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B3ACCB2" wp14:textId="5556960A" w14:paraId="129FCFC2">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373737"/>
          <w:sz w:val="24"/>
          <w:szCs w:val="24"/>
          <w:lang w:val="en-US"/>
        </w:rPr>
      </w:pPr>
      <w:r w:rsidR="6AD07788">
        <w:drawing>
          <wp:anchor xmlns:wp14="http://schemas.microsoft.com/office/word/2010/wordprocessingDrawing" distT="0" distB="0" distL="114300" distR="114300" simplePos="0" relativeHeight="251658240" behindDoc="0" locked="0" layoutInCell="1" allowOverlap="1" wp14:editId="7FA1F1EC" wp14:anchorId="41C754F8">
            <wp:simplePos x="0" y="0"/>
            <wp:positionH relativeFrom="column">
              <wp:align>left</wp:align>
            </wp:positionH>
            <wp:positionV relativeFrom="paragraph">
              <wp:posOffset>0</wp:posOffset>
            </wp:positionV>
            <wp:extent cx="1055544" cy="967583"/>
            <wp:effectExtent l="0" t="0" r="0" b="0"/>
            <wp:wrapSquare wrapText="bothSides"/>
            <wp:docPr id="124372831" name="" title=""/>
            <wp:cNvGraphicFramePr>
              <a:graphicFrameLocks noChangeAspect="1"/>
            </wp:cNvGraphicFramePr>
            <a:graphic>
              <a:graphicData uri="http://schemas.openxmlformats.org/drawingml/2006/picture">
                <pic:pic>
                  <pic:nvPicPr>
                    <pic:cNvPr id="0" name=""/>
                    <pic:cNvPicPr/>
                  </pic:nvPicPr>
                  <pic:blipFill>
                    <a:blip r:embed="R2ebe0f1ae0ae42b7">
                      <a:extLst>
                        <a:ext xmlns:a="http://schemas.openxmlformats.org/drawingml/2006/main" uri="{28A0092B-C50C-407E-A947-70E740481C1C}">
                          <a14:useLocalDpi val="0"/>
                        </a:ext>
                      </a:extLst>
                    </a:blip>
                    <a:stretch>
                      <a:fillRect/>
                    </a:stretch>
                  </pic:blipFill>
                  <pic:spPr>
                    <a:xfrm>
                      <a:off x="0" y="0"/>
                      <a:ext cx="1055544" cy="967583"/>
                    </a:xfrm>
                    <a:prstGeom prst="rect">
                      <a:avLst/>
                    </a:prstGeom>
                  </pic:spPr>
                </pic:pic>
              </a:graphicData>
            </a:graphic>
            <wp14:sizeRelH relativeFrom="page">
              <wp14:pctWidth>0</wp14:pctWidth>
            </wp14:sizeRelH>
            <wp14:sizeRelV relativeFrom="page">
              <wp14:pctHeight>0</wp14:pctHeight>
            </wp14:sizeRelV>
          </wp:anchor>
        </w:drawing>
      </w:r>
      <w:r>
        <w:br/>
      </w:r>
      <w:r w:rsidRPr="3B3ACCB2" w:rsidR="46A6308D">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373737"/>
          <w:sz w:val="24"/>
          <w:szCs w:val="24"/>
          <w:u w:val="none"/>
          <w:lang w:val="en-US"/>
        </w:rPr>
        <w:t>J</w:t>
      </w:r>
      <w:r w:rsidRPr="3B3ACCB2" w:rsidR="46A6308D">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373737"/>
          <w:sz w:val="24"/>
          <w:szCs w:val="24"/>
          <w:u w:val="none"/>
          <w:lang w:val="en-US"/>
        </w:rPr>
        <w:t>ulie’s Family Learning Program</w:t>
      </w:r>
      <w:r>
        <w:br/>
      </w:r>
      <w:r w:rsidRPr="3B3ACCB2" w:rsidR="46A6308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373737"/>
          <w:sz w:val="24"/>
          <w:szCs w:val="24"/>
          <w:u w:val="none"/>
          <w:lang w:val="en-US"/>
        </w:rPr>
        <w:t>133 Dorchester St.</w:t>
      </w:r>
      <w:r>
        <w:br/>
      </w:r>
      <w:r w:rsidRPr="3B3ACCB2" w:rsidR="46A6308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373737"/>
          <w:sz w:val="24"/>
          <w:szCs w:val="24"/>
          <w:u w:val="none"/>
          <w:lang w:val="en-US"/>
        </w:rPr>
        <w:t>Boston, MA 02127</w:t>
      </w:r>
    </w:p>
    <w:p xmlns:wp14="http://schemas.microsoft.com/office/word/2010/wordml" w:rsidP="3B3ACCB2" w14:paraId="427D45DB" wp14:textId="3D6A1DF9">
      <w:pPr>
        <w:pStyle w:val="Normal"/>
        <w:spacing w:before="0" w:beforeAutospacing="off" w:after="160" w:afterAutospacing="off" w:line="259" w:lineRule="auto"/>
        <w:jc w:val="center"/>
        <w:rPr>
          <w:b w:val="1"/>
          <w:bCs w:val="1"/>
          <w:noProof w:val="0"/>
          <w:lang w:val="en-US"/>
        </w:rPr>
      </w:pPr>
      <w:r w:rsidRPr="3B3ACCB2" w:rsidR="05D3904F">
        <w:rPr>
          <w:b w:val="1"/>
          <w:bCs w:val="1"/>
        </w:rPr>
        <w:t>High School Equivalency Instructor/Advisor for Adult Basic Education Program</w:t>
      </w:r>
    </w:p>
    <w:p w:rsidR="719DCCEF" w:rsidP="6B40FDBC" w:rsidRDefault="719DCCEF" w14:paraId="33E38E4C" w14:textId="522F876C">
      <w:pPr>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B5EDA22" w:rsidR="719DCCEF">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373737"/>
          <w:sz w:val="24"/>
          <w:szCs w:val="24"/>
          <w:u w:val="none"/>
          <w:lang w:val="en-US"/>
        </w:rPr>
        <w:t>About Julie’s</w:t>
      </w:r>
      <w:r w:rsidRPr="3B5EDA22" w:rsidR="699D83A0">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373737"/>
          <w:sz w:val="24"/>
          <w:szCs w:val="24"/>
          <w:u w:val="none"/>
          <w:lang w:val="en-US"/>
        </w:rPr>
        <w:t xml:space="preserve">: </w:t>
      </w:r>
      <w:r w:rsidRPr="3B5EDA22" w:rsidR="719DCC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Julie’s is a welcoming, inclusive space </w:t>
      </w:r>
      <w:r w:rsidRPr="3B5EDA22" w:rsidR="719DCC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providing</w:t>
      </w:r>
      <w:r w:rsidRPr="3B5EDA22" w:rsidR="719DCC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free educational and supportive services to develop strong, successful families and adults.</w:t>
      </w:r>
      <w:r w:rsidRPr="3B5EDA22" w:rsidR="5CDE8FF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B5EDA22" w:rsidR="719DCC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Julie's</w:t>
      </w:r>
      <w:r w:rsidRPr="3B5EDA22" w:rsidR="719DCC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B5EDA22" w:rsidR="719DCC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operates</w:t>
      </w:r>
      <w:r w:rsidRPr="3B5EDA22" w:rsidR="719DCCE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three programs:</w:t>
      </w:r>
    </w:p>
    <w:p w:rsidR="3631F9F8" w:rsidP="626460B4" w:rsidRDefault="3631F9F8" w14:paraId="7F9F6DCD" w14:textId="4F69ED24">
      <w:pPr>
        <w:rPr>
          <w:rFonts w:ascii="Calibri" w:hAnsi="Calibri" w:eastAsia="Calibri" w:cs="Calibri" w:asciiTheme="minorAscii" w:hAnsiTheme="minorAscii" w:eastAsiaTheme="minorAscii" w:cstheme="minorAscii"/>
          <w:noProof w:val="0"/>
          <w:sz w:val="24"/>
          <w:szCs w:val="24"/>
          <w:lang w:val="en-US"/>
        </w:rPr>
      </w:pP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1) </w:t>
      </w:r>
      <w:r w:rsidRPr="626460B4" w:rsidR="3631F9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Family Development</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offers learning opportunities to underserved parents through an intensive curriculum of academic and life management skills. 2) </w:t>
      </w:r>
      <w:r w:rsidRPr="626460B4" w:rsidR="3631F9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Adult Basic Education (ABE)</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serves anyone age 16+ who is interested in academic classes in preparation for a high school credential. This is a flexible, part-time program with a hybrid </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option</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3) </w:t>
      </w:r>
      <w:r w:rsidRPr="626460B4" w:rsidR="3631F9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Children's Services</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offers licensed early childhood education (for infants to age </w:t>
      </w:r>
      <w:r w:rsidRPr="626460B4" w:rsidR="03A380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5</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for the children of our adult learners. All adult learners have access to </w:t>
      </w:r>
      <w:r w:rsidRPr="626460B4" w:rsidR="3631F9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digital literacy</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classes, individual </w:t>
      </w:r>
      <w:r w:rsidRPr="626460B4" w:rsidR="3631F9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tutoring</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26460B4" w:rsidR="3631F9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career/next step services</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many </w:t>
      </w:r>
      <w:r w:rsidRPr="626460B4" w:rsidR="3631F9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supportive services. </w:t>
      </w:r>
      <w:r w:rsidRPr="626460B4" w:rsidR="3631F9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Julie’s staff and students collaborate to develop individualized plans to overcome barriers to achieving their hopes and dreams.</w:t>
      </w:r>
    </w:p>
    <w:p w:rsidR="17AFA693" w:rsidP="6B40FDBC" w:rsidRDefault="17AFA693" w14:paraId="59F75CFA" w14:textId="022672E9">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pPr>
    </w:p>
    <w:p w:rsidR="0AE902E0" w:rsidP="3B3ACCB2" w:rsidRDefault="0AE902E0" w14:paraId="1AF12FA8" w14:textId="55D7E73D">
      <w:pPr>
        <w:pStyle w:val="Normal"/>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3B3ACCB2" w:rsidR="0AE902E0">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 xml:space="preserve">Job Summary: </w:t>
      </w:r>
      <w:r w:rsidRPr="3B3ACCB2" w:rsidR="4396AA8F">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T</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he High School Equivalency Instructor/Advisor provides hybrid group instruction in-person and over videoconferencing for all subjects of the HSE. The learners in these classes are GLE 5-12. Students will be building skills to prepare for the GED or </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HiSET</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test.   Instructors must </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maintain</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student assessment information (both teacher-designed and standardized) to </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monitor</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student progress during the year. They help students </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establish</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an educational plan and regularly follow up on student goals. They also keep other records, </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i.e.</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attendance, so that Julie’s can provide </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needed statistical data</w:t>
      </w:r>
      <w:r w:rsidRPr="3B3ACCB2" w:rsidR="4396AA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to all funders.</w:t>
      </w:r>
    </w:p>
    <w:p w:rsidR="10C6F44D" w:rsidP="6B40FDBC" w:rsidRDefault="10C6F44D" w14:paraId="64D649A3" w14:textId="2E67FEB4">
      <w:pPr>
        <w:pStyle w:val="Normal"/>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br/>
      </w:r>
      <w:r w:rsidRPr="6B40FDBC" w:rsidR="255D0817">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Essential Duties and Responsibilities</w:t>
      </w:r>
      <w:r w:rsidRPr="6B40FDBC" w:rsidR="08CAC2D9">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w:t>
      </w:r>
    </w:p>
    <w:p w:rsidR="10C6F44D" w:rsidP="583EB1A9" w:rsidRDefault="10C6F44D" w14:paraId="4A966B60" w14:textId="50467CE3">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583EB1A9"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Conduct engaging, organized, and well-developed lessons and units</w:t>
      </w:r>
      <w:r w:rsidRPr="583EB1A9" w:rsidR="26D6AD6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that align with the MA Professional Standards for Teachers of Adult Basic Education</w:t>
      </w:r>
    </w:p>
    <w:p w:rsidR="10C6F44D" w:rsidP="6B40FDBC" w:rsidRDefault="10C6F44D" w14:paraId="140FA2C7" w14:textId="5EC6AF43">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Create a safe, respectful, and encouraging environment that is conducive to learning</w:t>
      </w:r>
    </w:p>
    <w:p w:rsidR="10C6F44D" w:rsidP="6B40FDBC" w:rsidRDefault="10C6F44D" w14:paraId="7E8DC799" w14:textId="4209165D">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Maintain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accurate</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and up-to-date student records (testing and attendance)</w:t>
      </w:r>
    </w:p>
    <w:p w:rsidR="10C6F44D" w:rsidP="6B40FDBC" w:rsidRDefault="10C6F44D" w14:paraId="607C0800" w14:textId="1C3091A2">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Work with the Program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Coordinator to</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align the curriculum to the College and Career Readiness Standards for Adult Education</w:t>
      </w:r>
    </w:p>
    <w:p w:rsidR="10C6F44D" w:rsidP="6B40FDBC" w:rsidRDefault="10C6F44D" w14:paraId="579F6418" w14:textId="611AFD07">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Formulate well-defined and consistent </w:t>
      </w:r>
      <w:r w:rsidRPr="6B40FDBC" w:rsidR="04AF7AB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learning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objectives</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r w:rsidRPr="6B40FDBC" w:rsidR="5B0B4F9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appropriate</w:t>
      </w:r>
      <w:r w:rsidRPr="6B40FDBC" w:rsidR="704AE7E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to learners</w:t>
      </w:r>
      <w:r w:rsidRPr="6B40FDBC" w:rsidR="7B273BE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w:t>
      </w:r>
      <w:r w:rsidRPr="6B40FDBC" w:rsidR="704AE7E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levels</w:t>
      </w:r>
    </w:p>
    <w:p w:rsidR="10C6F44D" w:rsidP="6B40FDBC" w:rsidRDefault="10C6F44D" w14:paraId="51339160" w14:textId="3D52E135">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Incorporate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appropriate technologies</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in lesson planning and instruction</w:t>
      </w:r>
    </w:p>
    <w:p w:rsidR="10C6F44D" w:rsidP="6B40FDBC" w:rsidRDefault="10C6F44D" w14:paraId="07B9B3BC" w14:textId="75D9C93C">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Attend staff meetings </w:t>
      </w:r>
      <w:r w:rsidRPr="6B40FDBC" w:rsidR="7323C83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and</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collaborate</w:t>
      </w:r>
      <w:r w:rsidRPr="6B40FDBC" w:rsidR="4781C26C">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with other Family Development staff to develop services responsive to and supportive of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learners</w:t>
      </w:r>
      <w:r w:rsidRPr="6B40FDBC" w:rsidR="018DD25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goals</w:t>
      </w:r>
    </w:p>
    <w:p w:rsidR="10C6F44D" w:rsidP="6B40FDBC" w:rsidRDefault="10C6F44D" w14:paraId="7348508E" w14:textId="24B6F546">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Assist</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students in registering for HISET/GED testing, securing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appropriate accommodations</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and </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maintaining</w:t>
      </w:r>
      <w:r w:rsidRPr="6B40FDBC" w:rsidR="255D081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records of scores, testing information, etc.</w:t>
      </w:r>
    </w:p>
    <w:p w:rsidR="10C6F44D" w:rsidP="6B40FDBC" w:rsidRDefault="10C6F44D" w14:paraId="546DC83F" w14:textId="4DB148B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pPr>
    </w:p>
    <w:p w:rsidR="25173E1F" w:rsidP="6B40FDBC" w:rsidRDefault="25173E1F" w14:paraId="33E22D72" w14:textId="6E23E029">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pPr>
    </w:p>
    <w:p w:rsidR="10C6F44D" w:rsidP="626460B4" w:rsidRDefault="10C6F44D" w14:paraId="30402F62" w14:textId="6664DC1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pPr>
      <w:r w:rsidRPr="626460B4" w:rsidR="70FC2455">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 xml:space="preserve">Preferred </w:t>
      </w:r>
      <w:r w:rsidRPr="626460B4" w:rsidR="61E11591">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Qualifications</w:t>
      </w:r>
      <w:r w:rsidRPr="626460B4" w:rsidR="29785040">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w:t>
      </w:r>
    </w:p>
    <w:p w:rsidR="10C6F44D" w:rsidP="6B40FDBC" w:rsidRDefault="10C6F44D" w14:paraId="576BD740" w14:textId="47CBFDB0">
      <w:pPr>
        <w:pStyle w:val="ListParagraph"/>
        <w:numPr>
          <w:ilvl w:val="0"/>
          <w:numId w:val="1"/>
        </w:numPr>
        <w:rPr>
          <w:rFonts w:ascii="Calibri" w:hAnsi="Calibri" w:eastAsia="Calibri" w:cs="Calibri" w:asciiTheme="minorAscii" w:hAnsiTheme="minorAscii" w:eastAsiaTheme="minorAscii" w:cstheme="minorAscii"/>
          <w:sz w:val="24"/>
          <w:szCs w:val="24"/>
        </w:rPr>
      </w:pPr>
      <w:r w:rsidRPr="6B40FDBC" w:rsidR="541D4852">
        <w:rPr>
          <w:rFonts w:ascii="Calibri" w:hAnsi="Calibri" w:eastAsia="Calibri" w:cs="Calibri" w:asciiTheme="minorAscii" w:hAnsiTheme="minorAscii" w:eastAsiaTheme="minorAscii" w:cstheme="minorAscii"/>
          <w:sz w:val="24"/>
          <w:szCs w:val="24"/>
        </w:rPr>
        <w:t>Strong commitment to Julie’s mission</w:t>
      </w:r>
    </w:p>
    <w:p w:rsidR="10C6F44D" w:rsidP="6B40FDBC" w:rsidRDefault="10C6F44D" w14:paraId="7C78EA1C" w14:textId="22952B8F">
      <w:pPr>
        <w:pStyle w:val="ListParagraph"/>
        <w:numPr>
          <w:ilvl w:val="0"/>
          <w:numId w:val="1"/>
        </w:numPr>
        <w:rPr>
          <w:rFonts w:ascii="Calibri" w:hAnsi="Calibri" w:eastAsia="Calibri" w:cs="Calibri" w:asciiTheme="minorAscii" w:hAnsiTheme="minorAscii" w:eastAsiaTheme="minorAscii" w:cstheme="minorAscii"/>
          <w:sz w:val="24"/>
          <w:szCs w:val="24"/>
        </w:rPr>
      </w:pPr>
      <w:r w:rsidRPr="583EB1A9" w:rsidR="61E11591">
        <w:rPr>
          <w:rFonts w:ascii="Calibri" w:hAnsi="Calibri" w:eastAsia="Calibri" w:cs="Calibri" w:asciiTheme="minorAscii" w:hAnsiTheme="minorAscii" w:eastAsiaTheme="minorAscii" w:cstheme="minorAscii"/>
          <w:sz w:val="24"/>
          <w:szCs w:val="24"/>
        </w:rPr>
        <w:t>Bachelor’s degree or higher</w:t>
      </w:r>
      <w:r w:rsidRPr="583EB1A9" w:rsidR="4F987C89">
        <w:rPr>
          <w:rFonts w:ascii="Calibri" w:hAnsi="Calibri" w:eastAsia="Calibri" w:cs="Calibri" w:asciiTheme="minorAscii" w:hAnsiTheme="minorAscii" w:eastAsiaTheme="minorAscii" w:cstheme="minorAscii"/>
          <w:sz w:val="24"/>
          <w:szCs w:val="24"/>
        </w:rPr>
        <w:t>, or equivalent</w:t>
      </w:r>
    </w:p>
    <w:p w:rsidR="10C6F44D" w:rsidP="6B40FDBC" w:rsidRDefault="10C6F44D" w14:paraId="49369500" w14:textId="1DC736EB">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Evidence-based reading instruction training strongly preferred</w:t>
      </w:r>
    </w:p>
    <w:p w:rsidR="10C6F44D" w:rsidP="6B40FDBC" w:rsidRDefault="10C6F44D" w14:paraId="211FD304" w14:textId="4CBE9C23">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Familiarity with High School Equivalency</w:t>
      </w:r>
      <w:r w:rsidRPr="6B40FDBC" w:rsidR="3117318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w:t>
      </w:r>
      <w:r w:rsidRPr="6B40FDBC"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GED and </w:t>
      </w:r>
      <w:r w:rsidRPr="6B40FDBC"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HiSET</w:t>
      </w:r>
      <w:r w:rsidRPr="6B40FDBC" w:rsidR="0F1C873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w:t>
      </w:r>
      <w:r w:rsidRPr="6B40FDBC"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strongly preferred</w:t>
      </w:r>
    </w:p>
    <w:p w:rsidR="10C6F44D" w:rsidP="583EB1A9" w:rsidRDefault="10C6F44D" w14:paraId="79BD32FE" w14:textId="6175DF09">
      <w:pPr>
        <w:pStyle w:val="ListParagraph"/>
        <w:numPr>
          <w:ilvl w:val="0"/>
          <w:numId w:val="1"/>
        </w:numPr>
        <w:rPr>
          <w:rFonts w:ascii="Segoe UI" w:hAnsi="Segoe UI" w:eastAsia="Segoe UI" w:cs="Segoe UI"/>
          <w:b w:val="0"/>
          <w:bCs w:val="0"/>
          <w:i w:val="0"/>
          <w:iCs w:val="0"/>
          <w:caps w:val="0"/>
          <w:smallCaps w:val="0"/>
          <w:strike w:val="0"/>
          <w:dstrike w:val="0"/>
          <w:noProof w:val="0"/>
          <w:color w:val="0056B3" w:themeColor="text1" w:themeTint="FF" w:themeShade="FF"/>
          <w:sz w:val="24"/>
          <w:szCs w:val="24"/>
          <w:u w:val="single"/>
          <w:lang w:val="en-US"/>
        </w:rPr>
      </w:pPr>
      <w:r w:rsidRPr="583EB1A9"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Familiarity with the College and Career Readiness Standards for Adult Education</w:t>
      </w:r>
      <w:r w:rsidRPr="583EB1A9" w:rsidR="124C1C2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and the MA Professional Standards for Teachers of Adult Education</w:t>
      </w:r>
    </w:p>
    <w:p w:rsidR="10C6F44D" w:rsidP="4F131085" w:rsidRDefault="10C6F44D" w14:paraId="0CE37CAB" w14:textId="0CF40ABD">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4F131085"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Strong </w:t>
      </w:r>
      <w:r w:rsidRPr="4F131085" w:rsidR="363C7EE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verbal </w:t>
      </w:r>
      <w:r w:rsidRPr="4F131085"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and written communication </w:t>
      </w:r>
      <w:r w:rsidRPr="4F131085"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skills</w:t>
      </w:r>
      <w:r w:rsidRPr="4F131085" w:rsidR="54974A44">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and strong collaborative skills</w:t>
      </w:r>
    </w:p>
    <w:p w:rsidR="10C6F44D" w:rsidP="6B40FDBC" w:rsidRDefault="10C6F44D" w14:paraId="6190BD98" w14:textId="160B39AB">
      <w:pPr>
        <w:pStyle w:val="ListParagraph"/>
        <w:numPr>
          <w:ilvl w:val="0"/>
          <w:numId w:val="1"/>
        </w:numPr>
        <w:ind w:right="-27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3-5 years of teaching experience, preferably in </w:t>
      </w:r>
      <w:r w:rsidRPr="6B40FDBC" w:rsidR="3F0E35F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community-based</w:t>
      </w:r>
      <w:r w:rsidRPr="6B40FDBC"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adult education settings</w:t>
      </w:r>
    </w:p>
    <w:p w:rsidR="10C6F44D" w:rsidP="6B40FDBC" w:rsidRDefault="10C6F44D" w14:paraId="2BCB5BA2" w14:textId="798CF168">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61E1159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Familiarity with trauma informed teaching practice and experience working with learners of diverse and often challenging backgrounds with sensitivity</w:t>
      </w:r>
    </w:p>
    <w:p w:rsidR="53DFFAD7" w:rsidP="6B40FDBC" w:rsidRDefault="53DFFAD7" w14:paraId="57943DD0" w14:textId="578E9940">
      <w:pPr>
        <w:pStyle w:val="Normal"/>
        <w:spacing w:before="0" w:beforeAutospacing="off" w:after="160" w:afterAutospacing="off" w:line="259" w:lineRule="auto"/>
        <w:ind w:left="0"/>
        <w:rPr>
          <w:rFonts w:ascii="Calibri" w:hAnsi="Calibri" w:eastAsia="Calibri" w:cs="Calibri" w:asciiTheme="minorAscii" w:hAnsiTheme="minorAscii" w:eastAsiaTheme="minorAscii" w:cstheme="minorAscii"/>
          <w:noProof w:val="0"/>
          <w:sz w:val="24"/>
          <w:szCs w:val="24"/>
          <w:lang w:val="en-US"/>
        </w:rPr>
      </w:pPr>
      <w:r w:rsidRPr="6B40FDBC" w:rsidR="7D615726">
        <w:rPr>
          <w:rFonts w:ascii="Calibri" w:hAnsi="Calibri" w:eastAsia="Calibri" w:cs="Calibri" w:asciiTheme="minorAscii" w:hAnsiTheme="minorAscii" w:eastAsiaTheme="minorAscii" w:cstheme="minorAscii"/>
          <w:noProof w:val="0"/>
          <w:sz w:val="24"/>
          <w:szCs w:val="24"/>
          <w:lang w:val="en-US"/>
        </w:rPr>
        <w:t xml:space="preserve">At Julie’s, we value diversity, inclusion, and belonging. We welcome all </w:t>
      </w:r>
      <w:r w:rsidRPr="6B40FDBC" w:rsidR="066FEA0E">
        <w:rPr>
          <w:rFonts w:ascii="Calibri" w:hAnsi="Calibri" w:eastAsia="Calibri" w:cs="Calibri" w:asciiTheme="minorAscii" w:hAnsiTheme="minorAscii" w:eastAsiaTheme="minorAscii" w:cstheme="minorAscii"/>
          <w:noProof w:val="0"/>
          <w:sz w:val="24"/>
          <w:szCs w:val="24"/>
          <w:lang w:val="en-US"/>
        </w:rPr>
        <w:t>applicants and</w:t>
      </w:r>
      <w:r w:rsidRPr="6B40FDBC" w:rsidR="7D615726">
        <w:rPr>
          <w:rFonts w:ascii="Calibri" w:hAnsi="Calibri" w:eastAsia="Calibri" w:cs="Calibri" w:asciiTheme="minorAscii" w:hAnsiTheme="minorAscii" w:eastAsiaTheme="minorAscii" w:cstheme="minorAscii"/>
          <w:noProof w:val="0"/>
          <w:sz w:val="24"/>
          <w:szCs w:val="24"/>
          <w:lang w:val="en-US"/>
        </w:rPr>
        <w:t xml:space="preserve"> place a high value on those who have lived experiences of adult education, immigration, poverty and/or systemic marginalization and </w:t>
      </w:r>
      <w:r w:rsidRPr="6B40FDBC" w:rsidR="7D615726">
        <w:rPr>
          <w:rFonts w:ascii="Calibri" w:hAnsi="Calibri" w:eastAsia="Calibri" w:cs="Calibri" w:asciiTheme="minorAscii" w:hAnsiTheme="minorAscii" w:eastAsiaTheme="minorAscii" w:cstheme="minorAscii"/>
          <w:noProof w:val="0"/>
          <w:sz w:val="24"/>
          <w:szCs w:val="24"/>
          <w:lang w:val="en-US"/>
        </w:rPr>
        <w:t>possess</w:t>
      </w:r>
      <w:r w:rsidRPr="6B40FDBC" w:rsidR="7D615726">
        <w:rPr>
          <w:rFonts w:ascii="Calibri" w:hAnsi="Calibri" w:eastAsia="Calibri" w:cs="Calibri" w:asciiTheme="minorAscii" w:hAnsiTheme="minorAscii" w:eastAsiaTheme="minorAscii" w:cstheme="minorAscii"/>
          <w:noProof w:val="0"/>
          <w:sz w:val="24"/>
          <w:szCs w:val="24"/>
          <w:lang w:val="en-US"/>
        </w:rPr>
        <w:t xml:space="preserve"> a willingness to learn. </w:t>
      </w:r>
      <w:r w:rsidRPr="6B40FDBC" w:rsidR="699514F5">
        <w:rPr>
          <w:rFonts w:ascii="Calibri" w:hAnsi="Calibri" w:eastAsia="Calibri" w:cs="Calibri" w:asciiTheme="minorAscii" w:hAnsiTheme="minorAscii" w:eastAsiaTheme="minorAscii" w:cstheme="minorAscii"/>
          <w:noProof w:val="0"/>
          <w:sz w:val="24"/>
          <w:szCs w:val="24"/>
          <w:lang w:val="en-US"/>
        </w:rPr>
        <w:t xml:space="preserve">BIPOC and LGBTQ+ candidates are </w:t>
      </w:r>
      <w:r w:rsidRPr="6B40FDBC" w:rsidR="699514F5">
        <w:rPr>
          <w:rFonts w:ascii="Calibri" w:hAnsi="Calibri" w:eastAsia="Calibri" w:cs="Calibri" w:asciiTheme="minorAscii" w:hAnsiTheme="minorAscii" w:eastAsiaTheme="minorAscii" w:cstheme="minorAscii"/>
          <w:noProof w:val="0"/>
          <w:sz w:val="24"/>
          <w:szCs w:val="24"/>
          <w:lang w:val="en-US"/>
        </w:rPr>
        <w:t>encouraged t</w:t>
      </w:r>
      <w:r w:rsidRPr="6B40FDBC" w:rsidR="699514F5">
        <w:rPr>
          <w:rFonts w:ascii="Calibri" w:hAnsi="Calibri" w:eastAsia="Calibri" w:cs="Calibri" w:asciiTheme="minorAscii" w:hAnsiTheme="minorAscii" w:eastAsiaTheme="minorAscii" w:cstheme="minorAscii"/>
          <w:noProof w:val="0"/>
          <w:sz w:val="24"/>
          <w:szCs w:val="24"/>
          <w:lang w:val="en-US"/>
        </w:rPr>
        <w:t xml:space="preserve">o apply. </w:t>
      </w:r>
    </w:p>
    <w:p w:rsidR="53DFFAD7" w:rsidP="3B3ACCB2" w:rsidRDefault="53DFFAD7" w14:paraId="2E824DD5" w14:textId="129A8239">
      <w:pPr>
        <w:pStyle w:val="Normal"/>
        <w:spacing w:before="0" w:beforeAutospacing="off" w:after="160" w:afterAutospacing="off" w:line="259" w:lineRule="auto"/>
        <w:ind w:left="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highlight w:val="yellow"/>
          <w:u w:val="none"/>
          <w:lang w:val="en-US"/>
        </w:rPr>
      </w:pPr>
      <w:r w:rsidRPr="3B3ACCB2" w:rsidR="53DFFAD7">
        <w:rPr>
          <w:rFonts w:ascii="Calibri" w:hAnsi="Calibri" w:eastAsia="Calibri" w:cs="Calibri" w:asciiTheme="minorAscii" w:hAnsiTheme="minorAscii" w:eastAsiaTheme="minorAscii" w:cstheme="minorAscii"/>
          <w:b w:val="1"/>
          <w:bCs w:val="1"/>
          <w:sz w:val="24"/>
          <w:szCs w:val="24"/>
        </w:rPr>
        <w:t>Position Hours</w:t>
      </w:r>
      <w:r w:rsidRPr="3B3ACCB2" w:rsidR="53DFFAD7">
        <w:rPr>
          <w:rFonts w:ascii="Calibri" w:hAnsi="Calibri" w:eastAsia="Calibri" w:cs="Calibri" w:asciiTheme="minorAscii" w:hAnsiTheme="minorAscii" w:eastAsiaTheme="minorAscii" w:cstheme="minorAscii"/>
          <w:b w:val="1"/>
          <w:bCs w:val="1"/>
          <w:sz w:val="24"/>
          <w:szCs w:val="24"/>
        </w:rPr>
        <w:t xml:space="preserve">: </w:t>
      </w:r>
      <w:r w:rsidRPr="3B3ACCB2" w:rsidR="0F8C55A1">
        <w:rPr>
          <w:rFonts w:ascii="Calibri" w:hAnsi="Calibri" w:eastAsia="Calibri" w:cs="Calibri" w:asciiTheme="minorAscii" w:hAnsiTheme="minorAscii" w:eastAsiaTheme="minorAscii" w:cstheme="minorAscii"/>
          <w:b w:val="0"/>
          <w:bCs w:val="0"/>
          <w:sz w:val="24"/>
          <w:szCs w:val="24"/>
        </w:rPr>
        <w:t>Full time (3</w:t>
      </w:r>
      <w:r w:rsidRPr="3B3ACCB2" w:rsidR="230DB7E5">
        <w:rPr>
          <w:rFonts w:ascii="Calibri" w:hAnsi="Calibri" w:eastAsia="Calibri" w:cs="Calibri" w:asciiTheme="minorAscii" w:hAnsiTheme="minorAscii" w:eastAsiaTheme="minorAscii" w:cstheme="minorAscii"/>
          <w:b w:val="0"/>
          <w:bCs w:val="0"/>
          <w:sz w:val="24"/>
          <w:szCs w:val="24"/>
        </w:rPr>
        <w:t>0+</w:t>
      </w:r>
      <w:r w:rsidRPr="3B3ACCB2" w:rsidR="0F8C55A1">
        <w:rPr>
          <w:rFonts w:ascii="Calibri" w:hAnsi="Calibri" w:eastAsia="Calibri" w:cs="Calibri" w:asciiTheme="minorAscii" w:hAnsiTheme="minorAscii" w:eastAsiaTheme="minorAscii" w:cstheme="minorAscii"/>
          <w:b w:val="0"/>
          <w:bCs w:val="0"/>
          <w:sz w:val="24"/>
          <w:szCs w:val="24"/>
        </w:rPr>
        <w:t xml:space="preserve"> hours per week)</w:t>
      </w:r>
      <w:r w:rsidRPr="3B3ACCB2" w:rsidR="53DFFAD7">
        <w:rPr>
          <w:rFonts w:ascii="Calibri" w:hAnsi="Calibri" w:eastAsia="Calibri" w:cs="Calibri" w:asciiTheme="minorAscii" w:hAnsiTheme="minorAscii" w:eastAsiaTheme="minorAscii" w:cstheme="minorAscii"/>
          <w:b w:val="0"/>
          <w:bCs w:val="0"/>
          <w:sz w:val="24"/>
          <w:szCs w:val="24"/>
        </w:rPr>
        <w:t xml:space="preserve"> </w:t>
      </w:r>
      <w:r w:rsidRPr="3B3ACCB2" w:rsidR="53DFFAD7">
        <w:rPr>
          <w:rFonts w:ascii="Calibri" w:hAnsi="Calibri" w:eastAsia="Calibri" w:cs="Calibri" w:asciiTheme="minorAscii" w:hAnsiTheme="minorAscii" w:eastAsiaTheme="minorAscii" w:cstheme="minorAscii"/>
          <w:b w:val="0"/>
          <w:bCs w:val="0"/>
          <w:sz w:val="24"/>
          <w:szCs w:val="24"/>
        </w:rPr>
        <w:t>benefited</w:t>
      </w:r>
      <w:r w:rsidRPr="3B3ACCB2" w:rsidR="53DFFAD7">
        <w:rPr>
          <w:rFonts w:ascii="Calibri" w:hAnsi="Calibri" w:eastAsia="Calibri" w:cs="Calibri" w:asciiTheme="minorAscii" w:hAnsiTheme="minorAscii" w:eastAsiaTheme="minorAscii" w:cstheme="minorAscii"/>
          <w:b w:val="0"/>
          <w:bCs w:val="0"/>
          <w:sz w:val="24"/>
          <w:szCs w:val="24"/>
        </w:rPr>
        <w:t xml:space="preserve"> position. </w:t>
      </w:r>
      <w:r w:rsidRPr="3B3ACCB2" w:rsidR="7AE2B5DC">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Potential </w:t>
      </w:r>
      <w:r w:rsidRPr="3B3ACCB2" w:rsidR="5A074AB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evening hours</w:t>
      </w:r>
      <w:r w:rsidRPr="3B3ACCB2" w:rsidR="5A074AB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w:t>
      </w:r>
    </w:p>
    <w:p w:rsidR="2C441DCA" w:rsidP="626460B4" w:rsidRDefault="2C441DCA" w14:paraId="3907358B" w14:textId="63D48038">
      <w:pPr>
        <w:pStyle w:val="Normal"/>
        <w:ind w:left="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26460B4" w:rsidR="2C441DC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Salary</w:t>
      </w:r>
      <w:r w:rsidRPr="626460B4" w:rsidR="10FBF2E1">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 xml:space="preserve"> and Benefits</w:t>
      </w:r>
      <w:r w:rsidRPr="626460B4" w:rsidR="6B1E8B90">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 xml:space="preserve">: </w:t>
      </w:r>
      <w:r w:rsidRPr="626460B4"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Salary </w:t>
      </w:r>
      <w:r w:rsidRPr="626460B4"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commensurate</w:t>
      </w:r>
      <w:r w:rsidRPr="626460B4"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with experience betwe</w:t>
      </w:r>
      <w:r w:rsidRPr="626460B4"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en </w:t>
      </w:r>
      <w:r w:rsidRPr="626460B4"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$4</w:t>
      </w:r>
      <w:r w:rsidRPr="626460B4" w:rsidR="6D45F4FB">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6</w:t>
      </w:r>
      <w:r w:rsidRPr="626460B4"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,000-$55,000 per ye</w:t>
      </w:r>
      <w:r w:rsidRPr="626460B4"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ar.</w:t>
      </w:r>
      <w:r w:rsidRPr="626460B4"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Benefits include</w:t>
      </w:r>
      <w:r w:rsidRPr="626460B4" w:rsidR="6BC68309">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w:t>
      </w:r>
    </w:p>
    <w:p w:rsidR="02FDF684" w:rsidP="6B40FDBC" w:rsidRDefault="02FDF684" w14:paraId="3B39B003" w14:textId="416A9EAC">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02FDF684">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M</w:t>
      </w:r>
      <w:r w:rsidRPr="6B40FDBC"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edical and dental insurance</w:t>
      </w:r>
    </w:p>
    <w:p w:rsidR="435EE628" w:rsidP="6B40FDBC" w:rsidRDefault="435EE628" w14:paraId="435A649F" w14:textId="10ABCDE0">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435EE62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403b ret</w:t>
      </w:r>
      <w:r w:rsidRPr="6B40FDBC" w:rsidR="2917EF2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irement plan</w:t>
      </w:r>
    </w:p>
    <w:p w:rsidR="4E25C0BE" w:rsidP="6B40FDBC" w:rsidRDefault="4E25C0BE" w14:paraId="0CB5E1F6" w14:textId="41768FFA">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4E25C0B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Life </w:t>
      </w:r>
      <w:r w:rsidRPr="6B40FDBC" w:rsidR="4E25C0B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Insurance</w:t>
      </w:r>
      <w:r w:rsidRPr="6B40FDBC" w:rsidR="4E25C0B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and Long-term disability insurance</w:t>
      </w:r>
    </w:p>
    <w:p w:rsidR="2EDAD8B4" w:rsidP="6B40FDBC" w:rsidRDefault="2EDAD8B4" w14:paraId="20808071" w14:textId="2659DD22">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EDAD8B4">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F</w:t>
      </w:r>
      <w:r w:rsidRPr="6B40FDBC" w:rsidR="4981C5CC">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ree staff parking</w:t>
      </w:r>
    </w:p>
    <w:p w:rsidR="61CC36FA" w:rsidP="626460B4" w:rsidRDefault="61CC36FA" w14:paraId="12A6745B" w14:textId="630D3FF9">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26460B4" w:rsidR="61CC36F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Free</w:t>
      </w:r>
      <w:r w:rsidRPr="626460B4" w:rsidR="6B49641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on-site </w:t>
      </w:r>
      <w:r w:rsidRPr="626460B4" w:rsidR="61CC36F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childcare for staff children ages 0-</w:t>
      </w:r>
      <w:r w:rsidRPr="626460B4" w:rsidR="47374CA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5</w:t>
      </w:r>
      <w:r w:rsidRPr="626460B4" w:rsidR="136A80F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during school hours</w:t>
      </w:r>
    </w:p>
    <w:p w:rsidR="61CC36FA" w:rsidP="6B40FDBC" w:rsidRDefault="61CC36FA" w14:paraId="1B82D92B" w14:textId="62AD261E">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61CC36F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Daily lunch on school days</w:t>
      </w:r>
    </w:p>
    <w:p w:rsidR="2917EF25" w:rsidP="6B40FDBC" w:rsidRDefault="2917EF25" w14:paraId="160C6784" w14:textId="060C3284">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917EF2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5 </w:t>
      </w:r>
      <w:r w:rsidRPr="6B40FDBC" w:rsidR="25DD876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paid </w:t>
      </w:r>
      <w:r w:rsidRPr="6B40FDBC" w:rsidR="2917EF25">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school vacation weeks off per </w:t>
      </w:r>
      <w:r w:rsidRPr="6B40FDBC" w:rsidR="61EA519C">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year (February</w:t>
      </w:r>
      <w:r w:rsidRPr="6B40FDBC" w:rsidR="517F872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April, June, </w:t>
      </w:r>
      <w:r w:rsidRPr="6B40FDBC" w:rsidR="517F872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August</w:t>
      </w:r>
      <w:r w:rsidRPr="6B40FDBC" w:rsidR="517F872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and December) plus 5 </w:t>
      </w:r>
      <w:r w:rsidRPr="6B40FDBC" w:rsidR="0B96906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additional</w:t>
      </w:r>
      <w:r w:rsidRPr="6B40FDBC" w:rsidR="0B96906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r w:rsidRPr="6B40FDBC" w:rsidR="517F872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vacation days </w:t>
      </w:r>
      <w:r w:rsidRPr="6B40FDBC" w:rsidR="0E74F9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for a total of </w:t>
      </w:r>
      <w:r w:rsidRPr="6B40FDBC" w:rsidR="0E74F9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6</w:t>
      </w:r>
      <w:r w:rsidRPr="6B40FDBC" w:rsidR="0E74F9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r w:rsidRPr="6B40FDBC" w:rsidR="0E74F9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weeks</w:t>
      </w:r>
      <w:r w:rsidRPr="6B40FDBC" w:rsidR="0E74F9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r w:rsidRPr="6B40FDBC" w:rsidR="1793E13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paid </w:t>
      </w:r>
      <w:r w:rsidRPr="6B40FDBC" w:rsidR="0E74F9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vacation</w:t>
      </w:r>
      <w:r w:rsidRPr="6B40FDBC" w:rsidR="0E74F98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per year</w:t>
      </w:r>
    </w:p>
    <w:p w:rsidR="48249270" w:rsidP="6B40FDBC" w:rsidRDefault="48249270" w14:paraId="0E00FDB0" w14:textId="62619600">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4824927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P</w:t>
      </w:r>
      <w:r w:rsidRPr="6B40FDBC" w:rsidR="1AED322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aid sick time</w:t>
      </w:r>
    </w:p>
    <w:p w:rsidR="25624792" w:rsidP="6B40FDBC" w:rsidRDefault="25624792" w14:paraId="0C823C48" w14:textId="04A533AC">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6B40FDBC" w:rsidR="2562479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Employee Assistance Program</w:t>
      </w:r>
    </w:p>
    <w:p w:rsidR="435EE628" w:rsidP="6B40FDBC" w:rsidRDefault="435EE628" w14:paraId="78DFEF18" w14:textId="0283ABE9">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r>
        <w:br/>
      </w:r>
      <w:r w:rsidRPr="3B3ACCB2" w:rsidR="62BF31C6">
        <w:rPr>
          <w:rFonts w:ascii="Calibri" w:hAnsi="Calibri" w:eastAsia="Calibri" w:cs="Calibri" w:asciiTheme="minorAscii" w:hAnsiTheme="minorAscii" w:eastAsiaTheme="minorAscii" w:cstheme="minorAscii"/>
          <w:b w:val="1"/>
          <w:bCs w:val="1"/>
          <w:sz w:val="24"/>
          <w:szCs w:val="24"/>
        </w:rPr>
        <w:t>To apply</w:t>
      </w:r>
      <w:r w:rsidRPr="3B3ACCB2" w:rsidR="62BF31C6">
        <w:rPr>
          <w:rFonts w:ascii="Calibri" w:hAnsi="Calibri" w:eastAsia="Calibri" w:cs="Calibri" w:asciiTheme="minorAscii" w:hAnsiTheme="minorAscii" w:eastAsiaTheme="minorAscii" w:cstheme="minorAscii"/>
          <w:sz w:val="24"/>
          <w:szCs w:val="24"/>
        </w:rPr>
        <w:t xml:space="preserve"> send cover letter and resume to A</w:t>
      </w:r>
      <w:r w:rsidRPr="3B3ACCB2" w:rsidR="7A711FA3">
        <w:rPr>
          <w:rFonts w:ascii="Calibri" w:hAnsi="Calibri" w:eastAsia="Calibri" w:cs="Calibri" w:asciiTheme="minorAscii" w:hAnsiTheme="minorAscii" w:eastAsiaTheme="minorAscii" w:cstheme="minorAscii"/>
          <w:sz w:val="24"/>
          <w:szCs w:val="24"/>
        </w:rPr>
        <w:t>nna Fernandez-</w:t>
      </w:r>
      <w:r w:rsidRPr="3B3ACCB2" w:rsidR="7A711FA3">
        <w:rPr>
          <w:rFonts w:ascii="Calibri" w:hAnsi="Calibri" w:eastAsia="Calibri" w:cs="Calibri" w:asciiTheme="minorAscii" w:hAnsiTheme="minorAscii" w:eastAsiaTheme="minorAscii" w:cstheme="minorAscii"/>
          <w:sz w:val="24"/>
          <w:szCs w:val="24"/>
        </w:rPr>
        <w:t>Buehrens</w:t>
      </w:r>
      <w:r w:rsidRPr="3B3ACCB2" w:rsidR="7A711FA3">
        <w:rPr>
          <w:rFonts w:ascii="Calibri" w:hAnsi="Calibri" w:eastAsia="Calibri" w:cs="Calibri" w:asciiTheme="minorAscii" w:hAnsiTheme="minorAscii" w:eastAsiaTheme="minorAscii" w:cstheme="minorAscii"/>
          <w:sz w:val="24"/>
          <w:szCs w:val="24"/>
        </w:rPr>
        <w:t>,</w:t>
      </w:r>
      <w:r w:rsidRPr="3B3ACCB2" w:rsidR="62BF31C6">
        <w:rPr>
          <w:rFonts w:ascii="Calibri" w:hAnsi="Calibri" w:eastAsia="Calibri" w:cs="Calibri" w:asciiTheme="minorAscii" w:hAnsiTheme="minorAscii" w:eastAsiaTheme="minorAscii" w:cstheme="minorAscii"/>
          <w:sz w:val="24"/>
          <w:szCs w:val="24"/>
        </w:rPr>
        <w:t xml:space="preserve"> </w:t>
      </w:r>
      <w:r w:rsidRPr="3B3ACCB2" w:rsidR="0E150BC6">
        <w:rPr>
          <w:rFonts w:ascii="Calibri" w:hAnsi="Calibri" w:eastAsia="Calibri" w:cs="Calibri" w:asciiTheme="minorAscii" w:hAnsiTheme="minorAscii" w:eastAsiaTheme="minorAscii" w:cstheme="minorAscii"/>
          <w:sz w:val="24"/>
          <w:szCs w:val="24"/>
        </w:rPr>
        <w:t>ABE Program Direc</w:t>
      </w:r>
      <w:r w:rsidRPr="3B3ACCB2" w:rsidR="62BF31C6">
        <w:rPr>
          <w:rFonts w:ascii="Calibri" w:hAnsi="Calibri" w:eastAsia="Calibri" w:cs="Calibri" w:asciiTheme="minorAscii" w:hAnsiTheme="minorAscii" w:eastAsiaTheme="minorAscii" w:cstheme="minorAscii"/>
          <w:sz w:val="24"/>
          <w:szCs w:val="24"/>
        </w:rPr>
        <w:t xml:space="preserve">tor, </w:t>
      </w:r>
      <w:r w:rsidRPr="3B3ACCB2" w:rsidR="33B390EE">
        <w:rPr>
          <w:rFonts w:ascii="Calibri" w:hAnsi="Calibri" w:eastAsia="Calibri" w:cs="Calibri" w:asciiTheme="minorAscii" w:hAnsiTheme="minorAscii" w:eastAsiaTheme="minorAscii" w:cstheme="minorAscii"/>
          <w:sz w:val="24"/>
          <w:szCs w:val="24"/>
        </w:rPr>
        <w:t>afernandez-buehrens</w:t>
      </w:r>
      <w:r w:rsidRPr="3B3ACCB2" w:rsidR="62BF31C6">
        <w:rPr>
          <w:rFonts w:ascii="Calibri" w:hAnsi="Calibri" w:eastAsia="Calibri" w:cs="Calibri" w:asciiTheme="minorAscii" w:hAnsiTheme="minorAscii" w:eastAsiaTheme="minorAscii" w:cstheme="minorAscii"/>
          <w:sz w:val="24"/>
          <w:szCs w:val="24"/>
        </w:rPr>
        <w:t>@julies</w:t>
      </w:r>
      <w:r w:rsidRPr="3B3ACCB2" w:rsidR="62BF31C6">
        <w:rPr>
          <w:rFonts w:ascii="Calibri" w:hAnsi="Calibri" w:eastAsia="Calibri" w:cs="Calibri" w:asciiTheme="minorAscii" w:hAnsiTheme="minorAscii" w:eastAsiaTheme="minorAscii" w:cstheme="minorAscii"/>
          <w:sz w:val="24"/>
          <w:szCs w:val="24"/>
        </w:rPr>
        <w:t>family.org</w:t>
      </w:r>
    </w:p>
    <w:p w:rsidR="62BF31C6" w:rsidP="6B40FDBC" w:rsidRDefault="62BF31C6" w14:paraId="55FC0803" w14:textId="1D638D36">
      <w:pPr>
        <w:bidi w:val="0"/>
        <w:jc w:val="center"/>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single"/>
          <w:lang w:val="en-US"/>
        </w:rPr>
      </w:pPr>
      <w:r w:rsidRPr="6B40FDBC" w:rsidR="62BF31C6">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single"/>
          <w:lang w:val="en-US"/>
        </w:rPr>
        <w:t xml:space="preserve">Equal Opportunity Employer   </w:t>
      </w:r>
    </w:p>
    <w:p w:rsidR="62BF31C6" w:rsidP="6B40FDBC" w:rsidRDefault="62BF31C6" w14:paraId="051F8084" w14:textId="2221A14B">
      <w:pPr>
        <w:bidi w:val="0"/>
        <w:jc w:val="left"/>
        <w:rPr>
          <w:rFonts w:ascii="Calibri" w:hAnsi="Calibri" w:eastAsia="Calibri" w:cs="Calibri" w:asciiTheme="minorAscii" w:hAnsiTheme="minorAscii" w:eastAsiaTheme="minorAscii" w:cstheme="minorAscii"/>
        </w:rPr>
      </w:pPr>
      <w:r w:rsidRPr="6B40FDBC" w:rsidR="62BF31C6">
        <w:rPr>
          <w:rFonts w:ascii="Calibri" w:hAnsi="Calibri" w:eastAsia="Calibri" w:cs="Calibri" w:asciiTheme="minorAscii" w:hAnsiTheme="minorAscii" w:eastAsiaTheme="minorAscii" w:cstheme="minorAscii"/>
          <w:b w:val="0"/>
          <w:bCs w:val="0"/>
          <w:i w:val="1"/>
          <w:iCs w:val="1"/>
          <w:strike w:val="0"/>
          <w:dstrike w:val="0"/>
          <w:noProof w:val="0"/>
          <w:color w:val="000000" w:themeColor="text1" w:themeTint="FF" w:themeShade="FF"/>
          <w:sz w:val="24"/>
          <w:szCs w:val="24"/>
          <w:u w:val="none"/>
          <w:lang w:val="en-US"/>
        </w:rPr>
        <w:t xml:space="preserve">Julie’s Family Learning Program, Inc. is committed to maintaining a work and learning environment free from discrimination on the basis of race, color, religion, national origin, pregnancy, gender identity, sexual orientation, marital/civil union status, ancestry, place of birth, age, citizenship status, veteran status, political affiliation, genetic information or disability, as defined and required by state and federal laws. Additionally, we prohibit retaliation against individuals who oppose such discrimination and harassment or who </w:t>
      </w:r>
      <w:r w:rsidRPr="6B40FDBC" w:rsidR="62BF31C6">
        <w:rPr>
          <w:rFonts w:ascii="Calibri" w:hAnsi="Calibri" w:eastAsia="Calibri" w:cs="Calibri" w:asciiTheme="minorAscii" w:hAnsiTheme="minorAscii" w:eastAsiaTheme="minorAscii" w:cstheme="minorAscii"/>
          <w:b w:val="0"/>
          <w:bCs w:val="0"/>
          <w:i w:val="1"/>
          <w:iCs w:val="1"/>
          <w:strike w:val="0"/>
          <w:dstrike w:val="0"/>
          <w:noProof w:val="0"/>
          <w:color w:val="000000" w:themeColor="text1" w:themeTint="FF" w:themeShade="FF"/>
          <w:sz w:val="24"/>
          <w:szCs w:val="24"/>
          <w:u w:val="none"/>
          <w:lang w:val="en-US"/>
        </w:rPr>
        <w:t>participate</w:t>
      </w:r>
      <w:r w:rsidRPr="6B40FDBC" w:rsidR="62BF31C6">
        <w:rPr>
          <w:rFonts w:ascii="Calibri" w:hAnsi="Calibri" w:eastAsia="Calibri" w:cs="Calibri" w:asciiTheme="minorAscii" w:hAnsiTheme="minorAscii" w:eastAsiaTheme="minorAscii" w:cstheme="minorAscii"/>
          <w:b w:val="0"/>
          <w:bCs w:val="0"/>
          <w:i w:val="1"/>
          <w:iCs w:val="1"/>
          <w:strike w:val="0"/>
          <w:dstrike w:val="0"/>
          <w:noProof w:val="0"/>
          <w:color w:val="000000" w:themeColor="text1" w:themeTint="FF" w:themeShade="FF"/>
          <w:sz w:val="24"/>
          <w:szCs w:val="24"/>
          <w:u w:val="none"/>
          <w:lang w:val="en-US"/>
        </w:rPr>
        <w:t xml:space="preserve"> in an equal opportunity investigation.</w:t>
      </w:r>
      <w:r>
        <w:br/>
      </w:r>
    </w:p>
    <w:sectPr>
      <w:pgSz w:w="12240" w:h="15840" w:orient="portrait"/>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152a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e56a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64508"/>
    <w:rsid w:val="0158DDF1"/>
    <w:rsid w:val="018DD252"/>
    <w:rsid w:val="02FDF684"/>
    <w:rsid w:val="03115E7B"/>
    <w:rsid w:val="03A38021"/>
    <w:rsid w:val="0496A5D1"/>
    <w:rsid w:val="04AF7AB0"/>
    <w:rsid w:val="04D5CFB1"/>
    <w:rsid w:val="05D3904F"/>
    <w:rsid w:val="063666AE"/>
    <w:rsid w:val="066FEA0E"/>
    <w:rsid w:val="0671A012"/>
    <w:rsid w:val="074BD110"/>
    <w:rsid w:val="07D2370F"/>
    <w:rsid w:val="08CAC2D9"/>
    <w:rsid w:val="0990BA87"/>
    <w:rsid w:val="0A52A3EA"/>
    <w:rsid w:val="0A564508"/>
    <w:rsid w:val="0ACF432A"/>
    <w:rsid w:val="0AE902E0"/>
    <w:rsid w:val="0B969063"/>
    <w:rsid w:val="0CC90C16"/>
    <w:rsid w:val="0D157194"/>
    <w:rsid w:val="0E150BC6"/>
    <w:rsid w:val="0E423FB9"/>
    <w:rsid w:val="0E74F98F"/>
    <w:rsid w:val="0F1C8731"/>
    <w:rsid w:val="0F509177"/>
    <w:rsid w:val="0F8C55A1"/>
    <w:rsid w:val="104241FB"/>
    <w:rsid w:val="10C6F44D"/>
    <w:rsid w:val="10FBF2E1"/>
    <w:rsid w:val="115D19E0"/>
    <w:rsid w:val="124C1C2E"/>
    <w:rsid w:val="136A80F5"/>
    <w:rsid w:val="1384B318"/>
    <w:rsid w:val="14493ED9"/>
    <w:rsid w:val="149CAE18"/>
    <w:rsid w:val="157C6538"/>
    <w:rsid w:val="16627E4A"/>
    <w:rsid w:val="1665B2D5"/>
    <w:rsid w:val="1667108D"/>
    <w:rsid w:val="17385FE5"/>
    <w:rsid w:val="1793E132"/>
    <w:rsid w:val="17AFA693"/>
    <w:rsid w:val="1A26B495"/>
    <w:rsid w:val="1A65129F"/>
    <w:rsid w:val="1A77EE2D"/>
    <w:rsid w:val="1AED3220"/>
    <w:rsid w:val="1B51D7B5"/>
    <w:rsid w:val="20C74A35"/>
    <w:rsid w:val="20CA16D8"/>
    <w:rsid w:val="217E0248"/>
    <w:rsid w:val="230DB7E5"/>
    <w:rsid w:val="236ED57F"/>
    <w:rsid w:val="23765F7E"/>
    <w:rsid w:val="24E6F6AA"/>
    <w:rsid w:val="25173E1F"/>
    <w:rsid w:val="253E94C9"/>
    <w:rsid w:val="255D0817"/>
    <w:rsid w:val="25624792"/>
    <w:rsid w:val="25C3897E"/>
    <w:rsid w:val="25DD8766"/>
    <w:rsid w:val="2682C70B"/>
    <w:rsid w:val="26D6AD65"/>
    <w:rsid w:val="2838A8AC"/>
    <w:rsid w:val="28D91939"/>
    <w:rsid w:val="2917EF25"/>
    <w:rsid w:val="29785040"/>
    <w:rsid w:val="2A238EB9"/>
    <w:rsid w:val="2A74E99A"/>
    <w:rsid w:val="2B8FD3C5"/>
    <w:rsid w:val="2C441DCA"/>
    <w:rsid w:val="2CA39C16"/>
    <w:rsid w:val="2DA09BD0"/>
    <w:rsid w:val="2DAC8A5C"/>
    <w:rsid w:val="2EDAD8B4"/>
    <w:rsid w:val="2FEAE418"/>
    <w:rsid w:val="30C8D8AD"/>
    <w:rsid w:val="31173185"/>
    <w:rsid w:val="312CAAD4"/>
    <w:rsid w:val="316459EF"/>
    <w:rsid w:val="3186B479"/>
    <w:rsid w:val="33B390EE"/>
    <w:rsid w:val="3445CA6D"/>
    <w:rsid w:val="35E19ACE"/>
    <w:rsid w:val="3629F29F"/>
    <w:rsid w:val="3631F9F8"/>
    <w:rsid w:val="363C7EED"/>
    <w:rsid w:val="377D6B2F"/>
    <w:rsid w:val="382417D7"/>
    <w:rsid w:val="382E0833"/>
    <w:rsid w:val="38B6F8F7"/>
    <w:rsid w:val="38DE022C"/>
    <w:rsid w:val="39193B90"/>
    <w:rsid w:val="3966F3EB"/>
    <w:rsid w:val="39C9D894"/>
    <w:rsid w:val="3B3ACCB2"/>
    <w:rsid w:val="3B5EDA22"/>
    <w:rsid w:val="3BDD706A"/>
    <w:rsid w:val="3C11B272"/>
    <w:rsid w:val="3C31028B"/>
    <w:rsid w:val="3C50DC52"/>
    <w:rsid w:val="3F0E35F0"/>
    <w:rsid w:val="3F1FF9B4"/>
    <w:rsid w:val="3F5D3130"/>
    <w:rsid w:val="3F66066B"/>
    <w:rsid w:val="40CD08DF"/>
    <w:rsid w:val="40CE236B"/>
    <w:rsid w:val="4101D6CC"/>
    <w:rsid w:val="4215CE54"/>
    <w:rsid w:val="42658E3F"/>
    <w:rsid w:val="42C4879C"/>
    <w:rsid w:val="435EE628"/>
    <w:rsid w:val="4396AA8F"/>
    <w:rsid w:val="448B6133"/>
    <w:rsid w:val="44A744E2"/>
    <w:rsid w:val="44C8AB81"/>
    <w:rsid w:val="46A6308D"/>
    <w:rsid w:val="47374CA1"/>
    <w:rsid w:val="4781C26C"/>
    <w:rsid w:val="48249270"/>
    <w:rsid w:val="490D4E53"/>
    <w:rsid w:val="4981C5CC"/>
    <w:rsid w:val="4998CB4F"/>
    <w:rsid w:val="4A25DDA7"/>
    <w:rsid w:val="4A3B7594"/>
    <w:rsid w:val="4E25C0BE"/>
    <w:rsid w:val="4ED52B0D"/>
    <w:rsid w:val="4EFD9A8B"/>
    <w:rsid w:val="4F131085"/>
    <w:rsid w:val="4F8417BB"/>
    <w:rsid w:val="4F987C89"/>
    <w:rsid w:val="517F8726"/>
    <w:rsid w:val="535745D9"/>
    <w:rsid w:val="53DFFAD7"/>
    <w:rsid w:val="541D4852"/>
    <w:rsid w:val="5461793A"/>
    <w:rsid w:val="54974A44"/>
    <w:rsid w:val="552A9B90"/>
    <w:rsid w:val="559A64F2"/>
    <w:rsid w:val="56E6F3F9"/>
    <w:rsid w:val="583EB1A9"/>
    <w:rsid w:val="58452379"/>
    <w:rsid w:val="58B8F6EF"/>
    <w:rsid w:val="5934EA5D"/>
    <w:rsid w:val="5A074ABA"/>
    <w:rsid w:val="5A965C30"/>
    <w:rsid w:val="5B0B4F90"/>
    <w:rsid w:val="5B80B4B7"/>
    <w:rsid w:val="5CDE8FF2"/>
    <w:rsid w:val="5D1C8518"/>
    <w:rsid w:val="5ED17DD6"/>
    <w:rsid w:val="5FA3D570"/>
    <w:rsid w:val="603D12D6"/>
    <w:rsid w:val="60B5CDED"/>
    <w:rsid w:val="619E9B5A"/>
    <w:rsid w:val="61CC36FA"/>
    <w:rsid w:val="61E11591"/>
    <w:rsid w:val="61EA519C"/>
    <w:rsid w:val="625AF835"/>
    <w:rsid w:val="626460B4"/>
    <w:rsid w:val="62BF31C6"/>
    <w:rsid w:val="647571F5"/>
    <w:rsid w:val="652F8483"/>
    <w:rsid w:val="67641FB9"/>
    <w:rsid w:val="6765F0B9"/>
    <w:rsid w:val="699514F5"/>
    <w:rsid w:val="699D83A0"/>
    <w:rsid w:val="6A02F5A6"/>
    <w:rsid w:val="6A1A8564"/>
    <w:rsid w:val="6AD07788"/>
    <w:rsid w:val="6B1E8B90"/>
    <w:rsid w:val="6B40FDBC"/>
    <w:rsid w:val="6B496416"/>
    <w:rsid w:val="6B96D881"/>
    <w:rsid w:val="6B9EC607"/>
    <w:rsid w:val="6BB788C2"/>
    <w:rsid w:val="6BC68309"/>
    <w:rsid w:val="6D45F4FB"/>
    <w:rsid w:val="6E643F55"/>
    <w:rsid w:val="6EC37707"/>
    <w:rsid w:val="6ECB112E"/>
    <w:rsid w:val="6EF919E0"/>
    <w:rsid w:val="704AE7EE"/>
    <w:rsid w:val="70CD8BDF"/>
    <w:rsid w:val="70FA8443"/>
    <w:rsid w:val="70FC2455"/>
    <w:rsid w:val="713ACCA0"/>
    <w:rsid w:val="719DCCEF"/>
    <w:rsid w:val="72061A05"/>
    <w:rsid w:val="720777BD"/>
    <w:rsid w:val="7323C838"/>
    <w:rsid w:val="767EA60D"/>
    <w:rsid w:val="767FD770"/>
    <w:rsid w:val="76A6C2C3"/>
    <w:rsid w:val="794DCC0B"/>
    <w:rsid w:val="7A1976E1"/>
    <w:rsid w:val="7A711FA3"/>
    <w:rsid w:val="7AE2B5DC"/>
    <w:rsid w:val="7AE99C6C"/>
    <w:rsid w:val="7B273BED"/>
    <w:rsid w:val="7B918DDA"/>
    <w:rsid w:val="7C856CCD"/>
    <w:rsid w:val="7D50BA32"/>
    <w:rsid w:val="7D615726"/>
    <w:rsid w:val="7EC5F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4508"/>
  <w15:chartTrackingRefBased/>
  <w15:docId w15:val="{BC89F744-E427-47CF-AFEB-2C7B49F43B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Hyperlink">
    <w:uiPriority w:val="99"/>
    <w:name w:val="Hyperlink"/>
    <w:basedOn w:val="DefaultParagraphFont"/>
    <w:unhideWhenUsed/>
    <w:rsid w:val="583EB1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7d4ebcde4ee64e90"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3.png" Id="R2ebe0f1ae0ae42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7452B62CFD8541BC529E0A31A95BAF" ma:contentTypeVersion="19" ma:contentTypeDescription="Create a new document." ma:contentTypeScope="" ma:versionID="9005d3837bf8c36700d280b91b601e43">
  <xsd:schema xmlns:xsd="http://www.w3.org/2001/XMLSchema" xmlns:xs="http://www.w3.org/2001/XMLSchema" xmlns:p="http://schemas.microsoft.com/office/2006/metadata/properties" xmlns:ns2="ad425e65-a421-4cea-9291-7c4cb41c1ee4" xmlns:ns3="c4b89b58-299d-4e81-9c41-d4c5705a7f3c" targetNamespace="http://schemas.microsoft.com/office/2006/metadata/properties" ma:root="true" ma:fieldsID="defd700b5ff6017801179067a52e78d3" ns2:_="" ns3:_="">
    <xsd:import namespace="ad425e65-a421-4cea-9291-7c4cb41c1ee4"/>
    <xsd:import namespace="c4b89b58-299d-4e81-9c41-d4c5705a7f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25e65-a421-4cea-9291-7c4cb41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a19adf-2e9a-4fff-aef4-9b4e8c617e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89b58-299d-4e81-9c41-d4c5705a7f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638827-9e65-46bd-8e30-e845e94dcc14}" ma:internalName="TaxCatchAll" ma:showField="CatchAllData" ma:web="c4b89b58-299d-4e81-9c41-d4c5705a7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425e65-a421-4cea-9291-7c4cb41c1ee4">
      <Terms xmlns="http://schemas.microsoft.com/office/infopath/2007/PartnerControls"/>
    </lcf76f155ced4ddcb4097134ff3c332f>
    <TaxCatchAll xmlns="c4b89b58-299d-4e81-9c41-d4c5705a7f3c" xsi:nil="true"/>
  </documentManagement>
</p:properties>
</file>

<file path=customXml/itemProps1.xml><?xml version="1.0" encoding="utf-8"?>
<ds:datastoreItem xmlns:ds="http://schemas.openxmlformats.org/officeDocument/2006/customXml" ds:itemID="{0C86664A-74BA-4F9D-BE6A-5CF8B72E06CA}"/>
</file>

<file path=customXml/itemProps2.xml><?xml version="1.0" encoding="utf-8"?>
<ds:datastoreItem xmlns:ds="http://schemas.openxmlformats.org/officeDocument/2006/customXml" ds:itemID="{D0D4627B-1843-463E-80EE-7E0AADEA5655}"/>
</file>

<file path=customXml/itemProps3.xml><?xml version="1.0" encoding="utf-8"?>
<ds:datastoreItem xmlns:ds="http://schemas.openxmlformats.org/officeDocument/2006/customXml" ds:itemID="{3953090A-F2E4-488E-9433-658567EFCC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Babbist</dc:creator>
  <keywords/>
  <dc:description/>
  <lastModifiedBy>Michelle Persson Reilly</lastModifiedBy>
  <dcterms:created xsi:type="dcterms:W3CDTF">2023-05-10T19:13:13.0000000Z</dcterms:created>
  <dcterms:modified xsi:type="dcterms:W3CDTF">2025-05-27T15:47:30.7127492Z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0x010100407452B62CFD8541BC529E0A31A95BAF</vt:lpwstr>
  </property>
  <property fmtid="{D5CDD505-2E9C-101B-9397-08002B2CF9AE}" pid="3" name="MediaServiceImageTags">
    <vt:lpwstr/>
  </property>
</Properties>
</file>