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88DED" w14:textId="77777777" w:rsidR="006143A4" w:rsidRPr="007D29F3" w:rsidRDefault="006143A4" w:rsidP="006143A4">
      <w:pPr>
        <w:pStyle w:val="Header"/>
        <w:rPr>
          <w:rFonts w:ascii="Cambria" w:hAnsi="Cambria"/>
        </w:rPr>
      </w:pPr>
      <w:r w:rsidRPr="007D29F3">
        <w:rPr>
          <w:rFonts w:ascii="Cambria" w:hAnsi="Cambria"/>
          <w:noProof/>
          <w:color w:val="000000"/>
        </w:rPr>
        <w:drawing>
          <wp:inline distT="0" distB="0" distL="0" distR="0" wp14:anchorId="6115892B" wp14:editId="123C1B7A">
            <wp:extent cx="1428750" cy="428625"/>
            <wp:effectExtent l="0" t="0" r="0" b="9525"/>
            <wp:docPr id="3" name="Picture 3" descr="cid:image001.png@01D90311.4B340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0311.4B340CD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28750" cy="428625"/>
                    </a:xfrm>
                    <a:prstGeom prst="rect">
                      <a:avLst/>
                    </a:prstGeom>
                    <a:noFill/>
                    <a:ln>
                      <a:noFill/>
                    </a:ln>
                  </pic:spPr>
                </pic:pic>
              </a:graphicData>
            </a:graphic>
          </wp:inline>
        </w:drawing>
      </w:r>
      <w:r w:rsidRPr="007D29F3">
        <w:rPr>
          <w:rFonts w:ascii="Cambria" w:hAnsi="Cambria"/>
        </w:rPr>
        <w:t xml:space="preserve"> </w:t>
      </w:r>
      <w:r w:rsidRPr="007D29F3">
        <w:rPr>
          <w:rFonts w:ascii="Cambria" w:hAnsi="Cambria"/>
        </w:rPr>
        <w:tab/>
      </w:r>
      <w:r w:rsidRPr="007D29F3">
        <w:rPr>
          <w:rFonts w:ascii="Cambria" w:hAnsi="Cambria"/>
        </w:rPr>
        <w:tab/>
      </w:r>
    </w:p>
    <w:p w14:paraId="097991B2" w14:textId="77777777" w:rsidR="006143A4" w:rsidRPr="007D29F3" w:rsidRDefault="006143A4" w:rsidP="006143A4">
      <w:pPr>
        <w:pStyle w:val="Header"/>
        <w:jc w:val="both"/>
        <w:rPr>
          <w:rFonts w:ascii="Cambria" w:hAnsi="Cambria"/>
          <w:b/>
          <w:color w:val="2F5496" w:themeColor="accent1" w:themeShade="BF"/>
          <w:sz w:val="18"/>
          <w:szCs w:val="18"/>
        </w:rPr>
      </w:pPr>
      <w:r w:rsidRPr="007D29F3">
        <w:rPr>
          <w:rFonts w:ascii="Cambria" w:hAnsi="Cambria"/>
        </w:rPr>
        <w:tab/>
      </w:r>
      <w:r w:rsidRPr="007D29F3">
        <w:rPr>
          <w:rFonts w:ascii="Cambria" w:hAnsi="Cambria"/>
          <w:b/>
          <w:color w:val="2F5496" w:themeColor="accent1" w:themeShade="BF"/>
          <w:sz w:val="18"/>
          <w:szCs w:val="18"/>
        </w:rPr>
        <w:t>100 Elliott Street</w:t>
      </w:r>
    </w:p>
    <w:p w14:paraId="17D70FEA" w14:textId="77777777" w:rsidR="006143A4" w:rsidRPr="007D29F3" w:rsidRDefault="006143A4" w:rsidP="006143A4">
      <w:pPr>
        <w:pStyle w:val="Header"/>
        <w:jc w:val="both"/>
        <w:rPr>
          <w:rFonts w:ascii="Cambria" w:hAnsi="Cambria"/>
          <w:b/>
          <w:color w:val="2F5496" w:themeColor="accent1" w:themeShade="BF"/>
          <w:sz w:val="18"/>
          <w:szCs w:val="18"/>
        </w:rPr>
      </w:pPr>
      <w:r w:rsidRPr="007D29F3">
        <w:rPr>
          <w:rFonts w:ascii="Cambria" w:hAnsi="Cambria"/>
          <w:b/>
          <w:color w:val="2F5496" w:themeColor="accent1" w:themeShade="BF"/>
          <w:sz w:val="18"/>
          <w:szCs w:val="18"/>
        </w:rPr>
        <w:tab/>
        <w:t>Haverhill, MA 01830</w:t>
      </w:r>
    </w:p>
    <w:p w14:paraId="308A4AF7" w14:textId="77777777" w:rsidR="006143A4" w:rsidRPr="007D29F3" w:rsidRDefault="006143A4" w:rsidP="006143A4">
      <w:pPr>
        <w:pStyle w:val="Header"/>
        <w:jc w:val="both"/>
        <w:rPr>
          <w:rFonts w:ascii="Cambria" w:hAnsi="Cambria"/>
          <w:b/>
          <w:color w:val="2F5496" w:themeColor="accent1" w:themeShade="BF"/>
          <w:sz w:val="18"/>
          <w:szCs w:val="18"/>
        </w:rPr>
      </w:pPr>
      <w:r w:rsidRPr="007D29F3">
        <w:rPr>
          <w:rFonts w:ascii="Cambria" w:hAnsi="Cambria"/>
          <w:b/>
          <w:color w:val="2F5496" w:themeColor="accent1" w:themeShade="BF"/>
          <w:sz w:val="18"/>
          <w:szCs w:val="18"/>
        </w:rPr>
        <w:tab/>
        <w:t>(978) 556-3927</w:t>
      </w:r>
    </w:p>
    <w:p w14:paraId="446AC018" w14:textId="77777777" w:rsidR="006143A4" w:rsidRPr="007D29F3" w:rsidRDefault="006143A4" w:rsidP="006143A4">
      <w:pPr>
        <w:pStyle w:val="Header"/>
        <w:jc w:val="both"/>
        <w:rPr>
          <w:rFonts w:ascii="Cambria" w:hAnsi="Cambria"/>
          <w:b/>
          <w:color w:val="2F5496" w:themeColor="accent1" w:themeShade="BF"/>
          <w:sz w:val="18"/>
          <w:szCs w:val="18"/>
        </w:rPr>
      </w:pPr>
      <w:r w:rsidRPr="007D29F3">
        <w:rPr>
          <w:rFonts w:ascii="Cambria" w:hAnsi="Cambria"/>
          <w:b/>
          <w:color w:val="2F5496" w:themeColor="accent1" w:themeShade="BF"/>
          <w:sz w:val="18"/>
          <w:szCs w:val="18"/>
        </w:rPr>
        <w:tab/>
        <w:t>FAX (978) 556-3114</w:t>
      </w:r>
    </w:p>
    <w:p w14:paraId="4E5834CE" w14:textId="77777777" w:rsidR="006143A4" w:rsidRPr="007D29F3" w:rsidRDefault="006143A4" w:rsidP="006143A4">
      <w:pPr>
        <w:ind w:left="2880" w:hanging="2880"/>
        <w:rPr>
          <w:rFonts w:ascii="Cambria" w:hAnsi="Cambria" w:cstheme="minorHAnsi"/>
          <w:b/>
        </w:rPr>
        <w:sectPr w:rsidR="006143A4" w:rsidRPr="007D29F3" w:rsidSect="006143A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num="2" w:space="720"/>
          <w:docGrid w:linePitch="360"/>
        </w:sectPr>
      </w:pPr>
    </w:p>
    <w:p w14:paraId="28EEA5BE" w14:textId="77777777" w:rsidR="00DD1F85" w:rsidRPr="007D29F3" w:rsidRDefault="00DD1F85" w:rsidP="00DD1F85">
      <w:pPr>
        <w:spacing w:after="0"/>
        <w:ind w:left="2880" w:hanging="2880"/>
        <w:rPr>
          <w:rFonts w:ascii="Cambria" w:hAnsi="Cambria" w:cstheme="minorHAnsi"/>
          <w:b/>
          <w:color w:val="000000" w:themeColor="text1"/>
        </w:rPr>
      </w:pPr>
    </w:p>
    <w:p w14:paraId="22C76140" w14:textId="65107D8F" w:rsidR="006906E4" w:rsidRPr="007D29F3" w:rsidRDefault="006906E4" w:rsidP="006906E4">
      <w:pPr>
        <w:spacing w:after="0"/>
        <w:rPr>
          <w:rFonts w:ascii="Cambria" w:hAnsi="Cambria"/>
          <w:b/>
          <w:color w:val="000000" w:themeColor="text1"/>
        </w:rPr>
      </w:pPr>
      <w:r w:rsidRPr="007D29F3">
        <w:rPr>
          <w:rFonts w:ascii="Cambria" w:hAnsi="Cambria"/>
          <w:b/>
        </w:rPr>
        <w:t xml:space="preserve">POSITION: </w:t>
      </w:r>
      <w:r w:rsidR="00DF53B3" w:rsidRPr="007D29F3">
        <w:rPr>
          <w:rFonts w:ascii="Cambria" w:hAnsi="Cambria"/>
          <w:b/>
        </w:rPr>
        <w:t xml:space="preserve">Part -Time </w:t>
      </w:r>
      <w:r w:rsidRPr="007D29F3">
        <w:rPr>
          <w:rFonts w:ascii="Cambria" w:hAnsi="Cambria"/>
          <w:b/>
        </w:rPr>
        <w:t>Digital Literacy Instructor (Staff Assistant</w:t>
      </w:r>
      <w:r w:rsidR="00DF53B3" w:rsidRPr="007D29F3">
        <w:rPr>
          <w:rFonts w:ascii="Cambria" w:hAnsi="Cambria"/>
          <w:b/>
        </w:rPr>
        <w:t>):</w:t>
      </w:r>
      <w:r w:rsidR="00DF53B3" w:rsidRPr="007D29F3">
        <w:rPr>
          <w:rFonts w:ascii="Cambria" w:hAnsi="Cambria"/>
          <w:bCs/>
        </w:rPr>
        <w:t xml:space="preserve"> </w:t>
      </w:r>
      <w:bookmarkStart w:id="0" w:name="_Hlk236236172"/>
      <w:r w:rsidR="00DF53B3" w:rsidRPr="007D29F3">
        <w:rPr>
          <w:rFonts w:ascii="Cambria" w:hAnsi="Cambria"/>
        </w:rPr>
        <w:t>SNAP Path to Work Program, Center for Adult Education; Lawrence Campus; Dimitry Building, 45 Franklin Street; MCCC/MTA Unit PT Professional Position; up to 6 hours/week</w:t>
      </w:r>
      <w:r w:rsidR="00AD4DF2" w:rsidRPr="007D29F3">
        <w:rPr>
          <w:rFonts w:ascii="Cambria" w:hAnsi="Cambria"/>
        </w:rPr>
        <w:t xml:space="preserve"> </w:t>
      </w:r>
    </w:p>
    <w:bookmarkEnd w:id="0"/>
    <w:p w14:paraId="55EA9DAE" w14:textId="77777777" w:rsidR="006906E4" w:rsidRPr="007D29F3" w:rsidRDefault="006906E4" w:rsidP="006906E4">
      <w:pPr>
        <w:spacing w:after="0"/>
        <w:rPr>
          <w:rFonts w:ascii="Cambria" w:hAnsi="Cambria"/>
          <w:b/>
          <w:color w:val="000000" w:themeColor="text1"/>
        </w:rPr>
      </w:pPr>
    </w:p>
    <w:p w14:paraId="1A70FDA5" w14:textId="7177DD6C" w:rsidR="006906E4" w:rsidRPr="007D29F3" w:rsidRDefault="006906E4" w:rsidP="00F15E73">
      <w:pPr>
        <w:spacing w:after="120" w:line="240" w:lineRule="auto"/>
        <w:rPr>
          <w:rFonts w:ascii="Cambria" w:hAnsi="Cambria" w:cstheme="minorHAnsi"/>
          <w:color w:val="000000" w:themeColor="text1"/>
        </w:rPr>
      </w:pPr>
      <w:r w:rsidRPr="007D29F3">
        <w:rPr>
          <w:rFonts w:ascii="Cambria" w:hAnsi="Cambria"/>
          <w:b/>
        </w:rPr>
        <w:t xml:space="preserve">SUMMARY: </w:t>
      </w:r>
      <w:r w:rsidRPr="007D29F3">
        <w:rPr>
          <w:rFonts w:ascii="Cambria" w:hAnsi="Cambria"/>
        </w:rPr>
        <w:t xml:space="preserve">The Center for Adult Education is seeking a dedicated Digital Literacy Instructor to teach adult learners in a hybrid learning environment. Classes meet online once per week and in person once per week on the Lawrence campus. Instruction utilizes curriculum </w:t>
      </w:r>
      <w:r w:rsidR="00A0389F" w:rsidRPr="007D29F3">
        <w:rPr>
          <w:rFonts w:ascii="Cambria" w:hAnsi="Cambria"/>
        </w:rPr>
        <w:t>that</w:t>
      </w:r>
      <w:r w:rsidRPr="007D29F3">
        <w:rPr>
          <w:rFonts w:ascii="Cambria" w:hAnsi="Cambria"/>
        </w:rPr>
        <w:t xml:space="preserve"> focuses on building foundational digital literacy, workplace technology skills, and the confidence needed to navigate today's digital world. The ideal candidate is passionate about helping adult learners develop the technology skills necessary for success in education, employment, and everyday life. Candidates should have experience supporting diverse adult learners and creating accessible, engaging learning experiences that promote student growth and confidence. Non-Credit Instructors are hired on an as-needed basis, with classes scheduled during evening hours.</w:t>
      </w:r>
    </w:p>
    <w:p w14:paraId="0CBD128C" w14:textId="100FA645" w:rsidR="00EE770B" w:rsidRPr="007D29F3" w:rsidRDefault="00EE770B" w:rsidP="00E549E2">
      <w:pPr>
        <w:spacing w:after="0"/>
        <w:ind w:left="2880" w:hanging="2880"/>
        <w:rPr>
          <w:rFonts w:ascii="Cambria" w:hAnsi="Cambria" w:cstheme="minorHAnsi"/>
          <w:bCs/>
          <w:color w:val="000000" w:themeColor="text1"/>
        </w:rPr>
      </w:pPr>
      <w:r w:rsidRPr="007D29F3">
        <w:rPr>
          <w:rFonts w:ascii="Cambria" w:hAnsi="Cambria"/>
          <w:b/>
        </w:rPr>
        <w:t xml:space="preserve">SCHEDULE: </w:t>
      </w:r>
      <w:r w:rsidRPr="007D29F3">
        <w:rPr>
          <w:rFonts w:ascii="Cambria" w:hAnsi="Cambria"/>
        </w:rPr>
        <w:t xml:space="preserve">Up to </w:t>
      </w:r>
      <w:r w:rsidR="00393076" w:rsidRPr="007D29F3">
        <w:rPr>
          <w:rFonts w:ascii="Cambria" w:hAnsi="Cambria"/>
        </w:rPr>
        <w:t>6</w:t>
      </w:r>
      <w:r w:rsidRPr="007D29F3">
        <w:rPr>
          <w:rFonts w:ascii="Cambria" w:hAnsi="Cambria"/>
        </w:rPr>
        <w:t xml:space="preserve"> hours per week; </w:t>
      </w:r>
      <w:bookmarkStart w:id="1" w:name="_Hlk236236068"/>
      <w:r w:rsidRPr="007D29F3">
        <w:rPr>
          <w:rFonts w:ascii="Cambria" w:hAnsi="Cambria"/>
        </w:rPr>
        <w:t>hybrid evening instruction (online and in person)</w:t>
      </w:r>
      <w:bookmarkEnd w:id="1"/>
    </w:p>
    <w:p w14:paraId="4C7D406D" w14:textId="77777777" w:rsidR="00EE770B" w:rsidRPr="007D29F3" w:rsidRDefault="00EE770B" w:rsidP="00EE770B">
      <w:pPr>
        <w:spacing w:after="0"/>
        <w:ind w:left="2880" w:hanging="2880"/>
        <w:rPr>
          <w:rFonts w:ascii="Cambria" w:hAnsi="Cambria" w:cstheme="minorHAnsi"/>
          <w:color w:val="000000" w:themeColor="text1"/>
          <w:highlight w:val="yellow"/>
        </w:rPr>
      </w:pPr>
    </w:p>
    <w:p w14:paraId="7C1D7EF2" w14:textId="1A2E1609" w:rsidR="00AB1318" w:rsidRPr="007D29F3" w:rsidRDefault="00DD1F85" w:rsidP="007F059F">
      <w:pPr>
        <w:spacing w:after="0"/>
        <w:rPr>
          <w:rFonts w:ascii="Cambria" w:hAnsi="Cambria" w:cstheme="minorHAnsi"/>
          <w:color w:val="000000" w:themeColor="text1"/>
          <w:highlight w:val="yellow"/>
        </w:rPr>
      </w:pPr>
      <w:r w:rsidRPr="007D29F3">
        <w:rPr>
          <w:rFonts w:ascii="Cambria" w:hAnsi="Cambria"/>
          <w:b/>
        </w:rPr>
        <w:t xml:space="preserve">SALARY: </w:t>
      </w:r>
      <w:bookmarkStart w:id="2" w:name="_Hlk236236193"/>
      <w:r w:rsidRPr="007D29F3">
        <w:rPr>
          <w:rFonts w:ascii="Cambria" w:hAnsi="Cambria"/>
        </w:rPr>
        <w:t>$45.00/hour</w:t>
      </w:r>
      <w:r w:rsidR="00393076" w:rsidRPr="007D29F3">
        <w:rPr>
          <w:rFonts w:ascii="Cambria" w:hAnsi="Cambria"/>
        </w:rPr>
        <w:t xml:space="preserve">. </w:t>
      </w:r>
      <w:r w:rsidR="00DF53B3" w:rsidRPr="007D29F3">
        <w:rPr>
          <w:rFonts w:ascii="Cambria" w:hAnsi="Cambria" w:cstheme="minorHAnsi"/>
        </w:rPr>
        <w:t>Non-benefited position. This position is eligible for all purpose paid leave hours in accordance with the MCCC CBA.;</w:t>
      </w:r>
      <w:r w:rsidR="00DF53B3" w:rsidRPr="007D29F3">
        <w:rPr>
          <w:rFonts w:ascii="Cambria" w:hAnsi="Cambria"/>
        </w:rPr>
        <w:t xml:space="preserve"> hybrid evening instruction (online and in person). Teacher is compensated for all hours worked which includes classroom instruction, prep time, professional development, meetings, and subbing</w:t>
      </w:r>
      <w:r w:rsidR="007D29F3">
        <w:rPr>
          <w:rFonts w:ascii="Cambria" w:hAnsi="Cambria"/>
        </w:rPr>
        <w:t>.</w:t>
      </w:r>
    </w:p>
    <w:bookmarkEnd w:id="2"/>
    <w:p w14:paraId="129BF298" w14:textId="77777777" w:rsidR="0001679B" w:rsidRPr="007D29F3" w:rsidRDefault="0001679B" w:rsidP="0001679B">
      <w:pPr>
        <w:spacing w:after="0"/>
        <w:rPr>
          <w:rFonts w:ascii="Cambria" w:hAnsi="Cambria" w:cstheme="minorHAnsi"/>
        </w:rPr>
      </w:pPr>
    </w:p>
    <w:p w14:paraId="03B65B42" w14:textId="77777777" w:rsidR="0001679B" w:rsidRPr="007D29F3" w:rsidRDefault="0001679B" w:rsidP="0001679B">
      <w:pPr>
        <w:spacing w:after="0"/>
        <w:ind w:left="2880" w:hanging="2880"/>
        <w:rPr>
          <w:rFonts w:ascii="Cambria" w:hAnsi="Cambria" w:cstheme="minorHAnsi"/>
        </w:rPr>
      </w:pPr>
      <w:r w:rsidRPr="007D29F3">
        <w:rPr>
          <w:rFonts w:ascii="Cambria" w:hAnsi="Cambria"/>
          <w:b/>
        </w:rPr>
        <w:t>ANTICIPATED START DATE:</w:t>
      </w:r>
      <w:r w:rsidRPr="007D29F3">
        <w:rPr>
          <w:rFonts w:ascii="Cambria" w:hAnsi="Cambria"/>
        </w:rPr>
        <w:tab/>
        <w:t>ASAP</w:t>
      </w:r>
    </w:p>
    <w:p w14:paraId="05D7A2A3" w14:textId="77777777" w:rsidR="00DD1F85" w:rsidRPr="007D29F3" w:rsidRDefault="00DD1F85" w:rsidP="00DD1F85">
      <w:pPr>
        <w:spacing w:after="0"/>
        <w:ind w:left="2880" w:hanging="2880"/>
        <w:rPr>
          <w:rFonts w:ascii="Cambria" w:hAnsi="Cambria" w:cstheme="minorHAnsi"/>
        </w:rPr>
      </w:pPr>
    </w:p>
    <w:p w14:paraId="3C86E869" w14:textId="77777777" w:rsidR="00DD1F85" w:rsidRPr="007D29F3" w:rsidRDefault="00DD1F85" w:rsidP="00DD1F85">
      <w:pPr>
        <w:spacing w:after="0"/>
        <w:ind w:left="2880" w:hanging="2880"/>
        <w:rPr>
          <w:rFonts w:ascii="Cambria" w:hAnsi="Cambria" w:cstheme="minorHAnsi"/>
          <w:b/>
        </w:rPr>
      </w:pPr>
      <w:r w:rsidRPr="007D29F3">
        <w:rPr>
          <w:rFonts w:ascii="Cambria" w:hAnsi="Cambria"/>
          <w:b/>
        </w:rPr>
        <w:t xml:space="preserve">RESPONSIBILITIES:  </w:t>
      </w:r>
    </w:p>
    <w:p w14:paraId="1E8EC988" w14:textId="77777777" w:rsidR="005A7984" w:rsidRPr="007D29F3" w:rsidRDefault="005A7984" w:rsidP="00DD1F85">
      <w:pPr>
        <w:spacing w:after="0"/>
        <w:ind w:left="2880" w:hanging="2880"/>
        <w:rPr>
          <w:rFonts w:ascii="Cambria" w:hAnsi="Cambria" w:cstheme="minorHAnsi"/>
          <w:b/>
        </w:rPr>
      </w:pPr>
    </w:p>
    <w:p w14:paraId="3FD0F795" w14:textId="12AC4541" w:rsidR="004178C9" w:rsidRPr="007D29F3" w:rsidRDefault="005A7984" w:rsidP="00B9397B">
      <w:pPr>
        <w:spacing w:after="0"/>
        <w:ind w:left="2880" w:hanging="2880"/>
        <w:rPr>
          <w:rFonts w:ascii="Cambria" w:hAnsi="Cambria" w:cstheme="minorHAnsi"/>
        </w:rPr>
      </w:pPr>
      <w:r w:rsidRPr="007D29F3">
        <w:rPr>
          <w:rFonts w:ascii="Cambria" w:hAnsi="Cambria"/>
        </w:rPr>
        <w:t>Duties for this position include:</w:t>
      </w:r>
    </w:p>
    <w:p w14:paraId="7B9446E0" w14:textId="0AAFFCE8"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Develop and deliver engaging, standards-aligned digital literacy instruction tailored to adult learners' skill levels and needs.</w:t>
      </w:r>
    </w:p>
    <w:p w14:paraId="5106175A"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Teach foundational computer skills, internet navigation, email communication, Microsoft Office and Google Workspace basics, workplace technology applications, and digital problem-solving skills.</w:t>
      </w:r>
    </w:p>
    <w:p w14:paraId="71BABCB2"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Foster a positive and inclusive classroom environment that encourages active participation and promotes digital skill development.</w:t>
      </w:r>
    </w:p>
    <w:p w14:paraId="23E5F32D"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Prepare lesson plans that align with appropriate digital literacy competencies and program standards.</w:t>
      </w:r>
    </w:p>
    <w:p w14:paraId="47AEB839" w14:textId="2DDEA3F8"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 xml:space="preserve">Use department-approved instructional materials, </w:t>
      </w:r>
      <w:r w:rsidR="00A0389F" w:rsidRPr="007D29F3">
        <w:rPr>
          <w:rFonts w:ascii="Cambria" w:hAnsi="Cambria"/>
        </w:rPr>
        <w:t>such as</w:t>
      </w:r>
      <w:r w:rsidR="00A776A4" w:rsidRPr="007D29F3">
        <w:rPr>
          <w:rFonts w:ascii="Cambria" w:hAnsi="Cambria"/>
        </w:rPr>
        <w:t xml:space="preserve"> the </w:t>
      </w:r>
      <w:r w:rsidRPr="007D29F3">
        <w:rPr>
          <w:rFonts w:ascii="Cambria" w:hAnsi="Cambria"/>
        </w:rPr>
        <w:t>Teknimedia online curriculum and Brightspace, to support teaching and learning.</w:t>
      </w:r>
    </w:p>
    <w:p w14:paraId="14DE495D"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Integrate culturally responsive and accessible instructional practices, strategies, and methodologies to support student engagement and achievement.</w:t>
      </w:r>
    </w:p>
    <w:p w14:paraId="2EB1226B"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Monitor student progress and provide individualized support as needed.</w:t>
      </w:r>
    </w:p>
    <w:p w14:paraId="5C822E19"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Assess students' digital literacy skills using formal and informal methods and use assessment data to inform and guide instructional decisions.</w:t>
      </w:r>
    </w:p>
    <w:p w14:paraId="092F5D03"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Provide timely, constructive feedback to support skill development and academic progress.</w:t>
      </w:r>
    </w:p>
    <w:p w14:paraId="790FED17"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Maintain and submit accurate records, including attendance, student progress, and completion data.</w:t>
      </w:r>
    </w:p>
    <w:p w14:paraId="7307839D"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Ensure student participation in course evaluations, surveys, and other activities that support continuous program improvement.</w:t>
      </w:r>
    </w:p>
    <w:p w14:paraId="02510C69"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Participate in classroom observations, welcome constructive feedback, and demonstrate a willingness to refine instructional practices to improve student success.</w:t>
      </w:r>
    </w:p>
    <w:p w14:paraId="7A55BAAF"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lastRenderedPageBreak/>
        <w:t>Participate in staff meetings and professional development opportunities to strengthen instructional practice and remain current with best practices in adult education.</w:t>
      </w:r>
    </w:p>
    <w:p w14:paraId="45E7C1AA"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Collaborate with program staff to support student retention and success.</w:t>
      </w:r>
    </w:p>
    <w:p w14:paraId="66FD6B80"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Maintain regular communication with Center for Adult Education staff.</w:t>
      </w:r>
    </w:p>
    <w:p w14:paraId="2311F80D" w14:textId="77777777" w:rsidR="006F63CB" w:rsidRPr="007D29F3" w:rsidRDefault="006F63CB" w:rsidP="006F63CB">
      <w:pPr>
        <w:pStyle w:val="ListParagraph"/>
        <w:numPr>
          <w:ilvl w:val="0"/>
          <w:numId w:val="10"/>
        </w:numPr>
        <w:spacing w:after="0"/>
        <w:rPr>
          <w:rFonts w:ascii="Cambria" w:hAnsi="Cambria" w:cstheme="minorHAnsi"/>
          <w:color w:val="000000" w:themeColor="text1"/>
        </w:rPr>
      </w:pPr>
      <w:r w:rsidRPr="007D29F3">
        <w:rPr>
          <w:rFonts w:ascii="Cambria" w:hAnsi="Cambria"/>
        </w:rPr>
        <w:t>Other duties as assigned.</w:t>
      </w:r>
    </w:p>
    <w:p w14:paraId="25D0A085" w14:textId="73F6B1CA" w:rsidR="004252C7" w:rsidRPr="007D29F3" w:rsidRDefault="00607769" w:rsidP="00607769">
      <w:pPr>
        <w:tabs>
          <w:tab w:val="left" w:pos="1125"/>
        </w:tabs>
        <w:spacing w:after="0"/>
        <w:rPr>
          <w:rFonts w:ascii="Cambria" w:hAnsi="Cambria" w:cstheme="minorHAnsi"/>
        </w:rPr>
      </w:pPr>
      <w:r w:rsidRPr="007D29F3">
        <w:rPr>
          <w:rFonts w:ascii="Cambria" w:hAnsi="Cambria" w:cstheme="minorHAnsi"/>
        </w:rPr>
        <w:tab/>
      </w:r>
    </w:p>
    <w:p w14:paraId="244C5E32" w14:textId="77777777" w:rsidR="006362C5" w:rsidRPr="007D29F3" w:rsidRDefault="006143A4" w:rsidP="006362C5">
      <w:pPr>
        <w:spacing w:after="0"/>
        <w:rPr>
          <w:rFonts w:ascii="Cambria" w:hAnsi="Cambria" w:cstheme="minorHAnsi"/>
        </w:rPr>
      </w:pPr>
      <w:r w:rsidRPr="007D29F3">
        <w:rPr>
          <w:rFonts w:ascii="Cambria" w:hAnsi="Cambria" w:cstheme="minorHAnsi"/>
          <w:b/>
        </w:rPr>
        <w:t>THE COLLEGE:</w:t>
      </w:r>
      <w:r w:rsidRPr="007D29F3">
        <w:rPr>
          <w:rFonts w:ascii="Cambria" w:hAnsi="Cambria" w:cstheme="minorHAnsi"/>
        </w:rPr>
        <w:t xml:space="preserve"> </w:t>
      </w:r>
      <w:r w:rsidR="006362C5" w:rsidRPr="007D29F3">
        <w:rPr>
          <w:rFonts w:ascii="Cambria" w:hAnsi="Cambria" w:cstheme="minorHAnsi"/>
        </w:rPr>
        <w:t>Northern Essex Community College (NECC) serves about 5,000 credit students each semester on two campuses located in the beautiful, historic Merrimack Valley region of northeast Massachusetts.  Our suburban Haverhill campus sits on 106 acres near Kenoza Lake and features a Technology Center and an award-winning Student One-Stop Center.  Our urban campus in Lawrence occupies a number of buildings in the heart of downtown.  Most recently, we have constructed a new 44,000 square foot health technologies facility, the Dr. Ibrahim El-Hefni Allied Health &amp; Technology Center.  Both campuses are a short drive to Boston and to the beaches and state parks along the coast.</w:t>
      </w:r>
    </w:p>
    <w:p w14:paraId="20C67A69" w14:textId="77777777" w:rsidR="006362C5" w:rsidRPr="007D29F3" w:rsidRDefault="006362C5" w:rsidP="006362C5">
      <w:pPr>
        <w:spacing w:after="0"/>
        <w:rPr>
          <w:rFonts w:ascii="Cambria" w:hAnsi="Cambria" w:cstheme="minorHAnsi"/>
        </w:rPr>
      </w:pPr>
    </w:p>
    <w:p w14:paraId="7952C43D" w14:textId="77777777" w:rsidR="006362C5" w:rsidRPr="007D29F3" w:rsidRDefault="006362C5" w:rsidP="006362C5">
      <w:pPr>
        <w:spacing w:after="0"/>
        <w:rPr>
          <w:rFonts w:ascii="Cambria" w:hAnsi="Cambria" w:cstheme="minorHAnsi"/>
        </w:rPr>
      </w:pPr>
      <w:r w:rsidRPr="007D29F3">
        <w:rPr>
          <w:rFonts w:ascii="Cambria" w:hAnsi="Cambria" w:cstheme="minorHAnsi"/>
        </w:rPr>
        <w:t xml:space="preserve">The College has been building an organizational culture that values initiative and innovation, and seeks to identify and develop the strengths in students, faculty, staff, and programs in order to grow and improve.  NECC is also committed to using evidence to guide planning and decision-making.  These values are reflected in the use of Appreciative Inquiry for strategic planning and accreditation; in our investment in strengths-based, institution-wide professional development; and in our ten-year involvement as a Leader College in Achieving the Dream, a national network of community colleges dedicated to using data to close student achievement gaps. </w:t>
      </w:r>
    </w:p>
    <w:p w14:paraId="773F5DE7" w14:textId="77777777" w:rsidR="006362C5" w:rsidRPr="007D29F3" w:rsidRDefault="006362C5" w:rsidP="006362C5">
      <w:pPr>
        <w:spacing w:after="0"/>
        <w:rPr>
          <w:rFonts w:ascii="Cambria" w:hAnsi="Cambria" w:cstheme="minorHAnsi"/>
        </w:rPr>
      </w:pPr>
    </w:p>
    <w:p w14:paraId="55026FF6" w14:textId="77777777" w:rsidR="006362C5" w:rsidRPr="007D29F3" w:rsidRDefault="006362C5" w:rsidP="006362C5">
      <w:pPr>
        <w:spacing w:after="0"/>
        <w:rPr>
          <w:rFonts w:ascii="Cambria" w:hAnsi="Cambria" w:cstheme="minorHAnsi"/>
        </w:rPr>
      </w:pPr>
      <w:r w:rsidRPr="007D29F3">
        <w:rPr>
          <w:rFonts w:ascii="Cambria" w:hAnsi="Cambria" w:cstheme="minorHAnsi"/>
        </w:rPr>
        <w:t>We are also committed to the recruitment and retention of a diverse workforce that reflects the communities we serve.  With over 40% Hispanic students, NECC was the first federally recognized Hispanic Serving Institution (HSI) in New England.</w:t>
      </w:r>
    </w:p>
    <w:p w14:paraId="598E12BF" w14:textId="77777777" w:rsidR="006362C5" w:rsidRPr="007D29F3" w:rsidRDefault="006362C5" w:rsidP="006362C5">
      <w:pPr>
        <w:spacing w:after="0"/>
        <w:rPr>
          <w:rFonts w:ascii="Cambria" w:hAnsi="Cambria" w:cstheme="minorHAnsi"/>
        </w:rPr>
      </w:pPr>
    </w:p>
    <w:p w14:paraId="62268BC3" w14:textId="3A72162F" w:rsidR="001B1F6B" w:rsidRPr="007D29F3" w:rsidRDefault="006362C5" w:rsidP="006362C5">
      <w:pPr>
        <w:spacing w:after="0"/>
        <w:rPr>
          <w:rFonts w:ascii="Cambria" w:hAnsi="Cambria" w:cstheme="minorHAnsi"/>
        </w:rPr>
      </w:pPr>
      <w:r w:rsidRPr="007D29F3">
        <w:rPr>
          <w:rFonts w:ascii="Cambria" w:hAnsi="Cambria" w:cstheme="minorHAnsi"/>
        </w:rPr>
        <w:t>We seek leaders who are committed to the community college mission, actively engaged in promoting diversity, and prepared to use their unique strengths and innovation with the goal of student success.</w:t>
      </w:r>
    </w:p>
    <w:p w14:paraId="6B978DC0" w14:textId="77777777" w:rsidR="006362C5" w:rsidRPr="007D29F3" w:rsidRDefault="006362C5" w:rsidP="006362C5">
      <w:pPr>
        <w:spacing w:after="0"/>
        <w:rPr>
          <w:rFonts w:ascii="Cambria" w:hAnsi="Cambria" w:cstheme="minorHAnsi"/>
        </w:rPr>
      </w:pPr>
    </w:p>
    <w:p w14:paraId="7BCC9DAA" w14:textId="77777777" w:rsidR="006143A4" w:rsidRPr="007D29F3" w:rsidRDefault="006143A4" w:rsidP="00DD1F85">
      <w:pPr>
        <w:spacing w:after="0"/>
        <w:rPr>
          <w:rFonts w:ascii="Cambria" w:hAnsi="Cambria" w:cstheme="minorHAnsi"/>
          <w:b/>
        </w:rPr>
      </w:pPr>
      <w:r w:rsidRPr="007D29F3">
        <w:rPr>
          <w:rFonts w:ascii="Cambria" w:hAnsi="Cambria"/>
          <w:b/>
        </w:rPr>
        <w:t xml:space="preserve">MINIMUM QUALIFICATIONS: </w:t>
      </w:r>
    </w:p>
    <w:p w14:paraId="73C97D30" w14:textId="77777777" w:rsidR="001B1F6B" w:rsidRPr="007D29F3" w:rsidRDefault="001B1F6B" w:rsidP="00DD1F85">
      <w:pPr>
        <w:spacing w:after="0"/>
        <w:rPr>
          <w:rFonts w:ascii="Cambria" w:hAnsi="Cambria" w:cstheme="minorHAnsi"/>
          <w:b/>
        </w:rPr>
      </w:pPr>
    </w:p>
    <w:p w14:paraId="13D49326" w14:textId="77777777" w:rsidR="0037449B" w:rsidRPr="007D29F3" w:rsidRDefault="0037449B" w:rsidP="00DD1F85">
      <w:pPr>
        <w:spacing w:after="0"/>
        <w:rPr>
          <w:rFonts w:ascii="Cambria" w:hAnsi="Cambria" w:cstheme="minorHAnsi"/>
        </w:rPr>
      </w:pPr>
      <w:r w:rsidRPr="007D29F3">
        <w:rPr>
          <w:rFonts w:ascii="Cambria" w:hAnsi="Cambria" w:cstheme="minorHAnsi"/>
        </w:rPr>
        <w:t>NOTE: Unless otherwise noted, all required qualifications must be met by date of hire.</w:t>
      </w:r>
    </w:p>
    <w:p w14:paraId="70D19E8F"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Bachelor's degree in Education, Educational Technology, Computer Information Systems, Information Technology, Computer Applications, Adult Education, or a closely related field, or an equivalent combination of education and experience.</w:t>
      </w:r>
    </w:p>
    <w:p w14:paraId="0365C971"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Experience teaching adults in digital literacy, computer applications, technology, workforce readiness, or a related field.</w:t>
      </w:r>
    </w:p>
    <w:p w14:paraId="72EDA8CC"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Demonstrated knowledge of foundational computer skills, internet navigation, email, Microsoft Office and Google Workspace applications, and other digital technologies used in education and the workplace.</w:t>
      </w:r>
    </w:p>
    <w:p w14:paraId="22719585"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Ability to develop and deliver engaging instruction using a variety of instructional strategies and educational technology.</w:t>
      </w:r>
    </w:p>
    <w:p w14:paraId="7A81C915"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Ability to work effectively with adult learners from diverse educational, cultural, and linguistic backgrounds.</w:t>
      </w:r>
    </w:p>
    <w:p w14:paraId="600C2C8E"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Strong interpersonal, written, and verbal communication skills.</w:t>
      </w:r>
    </w:p>
    <w:p w14:paraId="4E161C3A" w14:textId="77777777" w:rsidR="006F63CB" w:rsidRPr="007D29F3" w:rsidRDefault="006F63CB" w:rsidP="006F63CB">
      <w:pPr>
        <w:numPr>
          <w:ilvl w:val="0"/>
          <w:numId w:val="13"/>
        </w:numPr>
        <w:spacing w:after="0" w:line="240" w:lineRule="auto"/>
        <w:rPr>
          <w:rFonts w:ascii="Cambria" w:eastAsia="Times New Roman" w:hAnsi="Cambria" w:cs="Times New Roman"/>
          <w:color w:val="000000" w:themeColor="text1"/>
        </w:rPr>
      </w:pPr>
      <w:r w:rsidRPr="007D29F3">
        <w:rPr>
          <w:rFonts w:ascii="Cambria" w:hAnsi="Cambria"/>
        </w:rPr>
        <w:t>Experience using learning management systems, online instructional platforms, and virtual meeting technologies.</w:t>
      </w:r>
    </w:p>
    <w:p w14:paraId="550EACB4" w14:textId="77777777" w:rsidR="005423FB" w:rsidRPr="007D29F3" w:rsidRDefault="005423FB" w:rsidP="005423FB">
      <w:pPr>
        <w:spacing w:after="0"/>
        <w:rPr>
          <w:rFonts w:ascii="Cambria" w:hAnsi="Cambria" w:cstheme="minorHAnsi"/>
        </w:rPr>
      </w:pPr>
    </w:p>
    <w:p w14:paraId="2F044EB5" w14:textId="77777777" w:rsidR="006143A4" w:rsidRPr="007D29F3" w:rsidRDefault="006143A4" w:rsidP="005423FB">
      <w:pPr>
        <w:spacing w:after="0"/>
        <w:rPr>
          <w:rFonts w:ascii="Cambria" w:hAnsi="Cambria" w:cstheme="minorHAnsi"/>
          <w:b/>
        </w:rPr>
      </w:pPr>
      <w:r w:rsidRPr="007D29F3">
        <w:rPr>
          <w:rFonts w:ascii="Cambria" w:hAnsi="Cambria"/>
          <w:b/>
        </w:rPr>
        <w:t xml:space="preserve">PREFERRED QUALIFICATIONS: </w:t>
      </w:r>
    </w:p>
    <w:p w14:paraId="534C3D03" w14:textId="77777777" w:rsidR="001B1F6B" w:rsidRPr="007D29F3" w:rsidRDefault="001B1F6B" w:rsidP="00DD1F85">
      <w:pPr>
        <w:spacing w:after="0"/>
        <w:rPr>
          <w:rFonts w:ascii="Cambria" w:hAnsi="Cambria" w:cstheme="minorHAnsi"/>
          <w:b/>
          <w:color w:val="0070C0"/>
        </w:rPr>
      </w:pPr>
    </w:p>
    <w:p w14:paraId="2AED50FD" w14:textId="77777777" w:rsidR="006F63CB" w:rsidRPr="007D29F3" w:rsidRDefault="006F63CB" w:rsidP="006F63CB">
      <w:pPr>
        <w:pStyle w:val="NormalWeb"/>
        <w:numPr>
          <w:ilvl w:val="0"/>
          <w:numId w:val="15"/>
        </w:numPr>
        <w:spacing w:before="0" w:beforeAutospacing="0" w:after="0" w:afterAutospacing="0"/>
        <w:rPr>
          <w:rStyle w:val="fadeinm1hgl8"/>
          <w:rFonts w:ascii="Cambria" w:hAnsi="Cambria"/>
          <w:color w:val="000000" w:themeColor="text1"/>
          <w:sz w:val="22"/>
          <w:szCs w:val="22"/>
        </w:rPr>
      </w:pPr>
      <w:r w:rsidRPr="007D29F3">
        <w:rPr>
          <w:rFonts w:ascii="Cambria" w:hAnsi="Cambria"/>
        </w:rPr>
        <w:t>Experience teaching digital literacy, computer applications, ESOL, or adult education courses.</w:t>
      </w:r>
    </w:p>
    <w:p w14:paraId="4145B257" w14:textId="77777777" w:rsidR="006F63CB" w:rsidRPr="007D29F3" w:rsidRDefault="006F63CB" w:rsidP="006F63CB">
      <w:pPr>
        <w:pStyle w:val="NormalWeb"/>
        <w:numPr>
          <w:ilvl w:val="0"/>
          <w:numId w:val="15"/>
        </w:numPr>
        <w:spacing w:before="0" w:beforeAutospacing="0" w:after="0" w:afterAutospacing="0"/>
        <w:rPr>
          <w:rStyle w:val="fadeinm1hgl8"/>
          <w:rFonts w:ascii="Cambria" w:hAnsi="Cambria"/>
          <w:color w:val="000000" w:themeColor="text1"/>
          <w:sz w:val="22"/>
          <w:szCs w:val="22"/>
        </w:rPr>
      </w:pPr>
      <w:r w:rsidRPr="007D29F3">
        <w:rPr>
          <w:rFonts w:ascii="Cambria" w:hAnsi="Cambria"/>
        </w:rPr>
        <w:lastRenderedPageBreak/>
        <w:t>Experience working with multilingual learners and students with varying levels of digital proficiency.</w:t>
      </w:r>
    </w:p>
    <w:p w14:paraId="29D78235" w14:textId="77777777" w:rsidR="006F63CB" w:rsidRPr="007D29F3" w:rsidRDefault="006F63CB" w:rsidP="006F63CB">
      <w:pPr>
        <w:pStyle w:val="NormalWeb"/>
        <w:numPr>
          <w:ilvl w:val="0"/>
          <w:numId w:val="15"/>
        </w:numPr>
        <w:spacing w:before="0" w:beforeAutospacing="0" w:after="0" w:afterAutospacing="0"/>
        <w:rPr>
          <w:rStyle w:val="fadeinm1hgl8"/>
          <w:rFonts w:ascii="Cambria" w:hAnsi="Cambria"/>
          <w:color w:val="000000" w:themeColor="text1"/>
          <w:sz w:val="22"/>
          <w:szCs w:val="22"/>
        </w:rPr>
      </w:pPr>
      <w:r w:rsidRPr="007D29F3">
        <w:rPr>
          <w:rFonts w:ascii="Cambria" w:hAnsi="Cambria"/>
        </w:rPr>
        <w:t>Experience teaching in hybrid or online learning environments.</w:t>
      </w:r>
    </w:p>
    <w:p w14:paraId="4BAAF37C" w14:textId="77777777" w:rsidR="006F63CB" w:rsidRPr="007D29F3" w:rsidRDefault="006F63CB" w:rsidP="006F63CB">
      <w:pPr>
        <w:pStyle w:val="NormalWeb"/>
        <w:numPr>
          <w:ilvl w:val="0"/>
          <w:numId w:val="15"/>
        </w:numPr>
        <w:spacing w:before="0" w:beforeAutospacing="0" w:after="0" w:afterAutospacing="0"/>
        <w:rPr>
          <w:rStyle w:val="fadeinm1hgl8"/>
          <w:rFonts w:ascii="Cambria" w:hAnsi="Cambria"/>
          <w:color w:val="000000" w:themeColor="text1"/>
          <w:sz w:val="22"/>
          <w:szCs w:val="22"/>
        </w:rPr>
      </w:pPr>
      <w:r w:rsidRPr="007D29F3">
        <w:rPr>
          <w:rFonts w:ascii="Cambria" w:hAnsi="Cambria"/>
        </w:rPr>
        <w:t>Familiarity with workforce development, career pathways, or employment readiness programs.</w:t>
      </w:r>
    </w:p>
    <w:p w14:paraId="784BB9C7" w14:textId="77777777" w:rsidR="006F63CB" w:rsidRPr="007D29F3" w:rsidRDefault="006F63CB" w:rsidP="006F63CB">
      <w:pPr>
        <w:pStyle w:val="NormalWeb"/>
        <w:numPr>
          <w:ilvl w:val="0"/>
          <w:numId w:val="15"/>
        </w:numPr>
        <w:spacing w:before="0" w:beforeAutospacing="0" w:after="0" w:afterAutospacing="0"/>
        <w:rPr>
          <w:rStyle w:val="fadeinm1hgl8"/>
          <w:rFonts w:ascii="Cambria" w:hAnsi="Cambria"/>
          <w:color w:val="000000" w:themeColor="text1"/>
          <w:sz w:val="22"/>
          <w:szCs w:val="22"/>
        </w:rPr>
      </w:pPr>
      <w:r w:rsidRPr="007D29F3">
        <w:rPr>
          <w:rFonts w:ascii="Cambria" w:hAnsi="Cambria"/>
        </w:rPr>
        <w:t>Bilingual Spanish/English.</w:t>
      </w:r>
    </w:p>
    <w:p w14:paraId="4DB7BE95" w14:textId="77777777" w:rsidR="00B9397B" w:rsidRPr="007D29F3" w:rsidRDefault="00B9397B" w:rsidP="00B9397B">
      <w:pPr>
        <w:spacing w:after="0" w:line="240" w:lineRule="auto"/>
        <w:rPr>
          <w:rFonts w:ascii="Cambria" w:hAnsi="Cambria" w:cs="Times New Roman"/>
          <w:color w:val="0070C0"/>
        </w:rPr>
      </w:pPr>
    </w:p>
    <w:p w14:paraId="70CF16DC" w14:textId="77777777" w:rsidR="00B823A1" w:rsidRPr="007D29F3" w:rsidRDefault="00B823A1" w:rsidP="00B823A1">
      <w:pPr>
        <w:spacing w:after="0"/>
        <w:rPr>
          <w:rFonts w:ascii="Cambria" w:hAnsi="Cambria" w:cstheme="minorHAnsi"/>
          <w:b/>
        </w:rPr>
      </w:pPr>
    </w:p>
    <w:p w14:paraId="5294071B" w14:textId="5198DFD0" w:rsidR="00B823A1" w:rsidRPr="007D29F3" w:rsidRDefault="00B823A1" w:rsidP="00B823A1">
      <w:pPr>
        <w:spacing w:after="0"/>
        <w:rPr>
          <w:rFonts w:ascii="Cambria" w:hAnsi="Cambria" w:cstheme="minorHAnsi"/>
          <w:b/>
        </w:rPr>
      </w:pPr>
      <w:r w:rsidRPr="007D29F3">
        <w:rPr>
          <w:rFonts w:ascii="Cambria" w:hAnsi="Cambria" w:cstheme="minorHAnsi"/>
          <w:b/>
        </w:rPr>
        <w:t xml:space="preserve">EQUIVALENCY STATEMENT: </w:t>
      </w:r>
      <w:r w:rsidRPr="007D29F3">
        <w:rPr>
          <w:rFonts w:ascii="Cambria" w:hAnsi="Cambria" w:cstheme="minorHAnsi"/>
          <w:bCs/>
        </w:rPr>
        <w:t>Applicants who do not meet the qualifications as noted above are encouraged to put in writing precisely how their background and experience has prepared them with the equivalent combination of education, training, and experience required for the responsibilities of this position.</w:t>
      </w:r>
    </w:p>
    <w:p w14:paraId="13B473EE" w14:textId="77777777" w:rsidR="005423FB" w:rsidRPr="007D29F3" w:rsidRDefault="005423FB" w:rsidP="005423FB">
      <w:pPr>
        <w:spacing w:after="0"/>
        <w:rPr>
          <w:rFonts w:ascii="Cambria" w:hAnsi="Cambria" w:cstheme="minorHAnsi"/>
        </w:rPr>
      </w:pPr>
    </w:p>
    <w:p w14:paraId="0CD027CA" w14:textId="77777777" w:rsidR="006143A4" w:rsidRPr="007D29F3" w:rsidRDefault="006143A4" w:rsidP="00DD1F85">
      <w:pPr>
        <w:spacing w:after="0"/>
        <w:rPr>
          <w:rFonts w:ascii="Cambria" w:hAnsi="Cambria" w:cstheme="minorHAnsi"/>
        </w:rPr>
      </w:pPr>
      <w:r w:rsidRPr="007D29F3">
        <w:rPr>
          <w:rFonts w:ascii="Cambria" w:hAnsi="Cambria" w:cstheme="minorHAnsi"/>
          <w:b/>
        </w:rPr>
        <w:t>BACKGROUND CHECK:</w:t>
      </w:r>
      <w:r w:rsidRPr="007D29F3">
        <w:rPr>
          <w:rFonts w:ascii="Cambria" w:hAnsi="Cambria" w:cstheme="minorHAnsi"/>
        </w:rPr>
        <w:t xml:space="preserve"> Candidates will be required to pass a CORI and SORI check as a condition of employment.</w:t>
      </w:r>
    </w:p>
    <w:p w14:paraId="289317F2" w14:textId="77777777" w:rsidR="00DD1F85" w:rsidRPr="007D29F3" w:rsidRDefault="00DD1F85" w:rsidP="00DD1F85">
      <w:pPr>
        <w:spacing w:after="0"/>
        <w:rPr>
          <w:rFonts w:ascii="Cambria" w:hAnsi="Cambria" w:cstheme="minorHAnsi"/>
        </w:rPr>
      </w:pPr>
    </w:p>
    <w:p w14:paraId="613C0247" w14:textId="77777777" w:rsidR="006362C5" w:rsidRPr="007D29F3" w:rsidRDefault="006362C5" w:rsidP="006362C5">
      <w:pPr>
        <w:spacing w:after="0"/>
        <w:rPr>
          <w:rFonts w:ascii="Cambria" w:hAnsi="Cambria" w:cstheme="minorHAnsi"/>
          <w:bCs/>
        </w:rPr>
      </w:pPr>
      <w:r w:rsidRPr="007D29F3">
        <w:rPr>
          <w:rFonts w:ascii="Cambria" w:hAnsi="Cambria" w:cstheme="minorHAnsi"/>
          <w:b/>
        </w:rPr>
        <w:t xml:space="preserve">TO APPLY: </w:t>
      </w:r>
      <w:r w:rsidRPr="007D29F3">
        <w:rPr>
          <w:rFonts w:ascii="Cambria" w:hAnsi="Cambria" w:cstheme="minorHAnsi"/>
          <w:bCs/>
        </w:rPr>
        <w:t>To be considered for this position click on the "Apply Now" button, you will be prompted to set up a new account or login to an existing account. You will be able to upload the following required documents for consideration:</w:t>
      </w:r>
    </w:p>
    <w:p w14:paraId="563037B5" w14:textId="77777777" w:rsidR="006362C5" w:rsidRPr="007D29F3" w:rsidRDefault="006362C5" w:rsidP="006362C5">
      <w:pPr>
        <w:spacing w:after="0"/>
        <w:rPr>
          <w:rFonts w:ascii="Cambria" w:hAnsi="Cambria" w:cstheme="minorHAnsi"/>
          <w:bCs/>
        </w:rPr>
      </w:pPr>
    </w:p>
    <w:p w14:paraId="12D5F366" w14:textId="77777777" w:rsidR="006362C5" w:rsidRPr="007D29F3" w:rsidRDefault="006362C5" w:rsidP="003E766D">
      <w:pPr>
        <w:pStyle w:val="ListParagraph"/>
        <w:numPr>
          <w:ilvl w:val="0"/>
          <w:numId w:val="8"/>
        </w:numPr>
        <w:spacing w:after="0"/>
        <w:rPr>
          <w:rFonts w:ascii="Cambria" w:hAnsi="Cambria" w:cstheme="minorHAnsi"/>
          <w:bCs/>
        </w:rPr>
      </w:pPr>
      <w:r w:rsidRPr="007D29F3">
        <w:rPr>
          <w:rFonts w:ascii="Cambria" w:hAnsi="Cambria" w:cstheme="minorHAnsi"/>
          <w:bCs/>
        </w:rPr>
        <w:t>Cover Letter, describing your qualifications and/or how you may be best suited for the role</w:t>
      </w:r>
    </w:p>
    <w:p w14:paraId="34E73EF6" w14:textId="77777777" w:rsidR="006362C5" w:rsidRPr="007D29F3" w:rsidRDefault="006362C5" w:rsidP="003E766D">
      <w:pPr>
        <w:pStyle w:val="ListParagraph"/>
        <w:numPr>
          <w:ilvl w:val="0"/>
          <w:numId w:val="8"/>
        </w:numPr>
        <w:spacing w:after="0"/>
        <w:rPr>
          <w:rFonts w:ascii="Cambria" w:hAnsi="Cambria" w:cstheme="minorHAnsi"/>
          <w:bCs/>
        </w:rPr>
      </w:pPr>
      <w:r w:rsidRPr="007D29F3">
        <w:rPr>
          <w:rFonts w:ascii="Cambria" w:hAnsi="Cambria" w:cstheme="minorHAnsi"/>
          <w:bCs/>
        </w:rPr>
        <w:t>Resume/CV</w:t>
      </w:r>
    </w:p>
    <w:p w14:paraId="753DF49D" w14:textId="77777777" w:rsidR="003E766D" w:rsidRPr="007D29F3" w:rsidRDefault="003E766D" w:rsidP="003E766D">
      <w:pPr>
        <w:spacing w:after="0"/>
        <w:rPr>
          <w:rFonts w:ascii="Cambria" w:hAnsi="Cambria" w:cstheme="minorHAnsi"/>
          <w:bCs/>
        </w:rPr>
      </w:pPr>
    </w:p>
    <w:p w14:paraId="266731F8" w14:textId="131A5BBC" w:rsidR="006362C5" w:rsidRPr="007D29F3" w:rsidRDefault="006362C5" w:rsidP="003E766D">
      <w:pPr>
        <w:spacing w:after="0"/>
        <w:rPr>
          <w:rFonts w:ascii="Cambria" w:hAnsi="Cambria" w:cstheme="minorHAnsi"/>
          <w:bCs/>
        </w:rPr>
      </w:pPr>
      <w:r w:rsidRPr="007D29F3">
        <w:rPr>
          <w:rFonts w:ascii="Cambria" w:hAnsi="Cambria" w:cstheme="minorHAnsi"/>
          <w:bCs/>
        </w:rPr>
        <w:t>Review of applications will begin 5 business days from the posting date and will continue until the position is filled.</w:t>
      </w:r>
    </w:p>
    <w:p w14:paraId="5FF4BF53" w14:textId="77777777" w:rsidR="006362C5" w:rsidRPr="007D29F3" w:rsidRDefault="006362C5" w:rsidP="006362C5">
      <w:pPr>
        <w:spacing w:after="0"/>
        <w:rPr>
          <w:rFonts w:ascii="Cambria" w:hAnsi="Cambria" w:cstheme="minorHAnsi"/>
          <w:bCs/>
        </w:rPr>
      </w:pPr>
    </w:p>
    <w:p w14:paraId="01317783" w14:textId="7EB89819" w:rsidR="00C80BD5" w:rsidRPr="007D29F3" w:rsidRDefault="006362C5" w:rsidP="006362C5">
      <w:pPr>
        <w:spacing w:after="0"/>
        <w:rPr>
          <w:rFonts w:ascii="Cambria" w:hAnsi="Cambria" w:cstheme="minorHAnsi"/>
          <w:bCs/>
        </w:rPr>
      </w:pPr>
      <w:r w:rsidRPr="007D29F3">
        <w:rPr>
          <w:rFonts w:ascii="Cambria" w:hAnsi="Cambria" w:cstheme="minorHAnsi"/>
          <w:bCs/>
        </w:rPr>
        <w:t xml:space="preserve"> Please note that finalist candidates will be asked to provide contact information for three (3) professional references, including current supervisor (or at least two previous supervisors)</w:t>
      </w:r>
    </w:p>
    <w:p w14:paraId="5B1F689E" w14:textId="77777777" w:rsidR="006362C5" w:rsidRPr="007D29F3" w:rsidRDefault="006362C5" w:rsidP="006362C5">
      <w:pPr>
        <w:spacing w:after="0"/>
        <w:rPr>
          <w:rFonts w:ascii="Cambria" w:hAnsi="Cambria" w:cstheme="minorHAnsi"/>
          <w:b/>
        </w:rPr>
      </w:pPr>
    </w:p>
    <w:p w14:paraId="61C28C18" w14:textId="77777777" w:rsidR="00702023" w:rsidRPr="007D29F3" w:rsidRDefault="00C80BD5" w:rsidP="00C80BD5">
      <w:pPr>
        <w:spacing w:after="0"/>
        <w:rPr>
          <w:rFonts w:ascii="Cambria" w:hAnsi="Cambria" w:cstheme="minorHAnsi"/>
        </w:rPr>
      </w:pPr>
      <w:r w:rsidRPr="007D29F3">
        <w:rPr>
          <w:rFonts w:ascii="Cambria" w:hAnsi="Cambria" w:cstheme="minorHAnsi"/>
          <w:b/>
        </w:rPr>
        <w:t xml:space="preserve">DEADLINE: </w:t>
      </w:r>
      <w:r w:rsidRPr="007D29F3">
        <w:rPr>
          <w:rFonts w:ascii="Cambria" w:hAnsi="Cambria" w:cstheme="minorHAnsi"/>
        </w:rPr>
        <w:t>Open until filled</w:t>
      </w:r>
    </w:p>
    <w:p w14:paraId="7F8554B3" w14:textId="77777777" w:rsidR="00702023" w:rsidRPr="007D29F3" w:rsidRDefault="00702023" w:rsidP="00DD1F85">
      <w:pPr>
        <w:spacing w:after="0"/>
        <w:rPr>
          <w:rFonts w:ascii="Cambria" w:hAnsi="Cambria" w:cstheme="minorHAnsi"/>
        </w:rPr>
      </w:pPr>
    </w:p>
    <w:p w14:paraId="390F567B" w14:textId="77777777" w:rsidR="00702023" w:rsidRPr="007D29F3" w:rsidRDefault="00702023" w:rsidP="00DD1F85">
      <w:pPr>
        <w:spacing w:after="0"/>
        <w:rPr>
          <w:rFonts w:ascii="Cambria" w:hAnsi="Cambria" w:cstheme="minorHAnsi"/>
        </w:rPr>
      </w:pPr>
    </w:p>
    <w:p w14:paraId="38037B41" w14:textId="77777777" w:rsidR="006362C5" w:rsidRPr="007D29F3" w:rsidRDefault="006362C5" w:rsidP="00DD1F85">
      <w:pPr>
        <w:spacing w:after="0"/>
        <w:rPr>
          <w:rFonts w:ascii="Cambria" w:hAnsi="Cambria" w:cstheme="minorHAnsi"/>
        </w:rPr>
      </w:pPr>
    </w:p>
    <w:p w14:paraId="1C9B5516" w14:textId="77777777" w:rsidR="006362C5" w:rsidRPr="007D29F3" w:rsidRDefault="006362C5" w:rsidP="00DD1F85">
      <w:pPr>
        <w:spacing w:after="0"/>
        <w:rPr>
          <w:rFonts w:ascii="Cambria" w:hAnsi="Cambria" w:cstheme="minorHAnsi"/>
        </w:rPr>
      </w:pPr>
    </w:p>
    <w:p w14:paraId="2E011629" w14:textId="2A5A1FDB" w:rsidR="00F02A57" w:rsidRPr="007D29F3" w:rsidRDefault="00F02A57" w:rsidP="00DD1F85">
      <w:pPr>
        <w:spacing w:after="0"/>
        <w:rPr>
          <w:rFonts w:ascii="Cambria" w:hAnsi="Cambria" w:cstheme="minorHAnsi"/>
        </w:rPr>
      </w:pPr>
    </w:p>
    <w:p w14:paraId="1C75857A" w14:textId="77777777" w:rsidR="00702023" w:rsidRPr="007D29F3" w:rsidRDefault="00702023" w:rsidP="00DD1F85">
      <w:pPr>
        <w:spacing w:after="0"/>
        <w:rPr>
          <w:rFonts w:ascii="Cambria" w:hAnsi="Cambria" w:cstheme="minorHAnsi"/>
        </w:rPr>
      </w:pPr>
    </w:p>
    <w:p w14:paraId="2FD72961" w14:textId="77777777" w:rsidR="00DF7F82" w:rsidRPr="007D29F3" w:rsidRDefault="00DF7F82" w:rsidP="00DF7F82">
      <w:pPr>
        <w:spacing w:after="0"/>
        <w:rPr>
          <w:rFonts w:ascii="Cambria" w:hAnsi="Cambria" w:cstheme="minorHAnsi"/>
          <w:i/>
          <w:sz w:val="20"/>
          <w:szCs w:val="20"/>
        </w:rPr>
      </w:pPr>
      <w:r w:rsidRPr="007D29F3">
        <w:rPr>
          <w:rFonts w:ascii="Cambria" w:hAnsi="Cambria" w:cstheme="minorHAnsi"/>
          <w:i/>
          <w:sz w:val="20"/>
          <w:szCs w:val="20"/>
        </w:rPr>
        <w:t xml:space="preserve">Northern Essex Community College is an affirmative action/equal opportunity employer and does not discriminate on the basis of race, color, national origin, sex, disability, religion, age, veteran or military status, genetic information, gender identity, or sexual orientation in its programs and activities as required by Title IX of the Educational Amendments of 1972, the Americans with Disabilities Act of 1990, Section 504 of the Rehabilitation Act of 1973, Title VII of the Civil Rights Act of 1964, and other applicable statues and college policies.  The College prohibits sexual harassment, including sexual violence.  Inquiries or complaints concerning discrimination, harassment, retaliation, or sexual violence shall be referred to the College's Affirmative Action Officer/Title IX Coordinator, Elizabete Trelegan (Assistant Director of Human Resources, B-219,978-556-3928/ </w:t>
      </w:r>
      <w:hyperlink r:id="rId15" w:history="1">
        <w:r w:rsidRPr="007D29F3">
          <w:rPr>
            <w:rStyle w:val="Hyperlink"/>
            <w:rFonts w:ascii="Cambria" w:hAnsi="Cambria" w:cstheme="minorHAnsi"/>
            <w:i/>
            <w:sz w:val="20"/>
            <w:szCs w:val="20"/>
          </w:rPr>
          <w:t>etrelegan@necc.mass.edu</w:t>
        </w:r>
      </w:hyperlink>
      <w:r w:rsidRPr="007D29F3">
        <w:rPr>
          <w:rFonts w:ascii="Cambria" w:hAnsi="Cambria" w:cstheme="minorHAnsi"/>
          <w:i/>
          <w:sz w:val="20"/>
          <w:szCs w:val="20"/>
        </w:rPr>
        <w:t xml:space="preserve">), the Massachusetts Commission Against Discrimination, the Equal Employment Opportunities Commission or the United States Department of Education's Office for Civil Rights.  Northern Essex Community College will provide reasonable accommodations to qualified individuals with disabilities and encourages both prospective and current employees to discuss potential accommodations with the employer. </w:t>
      </w:r>
    </w:p>
    <w:p w14:paraId="6C5B44EE" w14:textId="77777777" w:rsidR="00DF7F82" w:rsidRPr="007D29F3" w:rsidRDefault="00DF7F82" w:rsidP="00DF7F82">
      <w:pPr>
        <w:spacing w:after="0"/>
        <w:rPr>
          <w:rFonts w:ascii="Cambria" w:hAnsi="Cambria" w:cstheme="minorHAnsi"/>
          <w:i/>
          <w:sz w:val="20"/>
          <w:szCs w:val="20"/>
        </w:rPr>
      </w:pPr>
    </w:p>
    <w:p w14:paraId="04703E60" w14:textId="77777777" w:rsidR="00861478" w:rsidRPr="007D29F3" w:rsidRDefault="00DF7F82" w:rsidP="00DD1F85">
      <w:pPr>
        <w:spacing w:after="0"/>
        <w:rPr>
          <w:rFonts w:ascii="Cambria" w:hAnsi="Cambria" w:cstheme="minorHAnsi"/>
          <w:i/>
          <w:sz w:val="20"/>
          <w:szCs w:val="20"/>
        </w:rPr>
      </w:pPr>
      <w:r w:rsidRPr="007D29F3">
        <w:rPr>
          <w:rFonts w:ascii="Cambria" w:hAnsi="Cambria" w:cstheme="minorHAnsi"/>
          <w:i/>
          <w:sz w:val="20"/>
          <w:szCs w:val="20"/>
        </w:rPr>
        <w:t xml:space="preserve">Prospective employees are encouraged to review the College's Annual Security Report (ASR), in compliance with the Jeanne Clery Disclosure of Campus Security Policy and Campus Crime Statistics Act, which can be found on the disclosure page of the College's website at: </w:t>
      </w:r>
      <w:hyperlink r:id="rId16" w:history="1">
        <w:r w:rsidRPr="007D29F3">
          <w:rPr>
            <w:rStyle w:val="Hyperlink"/>
            <w:rFonts w:ascii="Cambria" w:hAnsi="Cambria" w:cstheme="minorHAnsi"/>
            <w:i/>
            <w:sz w:val="20"/>
            <w:szCs w:val="20"/>
          </w:rPr>
          <w:t>http://www.necc.mass.edu/clery</w:t>
        </w:r>
      </w:hyperlink>
      <w:r w:rsidRPr="007D29F3">
        <w:rPr>
          <w:rFonts w:ascii="Cambria" w:hAnsi="Cambria" w:cstheme="minorHAnsi"/>
          <w:i/>
          <w:sz w:val="20"/>
          <w:szCs w:val="20"/>
        </w:rPr>
        <w:t xml:space="preserve"> </w:t>
      </w:r>
    </w:p>
    <w:sectPr w:rsidR="00861478" w:rsidRPr="007D29F3" w:rsidSect="006143A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2BFD6" w14:textId="77777777" w:rsidR="00C555F9" w:rsidRDefault="00C555F9" w:rsidP="006143A4">
      <w:pPr>
        <w:spacing w:after="0" w:line="240" w:lineRule="auto"/>
      </w:pPr>
      <w:r>
        <w:separator/>
      </w:r>
    </w:p>
  </w:endnote>
  <w:endnote w:type="continuationSeparator" w:id="0">
    <w:p w14:paraId="45427676" w14:textId="77777777" w:rsidR="00C555F9" w:rsidRDefault="00C555F9" w:rsidP="0061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3898" w14:textId="77777777" w:rsidR="00607769" w:rsidRDefault="006077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2127" w14:textId="1F7883E4" w:rsidR="00757263" w:rsidRDefault="00757263">
    <w:pPr>
      <w:pStyle w:val="Footer"/>
    </w:pPr>
    <w:r>
      <w:t xml:space="preserve">Rev </w:t>
    </w:r>
    <w:r w:rsidR="00607769">
      <w:t>7/21/26</w:t>
    </w:r>
  </w:p>
  <w:p w14:paraId="6D687813" w14:textId="77777777" w:rsidR="00607769" w:rsidRDefault="006077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432C2" w14:textId="77777777" w:rsidR="00607769" w:rsidRDefault="00607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362E0" w14:textId="77777777" w:rsidR="00C555F9" w:rsidRDefault="00C555F9" w:rsidP="006143A4">
      <w:pPr>
        <w:spacing w:after="0" w:line="240" w:lineRule="auto"/>
      </w:pPr>
      <w:r>
        <w:separator/>
      </w:r>
    </w:p>
  </w:footnote>
  <w:footnote w:type="continuationSeparator" w:id="0">
    <w:p w14:paraId="35192819" w14:textId="77777777" w:rsidR="00C555F9" w:rsidRDefault="00C555F9" w:rsidP="00614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E202" w14:textId="77777777" w:rsidR="00607769" w:rsidRDefault="006077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13CB" w14:textId="77777777" w:rsidR="00607769" w:rsidRDefault="006077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80C7" w14:textId="77777777" w:rsidR="00607769" w:rsidRDefault="00607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2FDB"/>
    <w:multiLevelType w:val="hybridMultilevel"/>
    <w:tmpl w:val="41140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000DD4"/>
    <w:multiLevelType w:val="hybridMultilevel"/>
    <w:tmpl w:val="61A0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E2BCC"/>
    <w:multiLevelType w:val="hybridMultilevel"/>
    <w:tmpl w:val="E2C43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14AF9"/>
    <w:multiLevelType w:val="multilevel"/>
    <w:tmpl w:val="99F00B24"/>
    <w:lvl w:ilvl="0">
      <w:numFmt w:val="bullet"/>
      <w:lvlText w:val="•"/>
      <w:lvlJc w:val="left"/>
      <w:pPr>
        <w:tabs>
          <w:tab w:val="num" w:pos="720"/>
        </w:tabs>
        <w:ind w:left="720" w:hanging="360"/>
      </w:pPr>
      <w:rPr>
        <w:rFonts w:ascii="Calibri" w:hAnsi="Calibri" w:hint="default"/>
        <w:sz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E5F92"/>
    <w:multiLevelType w:val="hybridMultilevel"/>
    <w:tmpl w:val="52D07C5C"/>
    <w:lvl w:ilvl="0" w:tplc="C8807540">
      <w:numFmt w:val="bullet"/>
      <w:lvlText w:val="•"/>
      <w:lvlJc w:val="left"/>
      <w:pPr>
        <w:ind w:left="720" w:hanging="360"/>
      </w:pPr>
      <w:rPr>
        <w:rFonts w:ascii="Calibri" w:hAnsi="Calibri"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6382E"/>
    <w:multiLevelType w:val="hybridMultilevel"/>
    <w:tmpl w:val="7AE64F3A"/>
    <w:lvl w:ilvl="0" w:tplc="C8807540">
      <w:numFmt w:val="bullet"/>
      <w:lvlText w:val="•"/>
      <w:lvlJc w:val="left"/>
      <w:pPr>
        <w:ind w:left="720" w:hanging="360"/>
      </w:pPr>
      <w:rPr>
        <w:rFonts w:ascii="Calibri" w:hAnsi="Calibri"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A56738"/>
    <w:multiLevelType w:val="hybridMultilevel"/>
    <w:tmpl w:val="4FC0D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210F71"/>
    <w:multiLevelType w:val="hybridMultilevel"/>
    <w:tmpl w:val="2738DB90"/>
    <w:lvl w:ilvl="0" w:tplc="C8807540">
      <w:numFmt w:val="bullet"/>
      <w:lvlText w:val="•"/>
      <w:lvlJc w:val="left"/>
      <w:pPr>
        <w:ind w:left="720" w:hanging="360"/>
      </w:pPr>
      <w:rPr>
        <w:rFonts w:ascii="Calibri" w:hAnsi="Calibri"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A67C9E"/>
    <w:multiLevelType w:val="hybridMultilevel"/>
    <w:tmpl w:val="F936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93407"/>
    <w:multiLevelType w:val="hybridMultilevel"/>
    <w:tmpl w:val="7E54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32244"/>
    <w:multiLevelType w:val="hybridMultilevel"/>
    <w:tmpl w:val="961E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C025F"/>
    <w:multiLevelType w:val="hybridMultilevel"/>
    <w:tmpl w:val="3692F022"/>
    <w:lvl w:ilvl="0" w:tplc="0B68E168">
      <w:numFmt w:val="bullet"/>
      <w:lvlText w:val="•"/>
      <w:lvlJc w:val="left"/>
      <w:pPr>
        <w:ind w:left="2880" w:hanging="2880"/>
      </w:pPr>
      <w:rPr>
        <w:rFonts w:ascii="Cambria" w:eastAsiaTheme="minorHAnsi" w:hAnsi="Cambria"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B40332"/>
    <w:multiLevelType w:val="multilevel"/>
    <w:tmpl w:val="ABE2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D85945"/>
    <w:multiLevelType w:val="hybridMultilevel"/>
    <w:tmpl w:val="F9C6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B72860"/>
    <w:multiLevelType w:val="hybridMultilevel"/>
    <w:tmpl w:val="E9807E32"/>
    <w:lvl w:ilvl="0" w:tplc="0B68E168">
      <w:numFmt w:val="bullet"/>
      <w:lvlText w:val="•"/>
      <w:lvlJc w:val="left"/>
      <w:pPr>
        <w:ind w:left="3240" w:hanging="2880"/>
      </w:pPr>
      <w:rPr>
        <w:rFonts w:ascii="Cambria" w:eastAsiaTheme="minorHAnsi"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9"/>
  </w:num>
  <w:num w:numId="4">
    <w:abstractNumId w:val="10"/>
  </w:num>
  <w:num w:numId="5">
    <w:abstractNumId w:val="14"/>
  </w:num>
  <w:num w:numId="6">
    <w:abstractNumId w:val="11"/>
  </w:num>
  <w:num w:numId="7">
    <w:abstractNumId w:val="2"/>
  </w:num>
  <w:num w:numId="8">
    <w:abstractNumId w:val="13"/>
  </w:num>
  <w:num w:numId="9">
    <w:abstractNumId w:val="1"/>
  </w:num>
  <w:num w:numId="10">
    <w:abstractNumId w:val="8"/>
  </w:num>
  <w:num w:numId="11">
    <w:abstractNumId w:val="12"/>
  </w:num>
  <w:num w:numId="12">
    <w:abstractNumId w:val="5"/>
  </w:num>
  <w:num w:numId="13">
    <w:abstractNumId w:val="3"/>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3A4"/>
    <w:rsid w:val="0001679B"/>
    <w:rsid w:val="00080464"/>
    <w:rsid w:val="00096FE6"/>
    <w:rsid w:val="000C5918"/>
    <w:rsid w:val="000E20E6"/>
    <w:rsid w:val="00125A4C"/>
    <w:rsid w:val="00160CE8"/>
    <w:rsid w:val="001853C6"/>
    <w:rsid w:val="001937D6"/>
    <w:rsid w:val="001B1F6B"/>
    <w:rsid w:val="001D5C70"/>
    <w:rsid w:val="0024558C"/>
    <w:rsid w:val="00253CC3"/>
    <w:rsid w:val="00263AE7"/>
    <w:rsid w:val="00283CC5"/>
    <w:rsid w:val="002D6E5A"/>
    <w:rsid w:val="002F0903"/>
    <w:rsid w:val="002F0F60"/>
    <w:rsid w:val="00301BF3"/>
    <w:rsid w:val="0037449B"/>
    <w:rsid w:val="00391718"/>
    <w:rsid w:val="00393076"/>
    <w:rsid w:val="003E766D"/>
    <w:rsid w:val="00413084"/>
    <w:rsid w:val="004178C9"/>
    <w:rsid w:val="004252C7"/>
    <w:rsid w:val="004566A2"/>
    <w:rsid w:val="004670F8"/>
    <w:rsid w:val="004713B2"/>
    <w:rsid w:val="00476BE6"/>
    <w:rsid w:val="00495377"/>
    <w:rsid w:val="004C38CF"/>
    <w:rsid w:val="004C640E"/>
    <w:rsid w:val="004F4456"/>
    <w:rsid w:val="00505D2B"/>
    <w:rsid w:val="005246DA"/>
    <w:rsid w:val="00525C75"/>
    <w:rsid w:val="005423FB"/>
    <w:rsid w:val="0056182F"/>
    <w:rsid w:val="00584E70"/>
    <w:rsid w:val="00597861"/>
    <w:rsid w:val="005A7984"/>
    <w:rsid w:val="00607769"/>
    <w:rsid w:val="006143A4"/>
    <w:rsid w:val="006362C5"/>
    <w:rsid w:val="0066726C"/>
    <w:rsid w:val="006741BE"/>
    <w:rsid w:val="006906E4"/>
    <w:rsid w:val="006958E6"/>
    <w:rsid w:val="006B530B"/>
    <w:rsid w:val="006D4039"/>
    <w:rsid w:val="006E0A3D"/>
    <w:rsid w:val="006F63CB"/>
    <w:rsid w:val="00702023"/>
    <w:rsid w:val="00747A8D"/>
    <w:rsid w:val="00753DA3"/>
    <w:rsid w:val="00757263"/>
    <w:rsid w:val="0078236C"/>
    <w:rsid w:val="007D29F3"/>
    <w:rsid w:val="007D65E3"/>
    <w:rsid w:val="007F059F"/>
    <w:rsid w:val="00851C70"/>
    <w:rsid w:val="008555E6"/>
    <w:rsid w:val="00861478"/>
    <w:rsid w:val="00867EB4"/>
    <w:rsid w:val="008C29B7"/>
    <w:rsid w:val="009017F6"/>
    <w:rsid w:val="00997EE5"/>
    <w:rsid w:val="009C11A5"/>
    <w:rsid w:val="009E7F25"/>
    <w:rsid w:val="00A0389F"/>
    <w:rsid w:val="00A1523B"/>
    <w:rsid w:val="00A4518B"/>
    <w:rsid w:val="00A776A4"/>
    <w:rsid w:val="00A97AC1"/>
    <w:rsid w:val="00AB1318"/>
    <w:rsid w:val="00AB4F49"/>
    <w:rsid w:val="00AD4DF2"/>
    <w:rsid w:val="00AF0AB7"/>
    <w:rsid w:val="00B04856"/>
    <w:rsid w:val="00B2665C"/>
    <w:rsid w:val="00B4030F"/>
    <w:rsid w:val="00B702C7"/>
    <w:rsid w:val="00B823A1"/>
    <w:rsid w:val="00B86FC4"/>
    <w:rsid w:val="00B9397B"/>
    <w:rsid w:val="00B9500B"/>
    <w:rsid w:val="00C47D99"/>
    <w:rsid w:val="00C555F9"/>
    <w:rsid w:val="00C65819"/>
    <w:rsid w:val="00C71185"/>
    <w:rsid w:val="00C80BD5"/>
    <w:rsid w:val="00CC47FD"/>
    <w:rsid w:val="00CD3676"/>
    <w:rsid w:val="00D0403E"/>
    <w:rsid w:val="00D065B1"/>
    <w:rsid w:val="00D15A38"/>
    <w:rsid w:val="00D23EE4"/>
    <w:rsid w:val="00D65773"/>
    <w:rsid w:val="00DA6106"/>
    <w:rsid w:val="00DD1F85"/>
    <w:rsid w:val="00DF53B3"/>
    <w:rsid w:val="00DF7F82"/>
    <w:rsid w:val="00E22F6C"/>
    <w:rsid w:val="00E549E2"/>
    <w:rsid w:val="00EB2156"/>
    <w:rsid w:val="00EE770B"/>
    <w:rsid w:val="00EF0FC1"/>
    <w:rsid w:val="00F02A57"/>
    <w:rsid w:val="00F058C8"/>
    <w:rsid w:val="00F15E73"/>
    <w:rsid w:val="00F85B00"/>
    <w:rsid w:val="00FB2CD2"/>
    <w:rsid w:val="00FB4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429E66"/>
  <w15:chartTrackingRefBased/>
  <w15:docId w15:val="{8BE5DD00-510E-428D-93A3-DB6D2A904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3A4"/>
  </w:style>
  <w:style w:type="paragraph" w:styleId="Footer">
    <w:name w:val="footer"/>
    <w:basedOn w:val="Normal"/>
    <w:link w:val="FooterChar"/>
    <w:uiPriority w:val="99"/>
    <w:unhideWhenUsed/>
    <w:rsid w:val="00614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3A4"/>
  </w:style>
  <w:style w:type="character" w:styleId="Hyperlink">
    <w:name w:val="Hyperlink"/>
    <w:basedOn w:val="DefaultParagraphFont"/>
    <w:uiPriority w:val="99"/>
    <w:unhideWhenUsed/>
    <w:rsid w:val="00584E70"/>
    <w:rPr>
      <w:color w:val="0563C1" w:themeColor="hyperlink"/>
      <w:u w:val="single"/>
    </w:rPr>
  </w:style>
  <w:style w:type="character" w:styleId="UnresolvedMention">
    <w:name w:val="Unresolved Mention"/>
    <w:basedOn w:val="DefaultParagraphFont"/>
    <w:uiPriority w:val="99"/>
    <w:semiHidden/>
    <w:unhideWhenUsed/>
    <w:rsid w:val="00584E70"/>
    <w:rPr>
      <w:color w:val="605E5C"/>
      <w:shd w:val="clear" w:color="auto" w:fill="E1DFDD"/>
    </w:rPr>
  </w:style>
  <w:style w:type="paragraph" w:styleId="ListParagraph">
    <w:name w:val="List Paragraph"/>
    <w:basedOn w:val="Normal"/>
    <w:uiPriority w:val="34"/>
    <w:qFormat/>
    <w:rsid w:val="00DD1F85"/>
    <w:pPr>
      <w:ind w:left="720"/>
      <w:contextualSpacing/>
    </w:pPr>
  </w:style>
  <w:style w:type="paragraph" w:styleId="NoSpacing">
    <w:name w:val="No Spacing"/>
    <w:uiPriority w:val="1"/>
    <w:qFormat/>
    <w:rsid w:val="00C80BD5"/>
    <w:pPr>
      <w:spacing w:after="0" w:line="240" w:lineRule="auto"/>
    </w:pPr>
  </w:style>
  <w:style w:type="character" w:customStyle="1" w:styleId="fadeinm1hgl8">
    <w:name w:val="_fadein_m1hgl_8"/>
    <w:basedOn w:val="DefaultParagraphFont"/>
    <w:rsid w:val="006F63CB"/>
  </w:style>
  <w:style w:type="paragraph" w:styleId="NormalWeb">
    <w:name w:val="Normal (Web)"/>
    <w:basedOn w:val="Normal"/>
    <w:uiPriority w:val="99"/>
    <w:unhideWhenUsed/>
    <w:rsid w:val="006F63C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77866">
      <w:bodyDiv w:val="1"/>
      <w:marLeft w:val="0"/>
      <w:marRight w:val="0"/>
      <w:marTop w:val="0"/>
      <w:marBottom w:val="0"/>
      <w:divBdr>
        <w:top w:val="none" w:sz="0" w:space="0" w:color="auto"/>
        <w:left w:val="none" w:sz="0" w:space="0" w:color="auto"/>
        <w:bottom w:val="none" w:sz="0" w:space="0" w:color="auto"/>
        <w:right w:val="none" w:sz="0" w:space="0" w:color="auto"/>
      </w:divBdr>
    </w:div>
    <w:div w:id="680200253">
      <w:bodyDiv w:val="1"/>
      <w:marLeft w:val="0"/>
      <w:marRight w:val="0"/>
      <w:marTop w:val="0"/>
      <w:marBottom w:val="0"/>
      <w:divBdr>
        <w:top w:val="none" w:sz="0" w:space="0" w:color="auto"/>
        <w:left w:val="none" w:sz="0" w:space="0" w:color="auto"/>
        <w:bottom w:val="none" w:sz="0" w:space="0" w:color="auto"/>
        <w:right w:val="none" w:sz="0" w:space="0" w:color="auto"/>
      </w:divBdr>
    </w:div>
    <w:div w:id="1909152311">
      <w:bodyDiv w:val="1"/>
      <w:marLeft w:val="0"/>
      <w:marRight w:val="0"/>
      <w:marTop w:val="0"/>
      <w:marBottom w:val="0"/>
      <w:divBdr>
        <w:top w:val="none" w:sz="0" w:space="0" w:color="auto"/>
        <w:left w:val="none" w:sz="0" w:space="0" w:color="auto"/>
        <w:bottom w:val="none" w:sz="0" w:space="0" w:color="auto"/>
        <w:right w:val="none" w:sz="0" w:space="0" w:color="auto"/>
      </w:divBdr>
    </w:div>
    <w:div w:id="212002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90A30.72FB7390"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ecc.mass.edu/cle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trelegan@necc.mass.edu"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DiGiuseppe, James</dc:creator>
  <cp:keywords/>
  <dc:description/>
  <cp:lastModifiedBy>Francois, Martine</cp:lastModifiedBy>
  <cp:revision>9</cp:revision>
  <cp:lastPrinted>2025-12-19T19:14:00Z</cp:lastPrinted>
  <dcterms:created xsi:type="dcterms:W3CDTF">2026-07-21T14:24:00Z</dcterms:created>
  <dcterms:modified xsi:type="dcterms:W3CDTF">2026-07-30T15:02:00Z</dcterms:modified>
</cp:coreProperties>
</file>