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68700" w14:textId="77777777" w:rsidR="009F52B4" w:rsidRDefault="009F52B4">
      <w:pPr>
        <w:pStyle w:val="BodyText"/>
        <w:spacing w:before="9"/>
        <w:ind w:left="0"/>
        <w:rPr>
          <w:rFonts w:ascii="Times New Roman"/>
          <w:sz w:val="11"/>
        </w:rPr>
      </w:pPr>
    </w:p>
    <w:p w14:paraId="1B45CAC4" w14:textId="77777777" w:rsidR="009F52B4" w:rsidRDefault="00000000" w:rsidP="00E50317">
      <w:pPr>
        <w:pStyle w:val="BodyText"/>
        <w:ind w:left="0"/>
        <w:jc w:val="center"/>
        <w:rPr>
          <w:rFonts w:ascii="Times New Roman"/>
          <w:sz w:val="20"/>
        </w:rPr>
      </w:pPr>
      <w:r>
        <w:rPr>
          <w:rFonts w:ascii="Times New Roman"/>
          <w:noProof/>
          <w:sz w:val="20"/>
        </w:rPr>
        <mc:AlternateContent>
          <mc:Choice Requires="wpg">
            <w:drawing>
              <wp:inline distT="0" distB="0" distL="0" distR="0" wp14:anchorId="14C63E8D" wp14:editId="4B7B2AB2">
                <wp:extent cx="2682240" cy="1297305"/>
                <wp:effectExtent l="0" t="0" r="0" b="0"/>
                <wp:docPr id="3" name="Group 3" descr="DES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2240" cy="1297305"/>
                          <a:chOff x="0" y="0"/>
                          <a:chExt cx="2682240" cy="1297305"/>
                        </a:xfrm>
                      </wpg:grpSpPr>
                      <pic:pic xmlns:pic="http://schemas.openxmlformats.org/drawingml/2006/picture">
                        <pic:nvPicPr>
                          <pic:cNvPr id="4" name="Image 4" descr="DESE logo "/>
                          <pic:cNvPicPr/>
                        </pic:nvPicPr>
                        <pic:blipFill>
                          <a:blip r:embed="rId7" cstate="print"/>
                          <a:stretch>
                            <a:fillRect/>
                          </a:stretch>
                        </pic:blipFill>
                        <pic:spPr>
                          <a:xfrm>
                            <a:off x="0" y="0"/>
                            <a:ext cx="2477008" cy="1297051"/>
                          </a:xfrm>
                          <a:prstGeom prst="rect">
                            <a:avLst/>
                          </a:prstGeom>
                        </pic:spPr>
                      </pic:pic>
                      <wps:wsp>
                        <wps:cNvPr id="5" name="Textbox 5"/>
                        <wps:cNvSpPr txBox="1"/>
                        <wps:spPr>
                          <a:xfrm>
                            <a:off x="0" y="0"/>
                            <a:ext cx="2682240" cy="1297305"/>
                          </a:xfrm>
                          <a:prstGeom prst="rect">
                            <a:avLst/>
                          </a:prstGeom>
                        </wps:spPr>
                        <wps:txbx>
                          <w:txbxContent>
                            <w:p w14:paraId="1C1E7FB0" w14:textId="77777777" w:rsidR="009F52B4" w:rsidRDefault="009F52B4">
                              <w:pPr>
                                <w:rPr>
                                  <w:rFonts w:ascii="Times New Roman"/>
                                  <w:sz w:val="18"/>
                                </w:rPr>
                              </w:pPr>
                            </w:p>
                            <w:p w14:paraId="5915348A" w14:textId="77777777" w:rsidR="009F52B4" w:rsidRDefault="009F52B4">
                              <w:pPr>
                                <w:rPr>
                                  <w:rFonts w:ascii="Times New Roman"/>
                                  <w:sz w:val="18"/>
                                </w:rPr>
                              </w:pPr>
                            </w:p>
                            <w:p w14:paraId="1D8D756A" w14:textId="77777777" w:rsidR="009F52B4" w:rsidRDefault="009F52B4">
                              <w:pPr>
                                <w:rPr>
                                  <w:rFonts w:ascii="Times New Roman"/>
                                  <w:sz w:val="18"/>
                                </w:rPr>
                              </w:pPr>
                            </w:p>
                            <w:p w14:paraId="56DE30D5" w14:textId="77777777" w:rsidR="009F52B4" w:rsidRDefault="009F52B4">
                              <w:pPr>
                                <w:rPr>
                                  <w:rFonts w:ascii="Times New Roman"/>
                                  <w:sz w:val="18"/>
                                </w:rPr>
                              </w:pPr>
                            </w:p>
                            <w:p w14:paraId="2504469A" w14:textId="77777777" w:rsidR="009F52B4" w:rsidRDefault="009F52B4">
                              <w:pPr>
                                <w:rPr>
                                  <w:rFonts w:ascii="Times New Roman"/>
                                  <w:sz w:val="18"/>
                                </w:rPr>
                              </w:pPr>
                            </w:p>
                            <w:p w14:paraId="30155903" w14:textId="77777777" w:rsidR="009F52B4" w:rsidRDefault="009F52B4">
                              <w:pPr>
                                <w:rPr>
                                  <w:rFonts w:ascii="Times New Roman"/>
                                  <w:sz w:val="18"/>
                                </w:rPr>
                              </w:pPr>
                            </w:p>
                            <w:p w14:paraId="3E04A47A" w14:textId="77777777" w:rsidR="009F52B4" w:rsidRDefault="009F52B4">
                              <w:pPr>
                                <w:spacing w:before="180"/>
                                <w:rPr>
                                  <w:rFonts w:ascii="Times New Roman"/>
                                  <w:sz w:val="18"/>
                                </w:rPr>
                              </w:pPr>
                            </w:p>
                            <w:p w14:paraId="5326B4BC" w14:textId="77777777" w:rsidR="009F52B4" w:rsidRDefault="00000000">
                              <w:pPr>
                                <w:ind w:left="754"/>
                                <w:rPr>
                                  <w:rFonts w:ascii="Arial"/>
                                  <w:b/>
                                  <w:sz w:val="18"/>
                                </w:rPr>
                              </w:pPr>
                              <w:r>
                                <w:rPr>
                                  <w:rFonts w:ascii="Arial"/>
                                  <w:b/>
                                  <w:color w:val="234060"/>
                                  <w:sz w:val="18"/>
                                </w:rPr>
                                <w:t>Adult</w:t>
                              </w:r>
                              <w:r>
                                <w:rPr>
                                  <w:rFonts w:ascii="Arial"/>
                                  <w:b/>
                                  <w:color w:val="234060"/>
                                  <w:spacing w:val="-8"/>
                                  <w:sz w:val="18"/>
                                </w:rPr>
                                <w:t xml:space="preserve"> </w:t>
                              </w:r>
                              <w:r>
                                <w:rPr>
                                  <w:rFonts w:ascii="Arial"/>
                                  <w:b/>
                                  <w:color w:val="234060"/>
                                  <w:sz w:val="18"/>
                                </w:rPr>
                                <w:t>and</w:t>
                              </w:r>
                              <w:r>
                                <w:rPr>
                                  <w:rFonts w:ascii="Arial"/>
                                  <w:b/>
                                  <w:color w:val="234060"/>
                                  <w:spacing w:val="-8"/>
                                  <w:sz w:val="18"/>
                                </w:rPr>
                                <w:t xml:space="preserve"> </w:t>
                              </w:r>
                              <w:r>
                                <w:rPr>
                                  <w:rFonts w:ascii="Arial"/>
                                  <w:b/>
                                  <w:color w:val="234060"/>
                                  <w:sz w:val="18"/>
                                </w:rPr>
                                <w:t>Community</w:t>
                              </w:r>
                              <w:r>
                                <w:rPr>
                                  <w:rFonts w:ascii="Arial"/>
                                  <w:b/>
                                  <w:color w:val="234060"/>
                                  <w:spacing w:val="-7"/>
                                  <w:sz w:val="18"/>
                                </w:rPr>
                                <w:t xml:space="preserve"> </w:t>
                              </w:r>
                              <w:r>
                                <w:rPr>
                                  <w:rFonts w:ascii="Arial"/>
                                  <w:b/>
                                  <w:color w:val="234060"/>
                                  <w:sz w:val="18"/>
                                </w:rPr>
                                <w:t>Learning</w:t>
                              </w:r>
                              <w:r>
                                <w:rPr>
                                  <w:rFonts w:ascii="Arial"/>
                                  <w:b/>
                                  <w:color w:val="234060"/>
                                  <w:spacing w:val="-8"/>
                                  <w:sz w:val="18"/>
                                </w:rPr>
                                <w:t xml:space="preserve"> </w:t>
                              </w:r>
                              <w:r>
                                <w:rPr>
                                  <w:rFonts w:ascii="Arial"/>
                                  <w:b/>
                                  <w:color w:val="234060"/>
                                  <w:spacing w:val="-2"/>
                                  <w:sz w:val="18"/>
                                </w:rPr>
                                <w:t>Services</w:t>
                              </w:r>
                            </w:p>
                          </w:txbxContent>
                        </wps:txbx>
                        <wps:bodyPr wrap="square" lIns="0" tIns="0" rIns="0" bIns="0" rtlCol="0">
                          <a:noAutofit/>
                        </wps:bodyPr>
                      </wps:wsp>
                    </wpg:wgp>
                  </a:graphicData>
                </a:graphic>
              </wp:inline>
            </w:drawing>
          </mc:Choice>
          <mc:Fallback>
            <w:pict>
              <v:group w14:anchorId="14C63E8D" id="Group 3" o:spid="_x0000_s1026" alt="DESE logo" style="width:211.2pt;height:102.15pt;mso-position-horizontal-relative:char;mso-position-vertical-relative:line" coordsize="26822,129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DESE logo " style="position:absolute;width:24770;height:129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">
                  <v:imagedata r:id="rId8" o:title="DESE logo "/>
                </v:shape>
                <v:shapetype id="_x0000_t202" coordsize="21600,21600" o:spt="202" path="m,l,21600r21600,l21600,xe">
                  <v:stroke joinstyle="miter"/>
                  <v:path gradientshapeok="t" o:connecttype="rect"/>
                </v:shapetype>
                <v:shape id="Textbox 5" o:spid="_x0000_s1028" type="#_x0000_t202" style="position:absolute;width:26822;height:129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" filled="f" stroked="f">
                  <v:textbox inset="0,0,0,0">
                    <w:txbxContent>
                      <w:p w14:paraId="1C1E7FB0" w14:textId="77777777" w:rsidR="009F52B4" w:rsidRDefault="009F52B4">
                        <w:pPr>
                          <w:rPr>
                            <w:rFonts w:ascii="Times New Roman"/>
                            <w:sz w:val="18"/>
                          </w:rPr>
                        </w:pPr>
                      </w:p>
                      <w:p w14:paraId="5915348A" w14:textId="77777777" w:rsidR="009F52B4" w:rsidRDefault="009F52B4">
                        <w:pPr>
                          <w:rPr>
                            <w:rFonts w:ascii="Times New Roman"/>
                            <w:sz w:val="18"/>
                          </w:rPr>
                        </w:pPr>
                      </w:p>
                      <w:p w14:paraId="1D8D756A" w14:textId="77777777" w:rsidR="009F52B4" w:rsidRDefault="009F52B4">
                        <w:pPr>
                          <w:rPr>
                            <w:rFonts w:ascii="Times New Roman"/>
                            <w:sz w:val="18"/>
                          </w:rPr>
                        </w:pPr>
                      </w:p>
                      <w:p w14:paraId="56DE30D5" w14:textId="77777777" w:rsidR="009F52B4" w:rsidRDefault="009F52B4">
                        <w:pPr>
                          <w:rPr>
                            <w:rFonts w:ascii="Times New Roman"/>
                            <w:sz w:val="18"/>
                          </w:rPr>
                        </w:pPr>
                      </w:p>
                      <w:p w14:paraId="2504469A" w14:textId="77777777" w:rsidR="009F52B4" w:rsidRDefault="009F52B4">
                        <w:pPr>
                          <w:rPr>
                            <w:rFonts w:ascii="Times New Roman"/>
                            <w:sz w:val="18"/>
                          </w:rPr>
                        </w:pPr>
                      </w:p>
                      <w:p w14:paraId="30155903" w14:textId="77777777" w:rsidR="009F52B4" w:rsidRDefault="009F52B4">
                        <w:pPr>
                          <w:rPr>
                            <w:rFonts w:ascii="Times New Roman"/>
                            <w:sz w:val="18"/>
                          </w:rPr>
                        </w:pPr>
                      </w:p>
                      <w:p w14:paraId="3E04A47A" w14:textId="77777777" w:rsidR="009F52B4" w:rsidRDefault="009F52B4">
                        <w:pPr>
                          <w:spacing w:before="180"/>
                          <w:rPr>
                            <w:rFonts w:ascii="Times New Roman"/>
                            <w:sz w:val="18"/>
                          </w:rPr>
                        </w:pPr>
                      </w:p>
                      <w:p w14:paraId="5326B4BC" w14:textId="77777777" w:rsidR="009F52B4" w:rsidRDefault="00000000">
                        <w:pPr>
                          <w:ind w:left="754"/>
                          <w:rPr>
                            <w:rFonts w:ascii="Arial"/>
                            <w:b/>
                            <w:sz w:val="18"/>
                          </w:rPr>
                        </w:pPr>
                        <w:r>
                          <w:rPr>
                            <w:rFonts w:ascii="Arial"/>
                            <w:b/>
                            <w:color w:val="234060"/>
                            <w:sz w:val="18"/>
                          </w:rPr>
                          <w:t>Adult</w:t>
                        </w:r>
                        <w:r>
                          <w:rPr>
                            <w:rFonts w:ascii="Arial"/>
                            <w:b/>
                            <w:color w:val="234060"/>
                            <w:spacing w:val="-8"/>
                            <w:sz w:val="18"/>
                          </w:rPr>
                          <w:t xml:space="preserve"> </w:t>
                        </w:r>
                        <w:r>
                          <w:rPr>
                            <w:rFonts w:ascii="Arial"/>
                            <w:b/>
                            <w:color w:val="234060"/>
                            <w:sz w:val="18"/>
                          </w:rPr>
                          <w:t>and</w:t>
                        </w:r>
                        <w:r>
                          <w:rPr>
                            <w:rFonts w:ascii="Arial"/>
                            <w:b/>
                            <w:color w:val="234060"/>
                            <w:spacing w:val="-8"/>
                            <w:sz w:val="18"/>
                          </w:rPr>
                          <w:t xml:space="preserve"> </w:t>
                        </w:r>
                        <w:r>
                          <w:rPr>
                            <w:rFonts w:ascii="Arial"/>
                            <w:b/>
                            <w:color w:val="234060"/>
                            <w:sz w:val="18"/>
                          </w:rPr>
                          <w:t>Community</w:t>
                        </w:r>
                        <w:r>
                          <w:rPr>
                            <w:rFonts w:ascii="Arial"/>
                            <w:b/>
                            <w:color w:val="234060"/>
                            <w:spacing w:val="-7"/>
                            <w:sz w:val="18"/>
                          </w:rPr>
                          <w:t xml:space="preserve"> </w:t>
                        </w:r>
                        <w:r>
                          <w:rPr>
                            <w:rFonts w:ascii="Arial"/>
                            <w:b/>
                            <w:color w:val="234060"/>
                            <w:sz w:val="18"/>
                          </w:rPr>
                          <w:t>Learning</w:t>
                        </w:r>
                        <w:r>
                          <w:rPr>
                            <w:rFonts w:ascii="Arial"/>
                            <w:b/>
                            <w:color w:val="234060"/>
                            <w:spacing w:val="-8"/>
                            <w:sz w:val="18"/>
                          </w:rPr>
                          <w:t xml:space="preserve"> </w:t>
                        </w:r>
                        <w:r>
                          <w:rPr>
                            <w:rFonts w:ascii="Arial"/>
                            <w:b/>
                            <w:color w:val="234060"/>
                            <w:spacing w:val="-2"/>
                            <w:sz w:val="18"/>
                          </w:rPr>
                          <w:t>Services</w:t>
                        </w:r>
                      </w:p>
                    </w:txbxContent>
                  </v:textbox>
                </v:shape>
                <w10:anchorlock/>
              </v:group>
            </w:pict>
          </mc:Fallback>
        </mc:AlternateContent>
      </w:r>
    </w:p>
    <w:p w14:paraId="2F72939C" w14:textId="77777777" w:rsidR="00E50317" w:rsidRDefault="00000000" w:rsidP="00E50317">
      <w:pPr>
        <w:pStyle w:val="Title"/>
        <w:spacing w:before="109"/>
        <w:ind w:right="0"/>
        <w:rPr>
          <w:spacing w:val="-2"/>
        </w:rPr>
      </w:pPr>
      <w:r>
        <w:rPr>
          <w:spacing w:val="-2"/>
        </w:rPr>
        <w:t>Mathematics</w:t>
      </w:r>
    </w:p>
    <w:p w14:paraId="5FC7E8AE" w14:textId="77777777" w:rsidR="00E50317" w:rsidRDefault="00000000" w:rsidP="00E50317">
      <w:pPr>
        <w:pStyle w:val="Title"/>
        <w:spacing w:before="109"/>
        <w:ind w:right="0"/>
      </w:pPr>
      <w:r>
        <w:t>Proficiency</w:t>
      </w:r>
      <w:r>
        <w:rPr>
          <w:spacing w:val="-30"/>
        </w:rPr>
        <w:t xml:space="preserve"> </w:t>
      </w:r>
      <w:r>
        <w:t xml:space="preserve">Guide </w:t>
      </w:r>
    </w:p>
    <w:p w14:paraId="5F808AC8" w14:textId="48938E53" w:rsidR="009F52B4" w:rsidRDefault="00000000" w:rsidP="00E50317">
      <w:pPr>
        <w:pStyle w:val="Title"/>
        <w:spacing w:before="109"/>
        <w:ind w:right="0"/>
      </w:pPr>
      <w:r>
        <w:rPr>
          <w:spacing w:val="-4"/>
        </w:rPr>
        <w:t>for</w:t>
      </w:r>
    </w:p>
    <w:p w14:paraId="615902BB" w14:textId="77777777" w:rsidR="009F52B4" w:rsidRDefault="00000000" w:rsidP="00E50317">
      <w:pPr>
        <w:pStyle w:val="Title"/>
        <w:spacing w:line="634" w:lineRule="exact"/>
        <w:ind w:right="0"/>
      </w:pPr>
      <w:r>
        <w:t>Teachers</w:t>
      </w:r>
      <w:r>
        <w:rPr>
          <w:spacing w:val="-3"/>
        </w:rPr>
        <w:t xml:space="preserve"> </w:t>
      </w:r>
      <w:r>
        <w:t>of</w:t>
      </w:r>
      <w:r>
        <w:rPr>
          <w:spacing w:val="-2"/>
        </w:rPr>
        <w:t xml:space="preserve"> </w:t>
      </w:r>
      <w:r>
        <w:t>Adult</w:t>
      </w:r>
      <w:r>
        <w:rPr>
          <w:spacing w:val="-4"/>
        </w:rPr>
        <w:t xml:space="preserve"> </w:t>
      </w:r>
      <w:r>
        <w:t>Basic</w:t>
      </w:r>
      <w:r>
        <w:rPr>
          <w:spacing w:val="-2"/>
        </w:rPr>
        <w:t xml:space="preserve"> Education</w:t>
      </w:r>
    </w:p>
    <w:p w14:paraId="340A2F66" w14:textId="77777777" w:rsidR="00E50317" w:rsidRDefault="00E50317" w:rsidP="00E50317">
      <w:pPr>
        <w:jc w:val="center"/>
        <w:rPr>
          <w:sz w:val="40"/>
        </w:rPr>
      </w:pPr>
    </w:p>
    <w:p w14:paraId="5D44B254" w14:textId="42258272" w:rsidR="00E50317" w:rsidRDefault="00000000" w:rsidP="00E50317">
      <w:pPr>
        <w:jc w:val="center"/>
        <w:rPr>
          <w:sz w:val="40"/>
        </w:rPr>
      </w:pPr>
      <w:r>
        <w:rPr>
          <w:sz w:val="40"/>
        </w:rPr>
        <w:t>A Companion to the</w:t>
      </w:r>
    </w:p>
    <w:p w14:paraId="2ECAA53D" w14:textId="255C3407" w:rsidR="009F52B4" w:rsidRDefault="00000000" w:rsidP="00E50317">
      <w:pPr>
        <w:jc w:val="center"/>
        <w:rPr>
          <w:sz w:val="40"/>
        </w:rPr>
      </w:pPr>
      <w:r>
        <w:rPr>
          <w:sz w:val="40"/>
        </w:rPr>
        <w:t>Massachusetts</w:t>
      </w:r>
      <w:r>
        <w:rPr>
          <w:spacing w:val="-19"/>
          <w:sz w:val="40"/>
        </w:rPr>
        <w:t xml:space="preserve"> </w:t>
      </w:r>
      <w:r>
        <w:rPr>
          <w:sz w:val="40"/>
        </w:rPr>
        <w:t>Professional</w:t>
      </w:r>
      <w:r>
        <w:rPr>
          <w:spacing w:val="-16"/>
          <w:sz w:val="40"/>
        </w:rPr>
        <w:t xml:space="preserve"> </w:t>
      </w:r>
      <w:r>
        <w:rPr>
          <w:sz w:val="40"/>
        </w:rPr>
        <w:t>Standards</w:t>
      </w:r>
    </w:p>
    <w:p w14:paraId="2F31DED1" w14:textId="77777777" w:rsidR="009F52B4" w:rsidRDefault="00000000" w:rsidP="00E50317">
      <w:pPr>
        <w:jc w:val="center"/>
        <w:rPr>
          <w:sz w:val="40"/>
        </w:rPr>
      </w:pPr>
      <w:r>
        <w:rPr>
          <w:spacing w:val="-5"/>
          <w:sz w:val="40"/>
        </w:rPr>
        <w:t>for</w:t>
      </w:r>
    </w:p>
    <w:p w14:paraId="314EF994" w14:textId="77777777" w:rsidR="00E50317" w:rsidRDefault="00000000" w:rsidP="00E50317">
      <w:pPr>
        <w:spacing w:before="2" w:line="480" w:lineRule="auto"/>
        <w:jc w:val="center"/>
        <w:rPr>
          <w:sz w:val="40"/>
        </w:rPr>
      </w:pPr>
      <w:r>
        <w:rPr>
          <w:sz w:val="40"/>
        </w:rPr>
        <w:t>Teachers</w:t>
      </w:r>
      <w:r>
        <w:rPr>
          <w:spacing w:val="-11"/>
          <w:sz w:val="40"/>
        </w:rPr>
        <w:t xml:space="preserve"> </w:t>
      </w:r>
      <w:r>
        <w:rPr>
          <w:sz w:val="40"/>
        </w:rPr>
        <w:t>of</w:t>
      </w:r>
      <w:r>
        <w:rPr>
          <w:spacing w:val="-11"/>
          <w:sz w:val="40"/>
        </w:rPr>
        <w:t xml:space="preserve"> </w:t>
      </w:r>
      <w:r>
        <w:rPr>
          <w:sz w:val="40"/>
        </w:rPr>
        <w:t>Adult</w:t>
      </w:r>
      <w:r>
        <w:rPr>
          <w:spacing w:val="-7"/>
          <w:sz w:val="40"/>
        </w:rPr>
        <w:t xml:space="preserve"> </w:t>
      </w:r>
      <w:r>
        <w:rPr>
          <w:sz w:val="40"/>
        </w:rPr>
        <w:t>Basic</w:t>
      </w:r>
      <w:r>
        <w:rPr>
          <w:spacing w:val="-11"/>
          <w:sz w:val="40"/>
        </w:rPr>
        <w:t xml:space="preserve"> </w:t>
      </w:r>
      <w:r>
        <w:rPr>
          <w:sz w:val="40"/>
        </w:rPr>
        <w:t xml:space="preserve">Education </w:t>
      </w:r>
    </w:p>
    <w:p w14:paraId="273DC09C" w14:textId="337F2F86" w:rsidR="009F52B4" w:rsidRDefault="00000000" w:rsidP="00E50317">
      <w:pPr>
        <w:spacing w:before="2" w:line="480" w:lineRule="auto"/>
        <w:jc w:val="center"/>
        <w:rPr>
          <w:sz w:val="40"/>
        </w:rPr>
      </w:pPr>
      <w:r>
        <w:rPr>
          <w:sz w:val="40"/>
        </w:rPr>
        <w:t>Revised August 2022</w:t>
      </w:r>
    </w:p>
    <w:p w14:paraId="0712DB7F" w14:textId="77777777" w:rsidR="009F52B4" w:rsidRDefault="009F52B4">
      <w:pPr>
        <w:pStyle w:val="BodyText"/>
        <w:spacing w:before="299"/>
        <w:ind w:left="0"/>
        <w:rPr>
          <w:sz w:val="40"/>
        </w:rPr>
      </w:pPr>
    </w:p>
    <w:p w14:paraId="4165209C" w14:textId="77777777" w:rsidR="00561CCE" w:rsidRPr="00E50317" w:rsidRDefault="00000000" w:rsidP="00561CCE">
      <w:pPr>
        <w:jc w:val="center"/>
        <w:rPr>
          <w:b/>
          <w:sz w:val="20"/>
          <w:szCs w:val="20"/>
        </w:rPr>
      </w:pPr>
      <w:r w:rsidRPr="00E50317">
        <w:rPr>
          <w:b/>
          <w:sz w:val="20"/>
          <w:szCs w:val="20"/>
        </w:rPr>
        <w:t>Massachusetts</w:t>
      </w:r>
      <w:r w:rsidRPr="00E50317">
        <w:rPr>
          <w:b/>
          <w:spacing w:val="-7"/>
          <w:sz w:val="20"/>
          <w:szCs w:val="20"/>
        </w:rPr>
        <w:t xml:space="preserve"> </w:t>
      </w:r>
      <w:r w:rsidRPr="00E50317">
        <w:rPr>
          <w:b/>
          <w:sz w:val="20"/>
          <w:szCs w:val="20"/>
        </w:rPr>
        <w:t>Department</w:t>
      </w:r>
      <w:r w:rsidRPr="00E50317">
        <w:rPr>
          <w:b/>
          <w:spacing w:val="-7"/>
          <w:sz w:val="20"/>
          <w:szCs w:val="20"/>
        </w:rPr>
        <w:t xml:space="preserve"> </w:t>
      </w:r>
      <w:r w:rsidRPr="00E50317">
        <w:rPr>
          <w:b/>
          <w:sz w:val="20"/>
          <w:szCs w:val="20"/>
        </w:rPr>
        <w:t>of</w:t>
      </w:r>
      <w:r w:rsidRPr="00E50317">
        <w:rPr>
          <w:b/>
          <w:spacing w:val="-7"/>
          <w:sz w:val="20"/>
          <w:szCs w:val="20"/>
        </w:rPr>
        <w:t xml:space="preserve"> </w:t>
      </w:r>
      <w:r w:rsidRPr="00E50317">
        <w:rPr>
          <w:b/>
          <w:sz w:val="20"/>
          <w:szCs w:val="20"/>
        </w:rPr>
        <w:t>Elementary</w:t>
      </w:r>
      <w:r w:rsidRPr="00E50317">
        <w:rPr>
          <w:b/>
          <w:spacing w:val="-7"/>
          <w:sz w:val="20"/>
          <w:szCs w:val="20"/>
        </w:rPr>
        <w:t xml:space="preserve"> </w:t>
      </w:r>
      <w:r w:rsidRPr="00E50317">
        <w:rPr>
          <w:b/>
          <w:sz w:val="20"/>
          <w:szCs w:val="20"/>
        </w:rPr>
        <w:t>and</w:t>
      </w:r>
      <w:r w:rsidRPr="00E50317">
        <w:rPr>
          <w:b/>
          <w:spacing w:val="-8"/>
          <w:sz w:val="20"/>
          <w:szCs w:val="20"/>
        </w:rPr>
        <w:t xml:space="preserve"> </w:t>
      </w:r>
      <w:r w:rsidRPr="00E50317">
        <w:rPr>
          <w:b/>
          <w:sz w:val="20"/>
          <w:szCs w:val="20"/>
        </w:rPr>
        <w:t>Secondary</w:t>
      </w:r>
      <w:r w:rsidRPr="00E50317">
        <w:rPr>
          <w:b/>
          <w:spacing w:val="-7"/>
          <w:sz w:val="20"/>
          <w:szCs w:val="20"/>
        </w:rPr>
        <w:t xml:space="preserve"> </w:t>
      </w:r>
      <w:r w:rsidRPr="00E50317">
        <w:rPr>
          <w:b/>
          <w:sz w:val="20"/>
          <w:szCs w:val="20"/>
        </w:rPr>
        <w:t>Education</w:t>
      </w:r>
    </w:p>
    <w:p w14:paraId="797B3ACD" w14:textId="6365546F" w:rsidR="009F52B4" w:rsidRPr="00E50317" w:rsidRDefault="00000000" w:rsidP="00561CCE">
      <w:pPr>
        <w:jc w:val="center"/>
        <w:rPr>
          <w:b/>
          <w:sz w:val="20"/>
          <w:szCs w:val="20"/>
        </w:rPr>
      </w:pPr>
      <w:r w:rsidRPr="00E50317">
        <w:rPr>
          <w:b/>
          <w:sz w:val="20"/>
          <w:szCs w:val="20"/>
        </w:rPr>
        <w:t>Adult and Community Learning Services</w:t>
      </w:r>
    </w:p>
    <w:p w14:paraId="078BB600" w14:textId="77777777" w:rsidR="009F52B4" w:rsidRPr="00E50317" w:rsidRDefault="00000000" w:rsidP="00561CCE">
      <w:pPr>
        <w:spacing w:line="219" w:lineRule="exact"/>
        <w:jc w:val="center"/>
        <w:rPr>
          <w:sz w:val="20"/>
          <w:szCs w:val="20"/>
        </w:rPr>
      </w:pPr>
      <w:r w:rsidRPr="00E50317">
        <w:rPr>
          <w:sz w:val="20"/>
          <w:szCs w:val="20"/>
        </w:rPr>
        <w:t>75</w:t>
      </w:r>
      <w:r w:rsidRPr="00E50317">
        <w:rPr>
          <w:spacing w:val="-1"/>
          <w:sz w:val="20"/>
          <w:szCs w:val="20"/>
        </w:rPr>
        <w:t xml:space="preserve"> </w:t>
      </w:r>
      <w:r w:rsidRPr="00E50317">
        <w:rPr>
          <w:sz w:val="20"/>
          <w:szCs w:val="20"/>
        </w:rPr>
        <w:t>Pleasant</w:t>
      </w:r>
      <w:r w:rsidRPr="00E50317">
        <w:rPr>
          <w:spacing w:val="-2"/>
          <w:sz w:val="20"/>
          <w:szCs w:val="20"/>
        </w:rPr>
        <w:t xml:space="preserve"> </w:t>
      </w:r>
      <w:r w:rsidRPr="00E50317">
        <w:rPr>
          <w:sz w:val="20"/>
          <w:szCs w:val="20"/>
        </w:rPr>
        <w:t>Street,</w:t>
      </w:r>
      <w:r w:rsidRPr="00E50317">
        <w:rPr>
          <w:spacing w:val="-1"/>
          <w:sz w:val="20"/>
          <w:szCs w:val="20"/>
        </w:rPr>
        <w:t xml:space="preserve"> </w:t>
      </w:r>
      <w:r w:rsidRPr="00E50317">
        <w:rPr>
          <w:sz w:val="20"/>
          <w:szCs w:val="20"/>
        </w:rPr>
        <w:t>Malden,</w:t>
      </w:r>
      <w:r w:rsidRPr="00E50317">
        <w:rPr>
          <w:spacing w:val="-1"/>
          <w:sz w:val="20"/>
          <w:szCs w:val="20"/>
        </w:rPr>
        <w:t xml:space="preserve"> </w:t>
      </w:r>
      <w:r w:rsidRPr="00E50317">
        <w:rPr>
          <w:sz w:val="20"/>
          <w:szCs w:val="20"/>
        </w:rPr>
        <w:t>MA</w:t>
      </w:r>
      <w:r w:rsidRPr="00E50317">
        <w:rPr>
          <w:spacing w:val="-2"/>
          <w:sz w:val="20"/>
          <w:szCs w:val="20"/>
        </w:rPr>
        <w:t xml:space="preserve"> </w:t>
      </w:r>
      <w:r w:rsidRPr="00E50317">
        <w:rPr>
          <w:sz w:val="20"/>
          <w:szCs w:val="20"/>
        </w:rPr>
        <w:t>02148-</w:t>
      </w:r>
      <w:r w:rsidRPr="00E50317">
        <w:rPr>
          <w:spacing w:val="-4"/>
          <w:sz w:val="20"/>
          <w:szCs w:val="20"/>
        </w:rPr>
        <w:t>4906</w:t>
      </w:r>
    </w:p>
    <w:p w14:paraId="15D1C44B" w14:textId="77777777" w:rsidR="009F52B4" w:rsidRPr="00E50317" w:rsidRDefault="00000000" w:rsidP="00561CCE">
      <w:pPr>
        <w:spacing w:before="2"/>
        <w:jc w:val="center"/>
        <w:rPr>
          <w:sz w:val="20"/>
          <w:szCs w:val="20"/>
        </w:rPr>
      </w:pPr>
      <w:r w:rsidRPr="00E50317">
        <w:rPr>
          <w:sz w:val="20"/>
          <w:szCs w:val="20"/>
        </w:rPr>
        <w:t>Phone</w:t>
      </w:r>
      <w:r w:rsidRPr="00E50317">
        <w:rPr>
          <w:spacing w:val="-4"/>
          <w:sz w:val="20"/>
          <w:szCs w:val="20"/>
        </w:rPr>
        <w:t xml:space="preserve"> </w:t>
      </w:r>
      <w:r w:rsidRPr="00E50317">
        <w:rPr>
          <w:sz w:val="20"/>
          <w:szCs w:val="20"/>
        </w:rPr>
        <w:t>781-338-3000</w:t>
      </w:r>
      <w:r w:rsidRPr="00E50317">
        <w:rPr>
          <w:spacing w:val="-2"/>
          <w:sz w:val="20"/>
          <w:szCs w:val="20"/>
        </w:rPr>
        <w:t xml:space="preserve"> </w:t>
      </w:r>
      <w:r w:rsidRPr="00E50317">
        <w:rPr>
          <w:sz w:val="20"/>
          <w:szCs w:val="20"/>
        </w:rPr>
        <w:t>TTY:</w:t>
      </w:r>
      <w:r w:rsidRPr="00E50317">
        <w:rPr>
          <w:spacing w:val="-3"/>
          <w:sz w:val="20"/>
          <w:szCs w:val="20"/>
        </w:rPr>
        <w:t xml:space="preserve"> </w:t>
      </w:r>
      <w:r w:rsidRPr="00E50317">
        <w:rPr>
          <w:sz w:val="20"/>
          <w:szCs w:val="20"/>
        </w:rPr>
        <w:t>N.E.T.</w:t>
      </w:r>
      <w:r w:rsidRPr="00E50317">
        <w:rPr>
          <w:spacing w:val="-7"/>
          <w:sz w:val="20"/>
          <w:szCs w:val="20"/>
        </w:rPr>
        <w:t xml:space="preserve"> </w:t>
      </w:r>
      <w:r w:rsidRPr="00E50317">
        <w:rPr>
          <w:sz w:val="20"/>
          <w:szCs w:val="20"/>
        </w:rPr>
        <w:t>Relay</w:t>
      </w:r>
      <w:r w:rsidRPr="00E50317">
        <w:rPr>
          <w:spacing w:val="-2"/>
          <w:sz w:val="20"/>
          <w:szCs w:val="20"/>
        </w:rPr>
        <w:t xml:space="preserve"> </w:t>
      </w:r>
      <w:r w:rsidRPr="00E50317">
        <w:rPr>
          <w:sz w:val="20"/>
          <w:szCs w:val="20"/>
        </w:rPr>
        <w:t>800-439-</w:t>
      </w:r>
      <w:r w:rsidRPr="00E50317">
        <w:rPr>
          <w:spacing w:val="-4"/>
          <w:sz w:val="20"/>
          <w:szCs w:val="20"/>
        </w:rPr>
        <w:t>2370</w:t>
      </w:r>
    </w:p>
    <w:p w14:paraId="2B641DC1" w14:textId="77777777" w:rsidR="009F52B4" w:rsidRDefault="009F52B4">
      <w:pPr>
        <w:jc w:val="center"/>
        <w:rPr>
          <w:sz w:val="18"/>
        </w:rPr>
        <w:sectPr w:rsidR="009F52B4" w:rsidSect="00E50317">
          <w:footerReference w:type="even" r:id="rId9"/>
          <w:footerReference w:type="default" r:id="rId10"/>
          <w:footerReference w:type="first" r:id="rId11"/>
          <w:pgSz w:w="12240" w:h="15840"/>
          <w:pgMar w:top="1820" w:right="1440" w:bottom="1440" w:left="1440" w:header="0" w:footer="965" w:gutter="0"/>
          <w:pgNumType w:start="1"/>
          <w:cols w:space="720"/>
          <w:titlePg/>
          <w:docGrid w:linePitch="299"/>
        </w:sectPr>
      </w:pPr>
    </w:p>
    <w:p w14:paraId="3AD64AE8" w14:textId="77777777" w:rsidR="009F52B4" w:rsidRDefault="00000000" w:rsidP="002B7FA1">
      <w:pPr>
        <w:pStyle w:val="Heading3"/>
      </w:pPr>
      <w:bookmarkStart w:id="0" w:name="Acknowledgements"/>
      <w:bookmarkEnd w:id="0"/>
      <w:r>
        <w:lastRenderedPageBreak/>
        <w:t>Acknowledgements</w:t>
      </w:r>
    </w:p>
    <w:p w14:paraId="4A047F4C" w14:textId="77777777" w:rsidR="009F52B4" w:rsidRDefault="00000000" w:rsidP="0039731E">
      <w:pPr>
        <w:pStyle w:val="BodyText"/>
        <w:spacing w:before="318"/>
        <w:ind w:left="0"/>
      </w:pPr>
      <w:r>
        <w:t>This document, sponsored by the Massachusetts Department of Elementary and Secondary Education (DESE),</w:t>
      </w:r>
      <w:r>
        <w:rPr>
          <w:spacing w:val="-5"/>
        </w:rPr>
        <w:t xml:space="preserve"> </w:t>
      </w:r>
      <w:r>
        <w:t>Adult</w:t>
      </w:r>
      <w:r>
        <w:rPr>
          <w:spacing w:val="-2"/>
        </w:rPr>
        <w:t xml:space="preserve"> </w:t>
      </w:r>
      <w:r>
        <w:t>and</w:t>
      </w:r>
      <w:r>
        <w:rPr>
          <w:spacing w:val="-3"/>
        </w:rPr>
        <w:t xml:space="preserve"> </w:t>
      </w:r>
      <w:r>
        <w:t>Community</w:t>
      </w:r>
      <w:r>
        <w:rPr>
          <w:spacing w:val="-2"/>
        </w:rPr>
        <w:t xml:space="preserve"> </w:t>
      </w:r>
      <w:r>
        <w:t>Services</w:t>
      </w:r>
      <w:r>
        <w:rPr>
          <w:spacing w:val="-1"/>
        </w:rPr>
        <w:t xml:space="preserve"> </w:t>
      </w:r>
      <w:hyperlink r:id="rId12">
        <w:r w:rsidR="009F52B4">
          <w:t>(</w:t>
        </w:r>
        <w:r w:rsidR="009F52B4">
          <w:rPr>
            <w:color w:val="0562C1"/>
            <w:u w:val="single" w:color="0562C1"/>
          </w:rPr>
          <w:t>ACLS</w:t>
        </w:r>
        <w:r w:rsidR="009F52B4">
          <w:t>)</w:t>
        </w:r>
      </w:hyperlink>
      <w:r>
        <w:rPr>
          <w:spacing w:val="-2"/>
        </w:rPr>
        <w:t xml:space="preserve"> </w:t>
      </w:r>
      <w:r>
        <w:t>unit,</w:t>
      </w:r>
      <w:r>
        <w:rPr>
          <w:spacing w:val="-2"/>
        </w:rPr>
        <w:t xml:space="preserve"> </w:t>
      </w:r>
      <w:r>
        <w:t>is</w:t>
      </w:r>
      <w:r>
        <w:rPr>
          <w:spacing w:val="-5"/>
        </w:rPr>
        <w:t xml:space="preserve"> </w:t>
      </w:r>
      <w:r>
        <w:t>the</w:t>
      </w:r>
      <w:r>
        <w:rPr>
          <w:spacing w:val="-2"/>
        </w:rPr>
        <w:t xml:space="preserve"> </w:t>
      </w:r>
      <w:r>
        <w:t>result</w:t>
      </w:r>
      <w:r>
        <w:rPr>
          <w:spacing w:val="-4"/>
        </w:rPr>
        <w:t xml:space="preserve"> </w:t>
      </w:r>
      <w:r>
        <w:t>of</w:t>
      </w:r>
      <w:r>
        <w:rPr>
          <w:spacing w:val="-4"/>
        </w:rPr>
        <w:t xml:space="preserve"> </w:t>
      </w:r>
      <w:r>
        <w:t>many</w:t>
      </w:r>
      <w:r>
        <w:rPr>
          <w:spacing w:val="-2"/>
        </w:rPr>
        <w:t xml:space="preserve"> </w:t>
      </w:r>
      <w:r>
        <w:t>years</w:t>
      </w:r>
      <w:r>
        <w:rPr>
          <w:spacing w:val="-4"/>
        </w:rPr>
        <w:t xml:space="preserve"> </w:t>
      </w:r>
      <w:r>
        <w:t>of</w:t>
      </w:r>
      <w:r>
        <w:rPr>
          <w:spacing w:val="-4"/>
        </w:rPr>
        <w:t xml:space="preserve"> </w:t>
      </w:r>
      <w:r>
        <w:t>development,</w:t>
      </w:r>
      <w:r>
        <w:rPr>
          <w:spacing w:val="-2"/>
        </w:rPr>
        <w:t xml:space="preserve"> </w:t>
      </w:r>
      <w:r>
        <w:t>resulting in the 2017 original document, a 2019 revision, and now this 2022 version.</w:t>
      </w:r>
    </w:p>
    <w:p w14:paraId="2994585C" w14:textId="77777777" w:rsidR="009F52B4" w:rsidRDefault="009F52B4" w:rsidP="0039731E">
      <w:pPr>
        <w:pStyle w:val="BodyText"/>
        <w:ind w:left="0"/>
      </w:pPr>
    </w:p>
    <w:p w14:paraId="3B0E7B6B" w14:textId="3A19E283" w:rsidR="009F52B4" w:rsidRDefault="00000000" w:rsidP="0039731E">
      <w:pPr>
        <w:pStyle w:val="BodyText"/>
        <w:ind w:left="0"/>
      </w:pPr>
      <w:r>
        <w:t xml:space="preserve">It was originally developed by the </w:t>
      </w:r>
      <w:r w:rsidR="008B7BA1">
        <w:t>SABES Mathematics and Adult Numeracy Curriculum and Instruction Professional Development Team</w:t>
      </w:r>
      <w:r>
        <w:t xml:space="preserve"> with Donna Curry, Barbara Fox, Connie Rivera, and Sally Waldron taking</w:t>
      </w:r>
      <w:r>
        <w:rPr>
          <w:spacing w:val="-3"/>
        </w:rPr>
        <w:t xml:space="preserve"> </w:t>
      </w:r>
      <w:r>
        <w:t>on</w:t>
      </w:r>
      <w:r>
        <w:rPr>
          <w:spacing w:val="-4"/>
        </w:rPr>
        <w:t xml:space="preserve"> </w:t>
      </w:r>
      <w:r>
        <w:t>the</w:t>
      </w:r>
      <w:r>
        <w:rPr>
          <w:spacing w:val="-2"/>
        </w:rPr>
        <w:t xml:space="preserve"> </w:t>
      </w:r>
      <w:r>
        <w:t>huge</w:t>
      </w:r>
      <w:r>
        <w:rPr>
          <w:spacing w:val="-3"/>
        </w:rPr>
        <w:t xml:space="preserve"> </w:t>
      </w:r>
      <w:r>
        <w:t>task</w:t>
      </w:r>
      <w:r>
        <w:rPr>
          <w:spacing w:val="-3"/>
        </w:rPr>
        <w:t xml:space="preserve"> </w:t>
      </w:r>
      <w:r>
        <w:t>of</w:t>
      </w:r>
      <w:r>
        <w:rPr>
          <w:spacing w:val="-2"/>
        </w:rPr>
        <w:t xml:space="preserve"> </w:t>
      </w:r>
      <w:r>
        <w:t>figuring</w:t>
      </w:r>
      <w:r>
        <w:rPr>
          <w:spacing w:val="-2"/>
        </w:rPr>
        <w:t xml:space="preserve"> </w:t>
      </w:r>
      <w:r>
        <w:t>out</w:t>
      </w:r>
      <w:r>
        <w:rPr>
          <w:spacing w:val="-2"/>
        </w:rPr>
        <w:t xml:space="preserve"> </w:t>
      </w:r>
      <w:r>
        <w:t>how</w:t>
      </w:r>
      <w:r>
        <w:rPr>
          <w:spacing w:val="-1"/>
        </w:rPr>
        <w:t xml:space="preserve"> </w:t>
      </w:r>
      <w:r>
        <w:t>to</w:t>
      </w:r>
      <w:r>
        <w:rPr>
          <w:spacing w:val="-2"/>
        </w:rPr>
        <w:t xml:space="preserve"> </w:t>
      </w:r>
      <w:r>
        <w:t>make</w:t>
      </w:r>
      <w:r>
        <w:rPr>
          <w:spacing w:val="-2"/>
        </w:rPr>
        <w:t xml:space="preserve"> </w:t>
      </w:r>
      <w:r>
        <w:t>the</w:t>
      </w:r>
      <w:r>
        <w:rPr>
          <w:spacing w:val="-1"/>
        </w:rPr>
        <w:t xml:space="preserve"> </w:t>
      </w:r>
      <w:r>
        <w:rPr>
          <w:i/>
        </w:rPr>
        <w:t>MA</w:t>
      </w:r>
      <w:r>
        <w:rPr>
          <w:i/>
          <w:spacing w:val="-5"/>
        </w:rPr>
        <w:t xml:space="preserve"> </w:t>
      </w:r>
      <w:r>
        <w:rPr>
          <w:i/>
        </w:rPr>
        <w:t>Professional</w:t>
      </w:r>
      <w:r>
        <w:rPr>
          <w:i/>
          <w:spacing w:val="-2"/>
        </w:rPr>
        <w:t xml:space="preserve"> </w:t>
      </w:r>
      <w:r>
        <w:rPr>
          <w:i/>
        </w:rPr>
        <w:t>Standards</w:t>
      </w:r>
      <w:r>
        <w:rPr>
          <w:i/>
          <w:spacing w:val="-1"/>
        </w:rPr>
        <w:t xml:space="preserve"> </w:t>
      </w:r>
      <w:r>
        <w:rPr>
          <w:i/>
        </w:rPr>
        <w:t>for</w:t>
      </w:r>
      <w:r>
        <w:rPr>
          <w:i/>
          <w:spacing w:val="-3"/>
        </w:rPr>
        <w:t xml:space="preserve"> </w:t>
      </w:r>
      <w:r>
        <w:rPr>
          <w:i/>
        </w:rPr>
        <w:t>Teachers</w:t>
      </w:r>
      <w:r>
        <w:rPr>
          <w:i/>
          <w:spacing w:val="-1"/>
        </w:rPr>
        <w:t xml:space="preserve"> </w:t>
      </w:r>
      <w:r>
        <w:rPr>
          <w:i/>
        </w:rPr>
        <w:t>of</w:t>
      </w:r>
      <w:r>
        <w:rPr>
          <w:i/>
          <w:spacing w:val="-2"/>
        </w:rPr>
        <w:t xml:space="preserve"> </w:t>
      </w:r>
      <w:r>
        <w:rPr>
          <w:i/>
        </w:rPr>
        <w:t xml:space="preserve">Adult Basic Education </w:t>
      </w:r>
      <w:r>
        <w:t xml:space="preserve">(MA Department of Elementary and Secondary Education, MA ESE, 2017, revised 2021) come alive in math classes. A very special thank you to Jane Schwerdtfeger for bravely joining our math team to ensure that SABES and ACLS provide a consistent vision for adult education numeracy </w:t>
      </w:r>
      <w:r>
        <w:rPr>
          <w:spacing w:val="-2"/>
        </w:rPr>
        <w:t>instruction.</w:t>
      </w:r>
    </w:p>
    <w:p w14:paraId="35A181FA" w14:textId="77777777" w:rsidR="009F52B4" w:rsidRDefault="009F52B4" w:rsidP="0039731E">
      <w:pPr>
        <w:pStyle w:val="BodyText"/>
        <w:spacing w:before="1"/>
        <w:ind w:left="0"/>
      </w:pPr>
    </w:p>
    <w:p w14:paraId="10041FF3" w14:textId="77777777" w:rsidR="009F52B4" w:rsidRDefault="00000000" w:rsidP="0039731E">
      <w:pPr>
        <w:pStyle w:val="Heading6"/>
        <w:ind w:left="0"/>
      </w:pPr>
      <w:r>
        <w:t>2022</w:t>
      </w:r>
      <w:r>
        <w:rPr>
          <w:spacing w:val="-4"/>
        </w:rPr>
        <w:t xml:space="preserve"> </w:t>
      </w:r>
      <w:r>
        <w:rPr>
          <w:spacing w:val="-2"/>
        </w:rPr>
        <w:t>Reviewers</w:t>
      </w:r>
    </w:p>
    <w:p w14:paraId="1FE50400" w14:textId="77777777" w:rsidR="008E17C2" w:rsidRDefault="008E17C2" w:rsidP="008E17C2">
      <w:pPr>
        <w:rPr>
          <w:b/>
        </w:rPr>
      </w:pPr>
    </w:p>
    <w:p w14:paraId="094A75BD" w14:textId="2097ABCA" w:rsidR="009F52B4" w:rsidRDefault="00000000" w:rsidP="008E17C2">
      <w:pPr>
        <w:spacing w:line="480" w:lineRule="auto"/>
        <w:rPr>
          <w:b/>
        </w:rPr>
      </w:pPr>
      <w:r>
        <w:rPr>
          <w:b/>
        </w:rPr>
        <w:t>SABES</w:t>
      </w:r>
      <w:r>
        <w:rPr>
          <w:b/>
          <w:spacing w:val="-4"/>
        </w:rPr>
        <w:t xml:space="preserve"> </w:t>
      </w:r>
      <w:r>
        <w:rPr>
          <w:b/>
        </w:rPr>
        <w:t>Math</w:t>
      </w:r>
      <w:r>
        <w:rPr>
          <w:b/>
          <w:spacing w:val="-6"/>
        </w:rPr>
        <w:t xml:space="preserve"> </w:t>
      </w:r>
      <w:r>
        <w:rPr>
          <w:b/>
        </w:rPr>
        <w:t>Curriculum</w:t>
      </w:r>
      <w:r>
        <w:rPr>
          <w:b/>
          <w:spacing w:val="-5"/>
        </w:rPr>
        <w:t xml:space="preserve"> </w:t>
      </w:r>
      <w:r>
        <w:rPr>
          <w:b/>
        </w:rPr>
        <w:t>and</w:t>
      </w:r>
      <w:r>
        <w:rPr>
          <w:b/>
          <w:spacing w:val="-5"/>
        </w:rPr>
        <w:t xml:space="preserve"> </w:t>
      </w:r>
      <w:r>
        <w:rPr>
          <w:b/>
        </w:rPr>
        <w:t>Instruction</w:t>
      </w:r>
      <w:r>
        <w:rPr>
          <w:b/>
          <w:spacing w:val="-6"/>
        </w:rPr>
        <w:t xml:space="preserve"> </w:t>
      </w:r>
      <w:r w:rsidR="008B7BA1">
        <w:rPr>
          <w:b/>
        </w:rPr>
        <w:t>PD Team</w:t>
      </w:r>
    </w:p>
    <w:p w14:paraId="261A6DEE" w14:textId="77777777" w:rsidR="008E17C2" w:rsidRDefault="00000000" w:rsidP="008E17C2">
      <w:pPr>
        <w:pStyle w:val="BodyText"/>
        <w:spacing w:line="480" w:lineRule="auto"/>
        <w:ind w:left="0"/>
      </w:pPr>
      <w:r>
        <w:t xml:space="preserve">Connie Rivera, Consultant </w:t>
      </w:r>
    </w:p>
    <w:p w14:paraId="6ABA9BFE" w14:textId="77777777" w:rsidR="008E17C2" w:rsidRDefault="00000000" w:rsidP="008E17C2">
      <w:pPr>
        <w:pStyle w:val="BodyText"/>
        <w:spacing w:line="480" w:lineRule="auto"/>
        <w:ind w:left="0"/>
      </w:pPr>
      <w:r>
        <w:t>Donna</w:t>
      </w:r>
      <w:r>
        <w:rPr>
          <w:spacing w:val="-9"/>
        </w:rPr>
        <w:t xml:space="preserve"> </w:t>
      </w:r>
      <w:r>
        <w:t>Curry,</w:t>
      </w:r>
      <w:r>
        <w:rPr>
          <w:spacing w:val="-9"/>
        </w:rPr>
        <w:t xml:space="preserve"> </w:t>
      </w:r>
      <w:r>
        <w:t>former</w:t>
      </w:r>
      <w:r>
        <w:rPr>
          <w:spacing w:val="-10"/>
        </w:rPr>
        <w:t xml:space="preserve"> </w:t>
      </w:r>
      <w:r>
        <w:t xml:space="preserve">Director </w:t>
      </w:r>
    </w:p>
    <w:p w14:paraId="08937994" w14:textId="5EF7FD3B" w:rsidR="009F52B4" w:rsidRDefault="00000000" w:rsidP="008E17C2">
      <w:pPr>
        <w:pStyle w:val="BodyText"/>
        <w:spacing w:line="480" w:lineRule="auto"/>
        <w:ind w:left="0"/>
      </w:pPr>
      <w:r>
        <w:t>Heidi Schuler, Director</w:t>
      </w:r>
    </w:p>
    <w:p w14:paraId="46CADF52" w14:textId="77777777" w:rsidR="008E17C2" w:rsidRDefault="008E17C2" w:rsidP="008E17C2">
      <w:pPr>
        <w:pStyle w:val="BodyText"/>
        <w:ind w:left="0"/>
      </w:pPr>
    </w:p>
    <w:p w14:paraId="1CABD2CC" w14:textId="77777777" w:rsidR="009F52B4" w:rsidRDefault="00000000" w:rsidP="008E17C2">
      <w:pPr>
        <w:pStyle w:val="Heading6"/>
        <w:spacing w:line="480" w:lineRule="auto"/>
        <w:ind w:left="0"/>
      </w:pPr>
      <w:r>
        <w:t>DESE</w:t>
      </w:r>
      <w:r>
        <w:rPr>
          <w:spacing w:val="-2"/>
        </w:rPr>
        <w:t xml:space="preserve"> (ACLS)</w:t>
      </w:r>
    </w:p>
    <w:p w14:paraId="6AF1C555" w14:textId="77777777" w:rsidR="008E17C2" w:rsidRDefault="00000000" w:rsidP="008E17C2">
      <w:pPr>
        <w:pStyle w:val="BodyText"/>
        <w:spacing w:line="480" w:lineRule="auto"/>
        <w:ind w:left="0"/>
      </w:pPr>
      <w:r>
        <w:t>Dana</w:t>
      </w:r>
      <w:r>
        <w:rPr>
          <w:spacing w:val="-5"/>
        </w:rPr>
        <w:t xml:space="preserve"> </w:t>
      </w:r>
      <w:r>
        <w:t>Varzan-Parker,</w:t>
      </w:r>
      <w:r>
        <w:rPr>
          <w:spacing w:val="-8"/>
        </w:rPr>
        <w:t xml:space="preserve"> </w:t>
      </w:r>
      <w:r>
        <w:t>Curriculum,</w:t>
      </w:r>
      <w:r>
        <w:rPr>
          <w:spacing w:val="-5"/>
        </w:rPr>
        <w:t xml:space="preserve"> </w:t>
      </w:r>
      <w:r>
        <w:t>Instruction</w:t>
      </w:r>
      <w:r>
        <w:rPr>
          <w:spacing w:val="-6"/>
        </w:rPr>
        <w:t xml:space="preserve"> </w:t>
      </w:r>
      <w:r>
        <w:t>and</w:t>
      </w:r>
      <w:r>
        <w:rPr>
          <w:spacing w:val="-6"/>
        </w:rPr>
        <w:t xml:space="preserve"> </w:t>
      </w:r>
      <w:r>
        <w:t>Assessment</w:t>
      </w:r>
      <w:r>
        <w:rPr>
          <w:spacing w:val="-5"/>
        </w:rPr>
        <w:t xml:space="preserve"> </w:t>
      </w:r>
      <w:r>
        <w:t>Policy</w:t>
      </w:r>
      <w:r>
        <w:rPr>
          <w:spacing w:val="-5"/>
        </w:rPr>
        <w:t xml:space="preserve"> </w:t>
      </w:r>
      <w:r>
        <w:t xml:space="preserve">Coordinator </w:t>
      </w:r>
    </w:p>
    <w:p w14:paraId="32A03CB6" w14:textId="5480DB50" w:rsidR="008E17C2" w:rsidRDefault="00000000" w:rsidP="008E17C2">
      <w:pPr>
        <w:pStyle w:val="BodyText"/>
        <w:spacing w:line="480" w:lineRule="auto"/>
        <w:ind w:left="0"/>
      </w:pPr>
      <w:r>
        <w:t>Kathy Rodriguez, Team Leader</w:t>
      </w:r>
    </w:p>
    <w:p w14:paraId="73868295" w14:textId="77777777" w:rsidR="009F52B4" w:rsidRDefault="00000000" w:rsidP="008E17C2">
      <w:pPr>
        <w:pStyle w:val="BodyText"/>
        <w:spacing w:line="480" w:lineRule="auto"/>
        <w:ind w:left="0"/>
      </w:pPr>
      <w:r>
        <w:t>Russell</w:t>
      </w:r>
      <w:r>
        <w:rPr>
          <w:spacing w:val="-4"/>
        </w:rPr>
        <w:t xml:space="preserve"> </w:t>
      </w:r>
      <w:r>
        <w:t>Fenton,</w:t>
      </w:r>
      <w:r>
        <w:rPr>
          <w:spacing w:val="-4"/>
        </w:rPr>
        <w:t xml:space="preserve"> </w:t>
      </w:r>
      <w:r>
        <w:t>Team</w:t>
      </w:r>
      <w:r>
        <w:rPr>
          <w:spacing w:val="-3"/>
        </w:rPr>
        <w:t xml:space="preserve"> </w:t>
      </w:r>
      <w:r>
        <w:rPr>
          <w:spacing w:val="-2"/>
        </w:rPr>
        <w:t>Leader</w:t>
      </w:r>
    </w:p>
    <w:p w14:paraId="31AA7658" w14:textId="77777777" w:rsidR="009F52B4" w:rsidRDefault="009F52B4" w:rsidP="0039731E">
      <w:pPr>
        <w:pStyle w:val="BodyText"/>
        <w:spacing w:before="212"/>
        <w:ind w:left="0"/>
      </w:pPr>
    </w:p>
    <w:p w14:paraId="738ACEB4" w14:textId="77777777" w:rsidR="009F52B4" w:rsidRDefault="00000000" w:rsidP="0039731E">
      <w:pPr>
        <w:pStyle w:val="BodyText"/>
        <w:ind w:left="0"/>
      </w:pPr>
      <w:r>
        <w:t>Thank</w:t>
      </w:r>
      <w:r>
        <w:rPr>
          <w:spacing w:val="-5"/>
        </w:rPr>
        <w:t xml:space="preserve"> </w:t>
      </w:r>
      <w:r>
        <w:t>you</w:t>
      </w:r>
      <w:r>
        <w:rPr>
          <w:spacing w:val="-3"/>
        </w:rPr>
        <w:t xml:space="preserve"> </w:t>
      </w:r>
      <w:r>
        <w:t>to</w:t>
      </w:r>
      <w:r>
        <w:rPr>
          <w:spacing w:val="-2"/>
        </w:rPr>
        <w:t xml:space="preserve"> </w:t>
      </w:r>
      <w:r>
        <w:t>all</w:t>
      </w:r>
      <w:r>
        <w:rPr>
          <w:spacing w:val="-5"/>
        </w:rPr>
        <w:t xml:space="preserve"> </w:t>
      </w:r>
      <w:r>
        <w:t>who</w:t>
      </w:r>
      <w:r>
        <w:rPr>
          <w:spacing w:val="-4"/>
        </w:rPr>
        <w:t xml:space="preserve"> </w:t>
      </w:r>
      <w:r>
        <w:t>helped</w:t>
      </w:r>
      <w:r>
        <w:rPr>
          <w:spacing w:val="-3"/>
        </w:rPr>
        <w:t xml:space="preserve"> </w:t>
      </w:r>
      <w:r>
        <w:t>bring</w:t>
      </w:r>
      <w:r>
        <w:rPr>
          <w:spacing w:val="-3"/>
        </w:rPr>
        <w:t xml:space="preserve"> </w:t>
      </w:r>
      <w:r>
        <w:t>this</w:t>
      </w:r>
      <w:r>
        <w:rPr>
          <w:spacing w:val="-3"/>
        </w:rPr>
        <w:t xml:space="preserve"> </w:t>
      </w:r>
      <w:r>
        <w:t>document</w:t>
      </w:r>
      <w:r>
        <w:rPr>
          <w:spacing w:val="-4"/>
        </w:rPr>
        <w:t xml:space="preserve"> </w:t>
      </w:r>
      <w:r>
        <w:t>to</w:t>
      </w:r>
      <w:r>
        <w:rPr>
          <w:spacing w:val="-4"/>
        </w:rPr>
        <w:t xml:space="preserve"> life!</w:t>
      </w:r>
    </w:p>
    <w:p w14:paraId="2F28CD32" w14:textId="77777777" w:rsidR="009F52B4" w:rsidRDefault="009F52B4">
      <w:pPr>
        <w:sectPr w:rsidR="009F52B4" w:rsidSect="00E50317">
          <w:headerReference w:type="default" r:id="rId13"/>
          <w:footerReference w:type="default" r:id="rId14"/>
          <w:footerReference w:type="first" r:id="rId15"/>
          <w:pgSz w:w="12240" w:h="15840"/>
          <w:pgMar w:top="1354" w:right="1440" w:bottom="1440" w:left="1440" w:header="0" w:footer="720" w:gutter="0"/>
          <w:cols w:space="720"/>
          <w:docGrid w:linePitch="299"/>
        </w:sectPr>
      </w:pPr>
    </w:p>
    <w:p w14:paraId="4B54D01B" w14:textId="77777777" w:rsidR="009F52B4" w:rsidRDefault="00000000" w:rsidP="002B7FA1">
      <w:pPr>
        <w:pStyle w:val="Heading3"/>
      </w:pPr>
      <w:r>
        <w:lastRenderedPageBreak/>
        <w:t>Table</w:t>
      </w:r>
      <w:r>
        <w:rPr>
          <w:spacing w:val="-6"/>
        </w:rPr>
        <w:t xml:space="preserve"> </w:t>
      </w:r>
      <w:r>
        <w:t>of Contents</w:t>
      </w:r>
    </w:p>
    <w:p w14:paraId="0FC06697" w14:textId="77777777" w:rsidR="009F52B4" w:rsidRDefault="00000000" w:rsidP="004E1A9E">
      <w:pPr>
        <w:pStyle w:val="BodyText"/>
        <w:tabs>
          <w:tab w:val="left" w:pos="9615"/>
        </w:tabs>
        <w:spacing w:before="224"/>
        <w:ind w:left="0"/>
        <w:jc w:val="both"/>
      </w:pPr>
      <w:r>
        <w:rPr>
          <w:spacing w:val="-2"/>
        </w:rPr>
        <w:t>INTRODUCTION</w:t>
      </w:r>
      <w:r>
        <w:tab/>
      </w:r>
      <w:r>
        <w:rPr>
          <w:spacing w:val="-10"/>
          <w:position w:val="-3"/>
        </w:rPr>
        <w:t>4</w:t>
      </w:r>
    </w:p>
    <w:p w14:paraId="632C6CF8" w14:textId="0437EF98" w:rsidR="009F52B4" w:rsidRDefault="00000000" w:rsidP="004E1A9E">
      <w:pPr>
        <w:pStyle w:val="BodyText"/>
        <w:spacing w:before="90"/>
        <w:ind w:left="0" w:right="-450"/>
        <w:jc w:val="both"/>
      </w:pPr>
      <w:r>
        <w:t>Relationship</w:t>
      </w:r>
      <w:r>
        <w:rPr>
          <w:spacing w:val="-7"/>
        </w:rPr>
        <w:t xml:space="preserve"> </w:t>
      </w:r>
      <w:r>
        <w:t>of</w:t>
      </w:r>
      <w:r>
        <w:rPr>
          <w:spacing w:val="-5"/>
        </w:rPr>
        <w:t xml:space="preserve"> </w:t>
      </w:r>
      <w:r>
        <w:t>the</w:t>
      </w:r>
      <w:r>
        <w:rPr>
          <w:spacing w:val="-5"/>
        </w:rPr>
        <w:t xml:space="preserve"> </w:t>
      </w:r>
      <w:r>
        <w:t>Proficiency</w:t>
      </w:r>
      <w:r>
        <w:rPr>
          <w:spacing w:val="-4"/>
        </w:rPr>
        <w:t xml:space="preserve"> </w:t>
      </w:r>
      <w:r>
        <w:t>Guide</w:t>
      </w:r>
      <w:r>
        <w:rPr>
          <w:spacing w:val="-3"/>
        </w:rPr>
        <w:t xml:space="preserve"> </w:t>
      </w:r>
      <w:r>
        <w:t>and</w:t>
      </w:r>
      <w:r>
        <w:rPr>
          <w:spacing w:val="-6"/>
        </w:rPr>
        <w:t xml:space="preserve"> </w:t>
      </w:r>
      <w:r>
        <w:t>the</w:t>
      </w:r>
      <w:r>
        <w:rPr>
          <w:spacing w:val="-3"/>
        </w:rPr>
        <w:t xml:space="preserve"> </w:t>
      </w:r>
      <w:r>
        <w:t>Educator</w:t>
      </w:r>
      <w:r>
        <w:rPr>
          <w:spacing w:val="-4"/>
        </w:rPr>
        <w:t xml:space="preserve"> </w:t>
      </w:r>
      <w:r>
        <w:t>Growth</w:t>
      </w:r>
      <w:r>
        <w:rPr>
          <w:spacing w:val="-4"/>
        </w:rPr>
        <w:t xml:space="preserve"> </w:t>
      </w:r>
      <w:r>
        <w:t>and</w:t>
      </w:r>
      <w:r>
        <w:rPr>
          <w:spacing w:val="-5"/>
        </w:rPr>
        <w:t xml:space="preserve"> </w:t>
      </w:r>
      <w:r>
        <w:t>Effectiveness</w:t>
      </w:r>
      <w:r>
        <w:rPr>
          <w:spacing w:val="-5"/>
        </w:rPr>
        <w:t xml:space="preserve"> </w:t>
      </w:r>
      <w:r>
        <w:rPr>
          <w:spacing w:val="-2"/>
        </w:rPr>
        <w:t>Model</w:t>
      </w:r>
      <w:r>
        <w:tab/>
      </w:r>
      <w:r w:rsidR="009772FC">
        <w:t xml:space="preserve">        </w:t>
      </w:r>
      <w:r w:rsidR="009772FC">
        <w:tab/>
      </w:r>
      <w:r w:rsidR="004E1A9E">
        <w:t xml:space="preserve">                    </w:t>
      </w:r>
      <w:r>
        <w:rPr>
          <w:spacing w:val="-10"/>
        </w:rPr>
        <w:t>5</w:t>
      </w:r>
    </w:p>
    <w:p w14:paraId="3A5D5630" w14:textId="61EB3AC6" w:rsidR="009F52B4" w:rsidRDefault="00000000" w:rsidP="004E1A9E">
      <w:pPr>
        <w:pStyle w:val="BodyText"/>
        <w:tabs>
          <w:tab w:val="right" w:pos="9727"/>
        </w:tabs>
        <w:spacing w:before="58"/>
        <w:ind w:left="0"/>
        <w:jc w:val="both"/>
      </w:pPr>
      <w:r>
        <w:t>Organization</w:t>
      </w:r>
      <w:r>
        <w:rPr>
          <w:spacing w:val="-7"/>
        </w:rPr>
        <w:t xml:space="preserve"> </w:t>
      </w:r>
      <w:r>
        <w:t>of</w:t>
      </w:r>
      <w:r>
        <w:rPr>
          <w:spacing w:val="-4"/>
        </w:rPr>
        <w:t xml:space="preserve"> </w:t>
      </w:r>
      <w:r>
        <w:t>the</w:t>
      </w:r>
      <w:r>
        <w:rPr>
          <w:spacing w:val="-5"/>
        </w:rPr>
        <w:t xml:space="preserve"> </w:t>
      </w:r>
      <w:r>
        <w:t>Math</w:t>
      </w:r>
      <w:r>
        <w:rPr>
          <w:spacing w:val="-4"/>
        </w:rPr>
        <w:t xml:space="preserve"> </w:t>
      </w:r>
      <w:r>
        <w:t>Proficiency</w:t>
      </w:r>
      <w:r>
        <w:rPr>
          <w:spacing w:val="-3"/>
        </w:rPr>
        <w:t xml:space="preserve"> </w:t>
      </w:r>
      <w:r>
        <w:rPr>
          <w:spacing w:val="-4"/>
        </w:rPr>
        <w:t>Guide</w:t>
      </w:r>
      <w:r>
        <w:tab/>
      </w:r>
      <w:r w:rsidR="001C44FF">
        <w:rPr>
          <w:spacing w:val="-10"/>
        </w:rPr>
        <w:t>7</w:t>
      </w:r>
    </w:p>
    <w:p w14:paraId="29C03F17" w14:textId="1BBD6827" w:rsidR="009F52B4" w:rsidRDefault="00000000" w:rsidP="004E1A9E">
      <w:pPr>
        <w:pStyle w:val="BodyText"/>
        <w:tabs>
          <w:tab w:val="right" w:pos="9727"/>
        </w:tabs>
        <w:spacing w:before="58"/>
        <w:ind w:left="0"/>
        <w:jc w:val="both"/>
      </w:pPr>
      <w:r>
        <w:t>Suggestions</w:t>
      </w:r>
      <w:r>
        <w:rPr>
          <w:spacing w:val="-5"/>
        </w:rPr>
        <w:t xml:space="preserve"> </w:t>
      </w:r>
      <w:r>
        <w:t>for</w:t>
      </w:r>
      <w:r>
        <w:rPr>
          <w:spacing w:val="-4"/>
        </w:rPr>
        <w:t xml:space="preserve"> </w:t>
      </w:r>
      <w:r>
        <w:t>Using</w:t>
      </w:r>
      <w:r>
        <w:rPr>
          <w:spacing w:val="-7"/>
        </w:rPr>
        <w:t xml:space="preserve"> </w:t>
      </w:r>
      <w:r>
        <w:t>This</w:t>
      </w:r>
      <w:r>
        <w:rPr>
          <w:spacing w:val="-6"/>
        </w:rPr>
        <w:t xml:space="preserve"> </w:t>
      </w:r>
      <w:r>
        <w:rPr>
          <w:spacing w:val="-2"/>
        </w:rPr>
        <w:t>Document</w:t>
      </w:r>
      <w:r>
        <w:tab/>
      </w:r>
      <w:r w:rsidR="001C44FF">
        <w:rPr>
          <w:spacing w:val="-10"/>
        </w:rPr>
        <w:t>8</w:t>
      </w:r>
    </w:p>
    <w:p w14:paraId="4F410C0D" w14:textId="6A838A43" w:rsidR="009F52B4" w:rsidRDefault="00000000" w:rsidP="004E1A9E">
      <w:pPr>
        <w:pStyle w:val="BodyText"/>
        <w:tabs>
          <w:tab w:val="right" w:pos="9727"/>
        </w:tabs>
        <w:spacing w:before="57"/>
        <w:ind w:left="0"/>
        <w:jc w:val="both"/>
      </w:pPr>
      <w:r>
        <w:t>Where</w:t>
      </w:r>
      <w:r>
        <w:rPr>
          <w:spacing w:val="-4"/>
        </w:rPr>
        <w:t xml:space="preserve"> </w:t>
      </w:r>
      <w:r>
        <w:t>to</w:t>
      </w:r>
      <w:r>
        <w:rPr>
          <w:spacing w:val="-3"/>
        </w:rPr>
        <w:t xml:space="preserve"> </w:t>
      </w:r>
      <w:r>
        <w:t>Find</w:t>
      </w:r>
      <w:r>
        <w:rPr>
          <w:spacing w:val="-2"/>
        </w:rPr>
        <w:t xml:space="preserve"> Support</w:t>
      </w:r>
      <w:r>
        <w:tab/>
      </w:r>
      <w:r w:rsidR="001C44FF">
        <w:rPr>
          <w:spacing w:val="-10"/>
        </w:rPr>
        <w:t>9</w:t>
      </w:r>
    </w:p>
    <w:p w14:paraId="0D783F7E" w14:textId="3FF3924D" w:rsidR="009F52B4" w:rsidRDefault="00000000" w:rsidP="004E1A9E">
      <w:pPr>
        <w:pStyle w:val="BodyText"/>
        <w:tabs>
          <w:tab w:val="right" w:pos="9727"/>
        </w:tabs>
        <w:spacing w:before="61"/>
        <w:ind w:left="0"/>
        <w:jc w:val="both"/>
      </w:pPr>
      <w:r>
        <w:t>PROFESSIONAL</w:t>
      </w:r>
      <w:r>
        <w:rPr>
          <w:spacing w:val="-11"/>
        </w:rPr>
        <w:t xml:space="preserve"> </w:t>
      </w:r>
      <w:r>
        <w:t>KNOWLEDGE</w:t>
      </w:r>
      <w:r>
        <w:rPr>
          <w:spacing w:val="-8"/>
        </w:rPr>
        <w:t xml:space="preserve"> </w:t>
      </w:r>
      <w:r>
        <w:t>DOMAIN</w:t>
      </w:r>
      <w:r>
        <w:rPr>
          <w:spacing w:val="-9"/>
        </w:rPr>
        <w:t xml:space="preserve"> </w:t>
      </w:r>
      <w:r>
        <w:rPr>
          <w:spacing w:val="-5"/>
        </w:rPr>
        <w:t>(K)</w:t>
      </w:r>
      <w:r>
        <w:tab/>
      </w:r>
      <w:r w:rsidR="001C44FF">
        <w:t xml:space="preserve"> </w:t>
      </w:r>
      <w:r w:rsidR="001C44FF">
        <w:rPr>
          <w:spacing w:val="-12"/>
        </w:rPr>
        <w:t>10</w:t>
      </w:r>
    </w:p>
    <w:p w14:paraId="312B488B" w14:textId="4C0D9F7D" w:rsidR="00DD1FC6" w:rsidRDefault="00000000" w:rsidP="00DD1FC6">
      <w:pPr>
        <w:pStyle w:val="BodyText"/>
        <w:spacing w:before="57"/>
        <w:ind w:left="0" w:right="-450"/>
        <w:jc w:val="both"/>
      </w:pPr>
      <w:r>
        <w:t>Standard</w:t>
      </w:r>
      <w:r>
        <w:rPr>
          <w:spacing w:val="-6"/>
        </w:rPr>
        <w:t xml:space="preserve"> </w:t>
      </w:r>
      <w:r>
        <w:t>K1.</w:t>
      </w:r>
      <w:r>
        <w:rPr>
          <w:spacing w:val="-5"/>
        </w:rPr>
        <w:t xml:space="preserve"> </w:t>
      </w:r>
      <w:r>
        <w:t>Content,</w:t>
      </w:r>
      <w:r>
        <w:rPr>
          <w:spacing w:val="-4"/>
        </w:rPr>
        <w:t xml:space="preserve"> </w:t>
      </w:r>
      <w:r>
        <w:t>Theory,</w:t>
      </w:r>
      <w:r>
        <w:rPr>
          <w:spacing w:val="-6"/>
        </w:rPr>
        <w:t xml:space="preserve"> </w:t>
      </w:r>
      <w:r>
        <w:t>and</w:t>
      </w:r>
      <w:r>
        <w:rPr>
          <w:spacing w:val="-5"/>
        </w:rPr>
        <w:t xml:space="preserve"> </w:t>
      </w:r>
      <w:r>
        <w:rPr>
          <w:spacing w:val="-2"/>
        </w:rPr>
        <w:t>Research</w:t>
      </w:r>
      <w:r w:rsidR="00DD1FC6">
        <w:tab/>
      </w:r>
      <w:r w:rsidR="00DD1FC6">
        <w:tab/>
      </w:r>
      <w:r w:rsidR="00DD1FC6">
        <w:tab/>
      </w:r>
      <w:r w:rsidR="00DD1FC6">
        <w:tab/>
      </w:r>
      <w:r w:rsidR="00DD1FC6">
        <w:tab/>
      </w:r>
      <w:r w:rsidR="00DD1FC6">
        <w:tab/>
      </w:r>
      <w:r w:rsidR="00DD1FC6">
        <w:tab/>
        <w:t xml:space="preserve">                  10</w:t>
      </w:r>
    </w:p>
    <w:p w14:paraId="02B9487C" w14:textId="7883464B" w:rsidR="009F52B4" w:rsidRDefault="00000000" w:rsidP="00DD1FC6">
      <w:pPr>
        <w:pStyle w:val="BodyText"/>
        <w:spacing w:before="57"/>
        <w:ind w:left="0" w:right="-450"/>
        <w:jc w:val="both"/>
      </w:pPr>
      <w:r>
        <w:t>K1.1:</w:t>
      </w:r>
      <w:r>
        <w:rPr>
          <w:spacing w:val="-3"/>
        </w:rPr>
        <w:t xml:space="preserve"> </w:t>
      </w:r>
      <w:r>
        <w:t>Adult</w:t>
      </w:r>
      <w:r>
        <w:rPr>
          <w:spacing w:val="-2"/>
        </w:rPr>
        <w:t xml:space="preserve"> </w:t>
      </w:r>
      <w:r>
        <w:t>Basic</w:t>
      </w:r>
      <w:r>
        <w:rPr>
          <w:spacing w:val="-2"/>
        </w:rPr>
        <w:t xml:space="preserve"> Education</w:t>
      </w:r>
      <w:r w:rsidR="0066078A">
        <w:tab/>
      </w:r>
      <w:r w:rsidR="00DD1FC6">
        <w:tab/>
      </w:r>
      <w:r w:rsidR="00DD1FC6">
        <w:tab/>
      </w:r>
      <w:r w:rsidR="00DD1FC6">
        <w:tab/>
      </w:r>
      <w:r w:rsidR="00DD1FC6">
        <w:tab/>
      </w:r>
      <w:r w:rsidR="00DD1FC6">
        <w:tab/>
      </w:r>
      <w:r w:rsidR="00DD1FC6">
        <w:tab/>
      </w:r>
      <w:r w:rsidR="00DD1FC6">
        <w:tab/>
        <w:t xml:space="preserve">                                 </w:t>
      </w:r>
      <w:r>
        <w:rPr>
          <w:spacing w:val="-5"/>
        </w:rPr>
        <w:t>1</w:t>
      </w:r>
      <w:r w:rsidR="001C44FF">
        <w:rPr>
          <w:spacing w:val="-5"/>
        </w:rPr>
        <w:t>3</w:t>
      </w:r>
    </w:p>
    <w:p w14:paraId="191E6476" w14:textId="400FAF52" w:rsidR="009F52B4" w:rsidRDefault="00000000" w:rsidP="004E1A9E">
      <w:pPr>
        <w:pStyle w:val="BodyText"/>
        <w:tabs>
          <w:tab w:val="right" w:pos="9785"/>
        </w:tabs>
        <w:spacing w:before="58"/>
        <w:ind w:left="0"/>
        <w:jc w:val="both"/>
      </w:pPr>
      <w:r>
        <w:t>K1.2:</w:t>
      </w:r>
      <w:r>
        <w:rPr>
          <w:spacing w:val="-4"/>
        </w:rPr>
        <w:t xml:space="preserve"> </w:t>
      </w:r>
      <w:r>
        <w:t>English</w:t>
      </w:r>
      <w:r>
        <w:rPr>
          <w:spacing w:val="-7"/>
        </w:rPr>
        <w:t xml:space="preserve"> </w:t>
      </w:r>
      <w:r>
        <w:t>Language</w:t>
      </w:r>
      <w:r>
        <w:rPr>
          <w:spacing w:val="-2"/>
        </w:rPr>
        <w:t xml:space="preserve"> Acquisition</w:t>
      </w:r>
      <w:r>
        <w:tab/>
      </w:r>
      <w:r>
        <w:rPr>
          <w:spacing w:val="-5"/>
        </w:rPr>
        <w:t>1</w:t>
      </w:r>
      <w:r w:rsidR="0066078A">
        <w:rPr>
          <w:spacing w:val="-5"/>
        </w:rPr>
        <w:t>5</w:t>
      </w:r>
    </w:p>
    <w:p w14:paraId="3E00CB2D" w14:textId="1F1BDA40" w:rsidR="009F52B4" w:rsidRDefault="00000000" w:rsidP="004E1A9E">
      <w:pPr>
        <w:pStyle w:val="BodyText"/>
        <w:tabs>
          <w:tab w:val="right" w:pos="9785"/>
        </w:tabs>
        <w:spacing w:before="59"/>
        <w:ind w:left="0"/>
        <w:jc w:val="both"/>
      </w:pPr>
      <w:r>
        <w:t>K1.3:</w:t>
      </w:r>
      <w:r>
        <w:rPr>
          <w:spacing w:val="-4"/>
        </w:rPr>
        <w:t xml:space="preserve"> </w:t>
      </w:r>
      <w:r>
        <w:t>Adult</w:t>
      </w:r>
      <w:r>
        <w:rPr>
          <w:spacing w:val="-5"/>
        </w:rPr>
        <w:t xml:space="preserve"> </w:t>
      </w:r>
      <w:r>
        <w:t>Teaching</w:t>
      </w:r>
      <w:r>
        <w:rPr>
          <w:spacing w:val="-4"/>
        </w:rPr>
        <w:t xml:space="preserve"> </w:t>
      </w:r>
      <w:r>
        <w:t>and</w:t>
      </w:r>
      <w:r>
        <w:rPr>
          <w:spacing w:val="-5"/>
        </w:rPr>
        <w:t xml:space="preserve"> </w:t>
      </w:r>
      <w:r>
        <w:rPr>
          <w:spacing w:val="-2"/>
        </w:rPr>
        <w:t>Learning</w:t>
      </w:r>
      <w:r>
        <w:tab/>
      </w:r>
      <w:r>
        <w:rPr>
          <w:spacing w:val="-5"/>
        </w:rPr>
        <w:t>1</w:t>
      </w:r>
      <w:r w:rsidR="0066078A">
        <w:rPr>
          <w:spacing w:val="-5"/>
        </w:rPr>
        <w:t>9</w:t>
      </w:r>
    </w:p>
    <w:p w14:paraId="3F7F52B1" w14:textId="1370C597" w:rsidR="009F52B4" w:rsidRDefault="00000000" w:rsidP="004E1A9E">
      <w:pPr>
        <w:pStyle w:val="BodyText"/>
        <w:tabs>
          <w:tab w:val="right" w:pos="9785"/>
        </w:tabs>
        <w:spacing w:before="57"/>
        <w:ind w:left="0"/>
        <w:jc w:val="both"/>
      </w:pPr>
      <w:r>
        <w:t>Standard</w:t>
      </w:r>
      <w:r>
        <w:rPr>
          <w:spacing w:val="-6"/>
        </w:rPr>
        <w:t xml:space="preserve"> </w:t>
      </w:r>
      <w:r>
        <w:t>K2.</w:t>
      </w:r>
      <w:r>
        <w:rPr>
          <w:spacing w:val="-4"/>
        </w:rPr>
        <w:t xml:space="preserve"> </w:t>
      </w:r>
      <w:r>
        <w:rPr>
          <w:spacing w:val="-2"/>
        </w:rPr>
        <w:t>Standards</w:t>
      </w:r>
      <w:r>
        <w:tab/>
      </w:r>
      <w:r w:rsidR="00450C6E">
        <w:rPr>
          <w:spacing w:val="-5"/>
        </w:rPr>
        <w:t>21</w:t>
      </w:r>
    </w:p>
    <w:p w14:paraId="129425DF" w14:textId="33867BC8" w:rsidR="009F52B4" w:rsidRDefault="00000000" w:rsidP="004E1A9E">
      <w:pPr>
        <w:pStyle w:val="BodyText"/>
        <w:tabs>
          <w:tab w:val="right" w:pos="9785"/>
        </w:tabs>
        <w:spacing w:before="58"/>
        <w:ind w:left="0"/>
        <w:jc w:val="both"/>
      </w:pPr>
      <w:r>
        <w:t>K2.1:</w:t>
      </w:r>
      <w:r>
        <w:rPr>
          <w:spacing w:val="-7"/>
        </w:rPr>
        <w:t xml:space="preserve"> </w:t>
      </w:r>
      <w:r>
        <w:t>MA</w:t>
      </w:r>
      <w:r>
        <w:rPr>
          <w:spacing w:val="-7"/>
        </w:rPr>
        <w:t xml:space="preserve"> </w:t>
      </w:r>
      <w:r>
        <w:t>Professional</w:t>
      </w:r>
      <w:r>
        <w:rPr>
          <w:spacing w:val="-3"/>
        </w:rPr>
        <w:t xml:space="preserve"> </w:t>
      </w:r>
      <w:r>
        <w:t>Standards</w:t>
      </w:r>
      <w:r>
        <w:rPr>
          <w:spacing w:val="-4"/>
        </w:rPr>
        <w:t xml:space="preserve"> </w:t>
      </w:r>
      <w:r>
        <w:t>for</w:t>
      </w:r>
      <w:r>
        <w:rPr>
          <w:spacing w:val="-6"/>
        </w:rPr>
        <w:t xml:space="preserve"> </w:t>
      </w:r>
      <w:r>
        <w:t>Teachers</w:t>
      </w:r>
      <w:r>
        <w:rPr>
          <w:spacing w:val="-5"/>
        </w:rPr>
        <w:t xml:space="preserve"> </w:t>
      </w:r>
      <w:r>
        <w:t>of</w:t>
      </w:r>
      <w:r>
        <w:rPr>
          <w:spacing w:val="-4"/>
        </w:rPr>
        <w:t xml:space="preserve"> </w:t>
      </w:r>
      <w:r>
        <w:t>Adult</w:t>
      </w:r>
      <w:r>
        <w:rPr>
          <w:spacing w:val="-6"/>
        </w:rPr>
        <w:t xml:space="preserve"> </w:t>
      </w:r>
      <w:r>
        <w:rPr>
          <w:spacing w:val="-2"/>
        </w:rPr>
        <w:t>Education</w:t>
      </w:r>
      <w:r>
        <w:tab/>
      </w:r>
      <w:r w:rsidR="00450C6E">
        <w:rPr>
          <w:spacing w:val="-5"/>
        </w:rPr>
        <w:t>22</w:t>
      </w:r>
    </w:p>
    <w:p w14:paraId="587DA01F" w14:textId="57AFD1C4" w:rsidR="009F52B4" w:rsidRDefault="00000000" w:rsidP="004E1A9E">
      <w:pPr>
        <w:pStyle w:val="BodyText"/>
        <w:tabs>
          <w:tab w:val="right" w:pos="9785"/>
        </w:tabs>
        <w:spacing w:before="58"/>
        <w:ind w:left="0"/>
        <w:jc w:val="both"/>
      </w:pPr>
      <w:r>
        <w:t>K2.2:</w:t>
      </w:r>
      <w:r>
        <w:rPr>
          <w:spacing w:val="-6"/>
        </w:rPr>
        <w:t xml:space="preserve"> </w:t>
      </w:r>
      <w:r>
        <w:t>College</w:t>
      </w:r>
      <w:r>
        <w:rPr>
          <w:spacing w:val="-6"/>
        </w:rPr>
        <w:t xml:space="preserve"> </w:t>
      </w:r>
      <w:r>
        <w:t>and</w:t>
      </w:r>
      <w:r>
        <w:rPr>
          <w:spacing w:val="-6"/>
        </w:rPr>
        <w:t xml:space="preserve"> </w:t>
      </w:r>
      <w:r>
        <w:t>Career</w:t>
      </w:r>
      <w:r>
        <w:rPr>
          <w:spacing w:val="-4"/>
        </w:rPr>
        <w:t xml:space="preserve"> </w:t>
      </w:r>
      <w:r>
        <w:t>Readiness</w:t>
      </w:r>
      <w:r>
        <w:rPr>
          <w:spacing w:val="-4"/>
        </w:rPr>
        <w:t xml:space="preserve"> </w:t>
      </w:r>
      <w:r>
        <w:t>Standards</w:t>
      </w:r>
      <w:r>
        <w:rPr>
          <w:spacing w:val="-4"/>
        </w:rPr>
        <w:t xml:space="preserve"> </w:t>
      </w:r>
      <w:r>
        <w:t>for</w:t>
      </w:r>
      <w:r>
        <w:rPr>
          <w:spacing w:val="-4"/>
        </w:rPr>
        <w:t xml:space="preserve"> </w:t>
      </w:r>
      <w:r>
        <w:t>Adult</w:t>
      </w:r>
      <w:r>
        <w:rPr>
          <w:spacing w:val="-4"/>
        </w:rPr>
        <w:t xml:space="preserve"> </w:t>
      </w:r>
      <w:r>
        <w:t>Education</w:t>
      </w:r>
      <w:r>
        <w:rPr>
          <w:spacing w:val="-5"/>
        </w:rPr>
        <w:t xml:space="preserve"> </w:t>
      </w:r>
      <w:r>
        <w:rPr>
          <w:spacing w:val="-2"/>
        </w:rPr>
        <w:t>(ABE)</w:t>
      </w:r>
      <w:r>
        <w:tab/>
      </w:r>
      <w:r>
        <w:rPr>
          <w:spacing w:val="-5"/>
        </w:rPr>
        <w:t>2</w:t>
      </w:r>
      <w:r w:rsidR="00450C6E">
        <w:rPr>
          <w:spacing w:val="-5"/>
        </w:rPr>
        <w:t>3</w:t>
      </w:r>
    </w:p>
    <w:p w14:paraId="6674A35F" w14:textId="520B32FD" w:rsidR="009F52B4" w:rsidRDefault="00000000" w:rsidP="004E1A9E">
      <w:pPr>
        <w:pStyle w:val="BodyText"/>
        <w:tabs>
          <w:tab w:val="right" w:pos="9785"/>
        </w:tabs>
        <w:spacing w:before="58"/>
        <w:ind w:left="0"/>
        <w:jc w:val="both"/>
      </w:pPr>
      <w:r>
        <w:t>Research/Resources</w:t>
      </w:r>
      <w:r>
        <w:rPr>
          <w:spacing w:val="-5"/>
        </w:rPr>
        <w:t xml:space="preserve"> </w:t>
      </w:r>
      <w:r>
        <w:t>for</w:t>
      </w:r>
      <w:r>
        <w:rPr>
          <w:spacing w:val="-7"/>
        </w:rPr>
        <w:t xml:space="preserve"> </w:t>
      </w:r>
      <w:r>
        <w:t>the</w:t>
      </w:r>
      <w:r>
        <w:rPr>
          <w:spacing w:val="-6"/>
        </w:rPr>
        <w:t xml:space="preserve"> </w:t>
      </w:r>
      <w:r>
        <w:t>Professional</w:t>
      </w:r>
      <w:r>
        <w:rPr>
          <w:spacing w:val="-8"/>
        </w:rPr>
        <w:t xml:space="preserve"> </w:t>
      </w:r>
      <w:r>
        <w:t>Knowledge</w:t>
      </w:r>
      <w:r>
        <w:rPr>
          <w:spacing w:val="-8"/>
        </w:rPr>
        <w:t xml:space="preserve"> </w:t>
      </w:r>
      <w:r>
        <w:rPr>
          <w:spacing w:val="-2"/>
        </w:rPr>
        <w:t>Domain</w:t>
      </w:r>
      <w:r>
        <w:tab/>
      </w:r>
      <w:r>
        <w:rPr>
          <w:spacing w:val="-5"/>
        </w:rPr>
        <w:t>2</w:t>
      </w:r>
      <w:r w:rsidR="00450C6E">
        <w:rPr>
          <w:spacing w:val="-5"/>
        </w:rPr>
        <w:t>4</w:t>
      </w:r>
    </w:p>
    <w:p w14:paraId="23AC52BF" w14:textId="028E4CEF" w:rsidR="009F52B4" w:rsidRDefault="00000000" w:rsidP="004E1A9E">
      <w:pPr>
        <w:pStyle w:val="BodyText"/>
        <w:tabs>
          <w:tab w:val="right" w:pos="9785"/>
        </w:tabs>
        <w:spacing w:before="58"/>
        <w:ind w:left="0"/>
        <w:jc w:val="both"/>
      </w:pPr>
      <w:r>
        <w:t>INSTRUCTIONAL</w:t>
      </w:r>
      <w:r>
        <w:rPr>
          <w:spacing w:val="-9"/>
        </w:rPr>
        <w:t xml:space="preserve"> </w:t>
      </w:r>
      <w:r>
        <w:t>PRACTICE</w:t>
      </w:r>
      <w:r>
        <w:rPr>
          <w:spacing w:val="-8"/>
        </w:rPr>
        <w:t xml:space="preserve"> </w:t>
      </w:r>
      <w:r>
        <w:t>DOMAIN</w:t>
      </w:r>
      <w:r>
        <w:rPr>
          <w:spacing w:val="-6"/>
        </w:rPr>
        <w:t xml:space="preserve"> </w:t>
      </w:r>
      <w:r>
        <w:rPr>
          <w:spacing w:val="-5"/>
        </w:rPr>
        <w:t>(P)</w:t>
      </w:r>
      <w:r>
        <w:tab/>
      </w:r>
      <w:r>
        <w:rPr>
          <w:spacing w:val="-7"/>
        </w:rPr>
        <w:t>2</w:t>
      </w:r>
      <w:r w:rsidR="00450C6E">
        <w:rPr>
          <w:spacing w:val="-7"/>
        </w:rPr>
        <w:t>5</w:t>
      </w:r>
    </w:p>
    <w:p w14:paraId="24EF3E0F" w14:textId="73A755D3" w:rsidR="009F52B4" w:rsidRDefault="00000000" w:rsidP="004E1A9E">
      <w:pPr>
        <w:pStyle w:val="BodyText"/>
        <w:tabs>
          <w:tab w:val="right" w:pos="9785"/>
        </w:tabs>
        <w:spacing w:before="58"/>
        <w:ind w:left="0"/>
        <w:jc w:val="both"/>
      </w:pPr>
      <w:r>
        <w:t>Standard</w:t>
      </w:r>
      <w:r>
        <w:rPr>
          <w:spacing w:val="-6"/>
        </w:rPr>
        <w:t xml:space="preserve"> </w:t>
      </w:r>
      <w:r>
        <w:t>P1.</w:t>
      </w:r>
      <w:r>
        <w:rPr>
          <w:spacing w:val="-6"/>
        </w:rPr>
        <w:t xml:space="preserve"> </w:t>
      </w:r>
      <w:r>
        <w:t>Design</w:t>
      </w:r>
      <w:r>
        <w:rPr>
          <w:spacing w:val="-4"/>
        </w:rPr>
        <w:t xml:space="preserve"> </w:t>
      </w:r>
      <w:r>
        <w:t>and</w:t>
      </w:r>
      <w:r>
        <w:rPr>
          <w:spacing w:val="-5"/>
        </w:rPr>
        <w:t xml:space="preserve"> </w:t>
      </w:r>
      <w:r>
        <w:rPr>
          <w:spacing w:val="-2"/>
        </w:rPr>
        <w:t>Instruction</w:t>
      </w:r>
      <w:r>
        <w:tab/>
      </w:r>
      <w:r>
        <w:rPr>
          <w:spacing w:val="-5"/>
        </w:rPr>
        <w:t>2</w:t>
      </w:r>
      <w:r w:rsidR="00450C6E">
        <w:rPr>
          <w:spacing w:val="-5"/>
        </w:rPr>
        <w:t>5</w:t>
      </w:r>
    </w:p>
    <w:p w14:paraId="092C82AB" w14:textId="43D7A59E" w:rsidR="009F52B4" w:rsidRDefault="00000000" w:rsidP="004E1A9E">
      <w:pPr>
        <w:pStyle w:val="BodyText"/>
        <w:tabs>
          <w:tab w:val="right" w:pos="9785"/>
        </w:tabs>
        <w:spacing w:before="57"/>
        <w:ind w:left="0"/>
        <w:jc w:val="both"/>
      </w:pPr>
      <w:r>
        <w:t>P1.1:</w:t>
      </w:r>
      <w:r>
        <w:rPr>
          <w:spacing w:val="-9"/>
        </w:rPr>
        <w:t xml:space="preserve"> </w:t>
      </w:r>
      <w:r>
        <w:t>Standards-based</w:t>
      </w:r>
      <w:r>
        <w:rPr>
          <w:spacing w:val="-8"/>
        </w:rPr>
        <w:t xml:space="preserve"> </w:t>
      </w:r>
      <w:r>
        <w:rPr>
          <w:spacing w:val="-4"/>
        </w:rPr>
        <w:t>Units</w:t>
      </w:r>
      <w:r>
        <w:tab/>
      </w:r>
      <w:r>
        <w:rPr>
          <w:spacing w:val="-5"/>
        </w:rPr>
        <w:t>2</w:t>
      </w:r>
      <w:r w:rsidR="0003039F">
        <w:rPr>
          <w:spacing w:val="-5"/>
        </w:rPr>
        <w:t>8</w:t>
      </w:r>
    </w:p>
    <w:p w14:paraId="0B9D9CF6" w14:textId="15E0B354" w:rsidR="009F52B4" w:rsidRDefault="00000000" w:rsidP="004E1A9E">
      <w:pPr>
        <w:pStyle w:val="BodyText"/>
        <w:tabs>
          <w:tab w:val="right" w:pos="9785"/>
        </w:tabs>
        <w:spacing w:before="58"/>
        <w:ind w:left="0"/>
        <w:jc w:val="both"/>
      </w:pPr>
      <w:r>
        <w:t>P1.2:</w:t>
      </w:r>
      <w:r>
        <w:rPr>
          <w:spacing w:val="-10"/>
        </w:rPr>
        <w:t xml:space="preserve"> </w:t>
      </w:r>
      <w:r>
        <w:t>Well-structured</w:t>
      </w:r>
      <w:r>
        <w:rPr>
          <w:spacing w:val="-10"/>
        </w:rPr>
        <w:t xml:space="preserve"> </w:t>
      </w:r>
      <w:r>
        <w:rPr>
          <w:spacing w:val="-2"/>
        </w:rPr>
        <w:t>Lessons</w:t>
      </w:r>
      <w:r>
        <w:tab/>
      </w:r>
      <w:r w:rsidR="0003039F">
        <w:rPr>
          <w:spacing w:val="-5"/>
        </w:rPr>
        <w:t>31</w:t>
      </w:r>
    </w:p>
    <w:p w14:paraId="389B3DBE" w14:textId="559A919D" w:rsidR="009F52B4" w:rsidRDefault="00000000" w:rsidP="004E1A9E">
      <w:pPr>
        <w:pStyle w:val="BodyText"/>
        <w:tabs>
          <w:tab w:val="right" w:pos="9785"/>
        </w:tabs>
        <w:spacing w:before="58"/>
        <w:ind w:left="0"/>
        <w:jc w:val="both"/>
      </w:pPr>
      <w:r>
        <w:t>P1.3:</w:t>
      </w:r>
      <w:r>
        <w:rPr>
          <w:spacing w:val="-5"/>
        </w:rPr>
        <w:t xml:space="preserve"> </w:t>
      </w:r>
      <w:r>
        <w:t>Student</w:t>
      </w:r>
      <w:r>
        <w:rPr>
          <w:spacing w:val="-5"/>
        </w:rPr>
        <w:t xml:space="preserve"> </w:t>
      </w:r>
      <w:r>
        <w:rPr>
          <w:spacing w:val="-2"/>
        </w:rPr>
        <w:t>Engagement</w:t>
      </w:r>
      <w:r>
        <w:tab/>
      </w:r>
      <w:r>
        <w:rPr>
          <w:spacing w:val="-5"/>
        </w:rPr>
        <w:t>3</w:t>
      </w:r>
      <w:r w:rsidR="0003039F">
        <w:rPr>
          <w:spacing w:val="-5"/>
        </w:rPr>
        <w:t>3</w:t>
      </w:r>
    </w:p>
    <w:p w14:paraId="369C7A97" w14:textId="60D19340" w:rsidR="009F52B4" w:rsidRDefault="00000000" w:rsidP="004E1A9E">
      <w:pPr>
        <w:pStyle w:val="BodyText"/>
        <w:tabs>
          <w:tab w:val="right" w:pos="9785"/>
        </w:tabs>
        <w:spacing w:before="58"/>
        <w:ind w:left="0"/>
        <w:jc w:val="both"/>
      </w:pPr>
      <w:r>
        <w:t>P1.4:</w:t>
      </w:r>
      <w:r>
        <w:rPr>
          <w:spacing w:val="-8"/>
        </w:rPr>
        <w:t xml:space="preserve"> </w:t>
      </w:r>
      <w:r>
        <w:t>Meeting</w:t>
      </w:r>
      <w:r>
        <w:rPr>
          <w:spacing w:val="-6"/>
        </w:rPr>
        <w:t xml:space="preserve"> </w:t>
      </w:r>
      <w:r>
        <w:t>Diverse</w:t>
      </w:r>
      <w:r>
        <w:rPr>
          <w:spacing w:val="-3"/>
        </w:rPr>
        <w:t xml:space="preserve"> </w:t>
      </w:r>
      <w:r>
        <w:rPr>
          <w:spacing w:val="-4"/>
        </w:rPr>
        <w:t>Needs</w:t>
      </w:r>
      <w:r>
        <w:tab/>
      </w:r>
      <w:r>
        <w:rPr>
          <w:spacing w:val="-5"/>
        </w:rPr>
        <w:t>3</w:t>
      </w:r>
      <w:r w:rsidR="0003039F">
        <w:rPr>
          <w:spacing w:val="-5"/>
        </w:rPr>
        <w:t>7</w:t>
      </w:r>
    </w:p>
    <w:p w14:paraId="2C17C128" w14:textId="6F801304" w:rsidR="009F52B4" w:rsidRDefault="00000000" w:rsidP="004E1A9E">
      <w:pPr>
        <w:pStyle w:val="BodyText"/>
        <w:tabs>
          <w:tab w:val="right" w:pos="9785"/>
        </w:tabs>
        <w:spacing w:before="61"/>
        <w:ind w:left="0"/>
        <w:jc w:val="both"/>
      </w:pPr>
      <w:r>
        <w:t>Standard</w:t>
      </w:r>
      <w:r>
        <w:rPr>
          <w:spacing w:val="-8"/>
        </w:rPr>
        <w:t xml:space="preserve"> </w:t>
      </w:r>
      <w:r>
        <w:t>P2.</w:t>
      </w:r>
      <w:r>
        <w:rPr>
          <w:spacing w:val="-3"/>
        </w:rPr>
        <w:t xml:space="preserve"> </w:t>
      </w:r>
      <w:r>
        <w:rPr>
          <w:spacing w:val="-2"/>
        </w:rPr>
        <w:t>Assessment</w:t>
      </w:r>
      <w:r>
        <w:tab/>
      </w:r>
      <w:r w:rsidR="0003039F">
        <w:rPr>
          <w:spacing w:val="-5"/>
        </w:rPr>
        <w:t>40</w:t>
      </w:r>
    </w:p>
    <w:p w14:paraId="2659EE41" w14:textId="05C9686D" w:rsidR="009F52B4" w:rsidRDefault="00000000" w:rsidP="004E1A9E">
      <w:pPr>
        <w:pStyle w:val="BodyText"/>
        <w:tabs>
          <w:tab w:val="right" w:pos="9785"/>
        </w:tabs>
        <w:spacing w:before="58"/>
        <w:ind w:left="0"/>
        <w:jc w:val="both"/>
      </w:pPr>
      <w:r>
        <w:t>P2.1:</w:t>
      </w:r>
      <w:r>
        <w:rPr>
          <w:spacing w:val="-8"/>
        </w:rPr>
        <w:t xml:space="preserve"> </w:t>
      </w:r>
      <w:r>
        <w:t>Assessment</w:t>
      </w:r>
      <w:r>
        <w:rPr>
          <w:spacing w:val="-8"/>
        </w:rPr>
        <w:t xml:space="preserve"> </w:t>
      </w:r>
      <w:r>
        <w:rPr>
          <w:spacing w:val="-2"/>
        </w:rPr>
        <w:t>Methods</w:t>
      </w:r>
      <w:r>
        <w:tab/>
      </w:r>
      <w:r w:rsidR="0003039F">
        <w:rPr>
          <w:spacing w:val="-5"/>
        </w:rPr>
        <w:t>41</w:t>
      </w:r>
    </w:p>
    <w:p w14:paraId="6315FB78" w14:textId="0116E5AC" w:rsidR="009F52B4" w:rsidRDefault="00000000" w:rsidP="004E1A9E">
      <w:pPr>
        <w:pStyle w:val="BodyText"/>
        <w:tabs>
          <w:tab w:val="right" w:pos="9785"/>
        </w:tabs>
        <w:spacing w:before="57"/>
        <w:ind w:left="0"/>
        <w:jc w:val="both"/>
      </w:pPr>
      <w:r>
        <w:t>P2.2:</w:t>
      </w:r>
      <w:r>
        <w:rPr>
          <w:spacing w:val="-7"/>
        </w:rPr>
        <w:t xml:space="preserve"> </w:t>
      </w:r>
      <w:r>
        <w:t>Modifying</w:t>
      </w:r>
      <w:r>
        <w:rPr>
          <w:spacing w:val="-6"/>
        </w:rPr>
        <w:t xml:space="preserve"> </w:t>
      </w:r>
      <w:r>
        <w:rPr>
          <w:spacing w:val="-2"/>
        </w:rPr>
        <w:t>Instruction</w:t>
      </w:r>
      <w:r>
        <w:tab/>
      </w:r>
      <w:r w:rsidR="0003039F">
        <w:rPr>
          <w:spacing w:val="-5"/>
        </w:rPr>
        <w:t>44</w:t>
      </w:r>
    </w:p>
    <w:p w14:paraId="5D5D0BD9" w14:textId="4C93C0E0" w:rsidR="009F52B4" w:rsidRDefault="00000000" w:rsidP="004E1A9E">
      <w:pPr>
        <w:pStyle w:val="BodyText"/>
        <w:tabs>
          <w:tab w:val="right" w:pos="9785"/>
        </w:tabs>
        <w:spacing w:before="58"/>
        <w:ind w:left="0"/>
        <w:jc w:val="both"/>
      </w:pPr>
      <w:r>
        <w:t>P2.3:</w:t>
      </w:r>
      <w:r>
        <w:rPr>
          <w:spacing w:val="-6"/>
        </w:rPr>
        <w:t xml:space="preserve"> </w:t>
      </w:r>
      <w:r>
        <w:t>Student</w:t>
      </w:r>
      <w:r>
        <w:rPr>
          <w:spacing w:val="-6"/>
        </w:rPr>
        <w:t xml:space="preserve"> </w:t>
      </w:r>
      <w:r>
        <w:rPr>
          <w:spacing w:val="-2"/>
        </w:rPr>
        <w:t>Progress</w:t>
      </w:r>
      <w:r>
        <w:tab/>
      </w:r>
      <w:r>
        <w:rPr>
          <w:spacing w:val="-5"/>
        </w:rPr>
        <w:t>4</w:t>
      </w:r>
      <w:r w:rsidR="0003039F">
        <w:rPr>
          <w:spacing w:val="-5"/>
        </w:rPr>
        <w:t>5</w:t>
      </w:r>
    </w:p>
    <w:p w14:paraId="559C7B31" w14:textId="5F4E1A34" w:rsidR="009F52B4" w:rsidRDefault="00000000" w:rsidP="004E1A9E">
      <w:pPr>
        <w:pStyle w:val="BodyText"/>
        <w:tabs>
          <w:tab w:val="right" w:pos="9785"/>
        </w:tabs>
        <w:spacing w:before="58"/>
        <w:ind w:left="0"/>
        <w:jc w:val="both"/>
      </w:pPr>
      <w:r>
        <w:t>Research/Resources</w:t>
      </w:r>
      <w:r>
        <w:rPr>
          <w:spacing w:val="-5"/>
        </w:rPr>
        <w:t xml:space="preserve"> </w:t>
      </w:r>
      <w:r>
        <w:t>for</w:t>
      </w:r>
      <w:r>
        <w:rPr>
          <w:spacing w:val="-7"/>
        </w:rPr>
        <w:t xml:space="preserve"> </w:t>
      </w:r>
      <w:r>
        <w:t>the</w:t>
      </w:r>
      <w:r>
        <w:rPr>
          <w:spacing w:val="-5"/>
        </w:rPr>
        <w:t xml:space="preserve"> </w:t>
      </w:r>
      <w:r>
        <w:t>Instructional</w:t>
      </w:r>
      <w:r>
        <w:rPr>
          <w:spacing w:val="-8"/>
        </w:rPr>
        <w:t xml:space="preserve"> </w:t>
      </w:r>
      <w:r>
        <w:t>Practice</w:t>
      </w:r>
      <w:r>
        <w:rPr>
          <w:spacing w:val="-6"/>
        </w:rPr>
        <w:t xml:space="preserve"> </w:t>
      </w:r>
      <w:r>
        <w:rPr>
          <w:spacing w:val="-2"/>
        </w:rPr>
        <w:t>Domain</w:t>
      </w:r>
      <w:r>
        <w:tab/>
      </w:r>
      <w:r>
        <w:rPr>
          <w:spacing w:val="-5"/>
        </w:rPr>
        <w:t>4</w:t>
      </w:r>
      <w:r w:rsidR="00745798">
        <w:rPr>
          <w:spacing w:val="-5"/>
        </w:rPr>
        <w:t>8</w:t>
      </w:r>
    </w:p>
    <w:p w14:paraId="6F2EEE33" w14:textId="6919CC59" w:rsidR="009F52B4" w:rsidRDefault="00000000" w:rsidP="004E1A9E">
      <w:pPr>
        <w:pStyle w:val="BodyText"/>
        <w:tabs>
          <w:tab w:val="right" w:pos="9785"/>
        </w:tabs>
        <w:spacing w:before="58"/>
        <w:ind w:left="0"/>
        <w:jc w:val="both"/>
      </w:pPr>
      <w:r>
        <w:t>THE</w:t>
      </w:r>
      <w:r>
        <w:rPr>
          <w:spacing w:val="-6"/>
        </w:rPr>
        <w:t xml:space="preserve"> </w:t>
      </w:r>
      <w:r>
        <w:t>CONTINUOUS</w:t>
      </w:r>
      <w:r>
        <w:rPr>
          <w:spacing w:val="-6"/>
        </w:rPr>
        <w:t xml:space="preserve"> </w:t>
      </w:r>
      <w:r>
        <w:t>IMPROVEMENT</w:t>
      </w:r>
      <w:r>
        <w:rPr>
          <w:spacing w:val="-8"/>
        </w:rPr>
        <w:t xml:space="preserve"> </w:t>
      </w:r>
      <w:r>
        <w:t>DOMAIN</w:t>
      </w:r>
      <w:r>
        <w:rPr>
          <w:spacing w:val="-6"/>
        </w:rPr>
        <w:t xml:space="preserve"> </w:t>
      </w:r>
      <w:r>
        <w:rPr>
          <w:spacing w:val="-5"/>
        </w:rPr>
        <w:t>(C)</w:t>
      </w:r>
      <w:r>
        <w:tab/>
      </w:r>
      <w:r>
        <w:rPr>
          <w:spacing w:val="-5"/>
        </w:rPr>
        <w:t>4</w:t>
      </w:r>
      <w:r w:rsidR="00745798">
        <w:rPr>
          <w:spacing w:val="-5"/>
        </w:rPr>
        <w:t>9</w:t>
      </w:r>
    </w:p>
    <w:p w14:paraId="76750DD7" w14:textId="1FB8B5F0" w:rsidR="009F52B4" w:rsidRDefault="00000000" w:rsidP="004E1A9E">
      <w:pPr>
        <w:pStyle w:val="BodyText"/>
        <w:tabs>
          <w:tab w:val="right" w:pos="9785"/>
        </w:tabs>
        <w:spacing w:before="58"/>
        <w:ind w:left="0"/>
        <w:jc w:val="both"/>
      </w:pPr>
      <w:r>
        <w:t>Standard</w:t>
      </w:r>
      <w:r>
        <w:rPr>
          <w:spacing w:val="-6"/>
        </w:rPr>
        <w:t xml:space="preserve"> </w:t>
      </w:r>
      <w:r>
        <w:t>C1.</w:t>
      </w:r>
      <w:r>
        <w:rPr>
          <w:spacing w:val="-4"/>
        </w:rPr>
        <w:t xml:space="preserve"> </w:t>
      </w:r>
      <w:r>
        <w:t>Growth</w:t>
      </w:r>
      <w:r>
        <w:rPr>
          <w:spacing w:val="-4"/>
        </w:rPr>
        <w:t xml:space="preserve"> </w:t>
      </w:r>
      <w:r>
        <w:rPr>
          <w:spacing w:val="-2"/>
        </w:rPr>
        <w:t>Mindset</w:t>
      </w:r>
      <w:r>
        <w:tab/>
      </w:r>
      <w:r>
        <w:rPr>
          <w:spacing w:val="-5"/>
        </w:rPr>
        <w:t>4</w:t>
      </w:r>
      <w:r w:rsidR="00745798">
        <w:rPr>
          <w:spacing w:val="-5"/>
        </w:rPr>
        <w:t>9</w:t>
      </w:r>
    </w:p>
    <w:p w14:paraId="03A0DFEE" w14:textId="7A1FA1C7" w:rsidR="009F52B4" w:rsidRDefault="00000000" w:rsidP="004E1A9E">
      <w:pPr>
        <w:pStyle w:val="BodyText"/>
        <w:tabs>
          <w:tab w:val="right" w:pos="9785"/>
        </w:tabs>
        <w:spacing w:before="58"/>
        <w:ind w:left="0"/>
        <w:jc w:val="both"/>
      </w:pPr>
      <w:r>
        <w:t>C1.1:</w:t>
      </w:r>
      <w:r>
        <w:rPr>
          <w:spacing w:val="-3"/>
        </w:rPr>
        <w:t xml:space="preserve"> </w:t>
      </w:r>
      <w:r>
        <w:t>High</w:t>
      </w:r>
      <w:r>
        <w:rPr>
          <w:spacing w:val="-2"/>
        </w:rPr>
        <w:t xml:space="preserve"> Expectations</w:t>
      </w:r>
      <w:r>
        <w:tab/>
      </w:r>
      <w:r w:rsidR="00745798">
        <w:rPr>
          <w:spacing w:val="-5"/>
        </w:rPr>
        <w:t>52</w:t>
      </w:r>
    </w:p>
    <w:p w14:paraId="4DBB5373" w14:textId="44E82183" w:rsidR="009F52B4" w:rsidRDefault="00000000" w:rsidP="004E1A9E">
      <w:pPr>
        <w:pStyle w:val="BodyText"/>
        <w:tabs>
          <w:tab w:val="right" w:pos="9785"/>
        </w:tabs>
        <w:spacing w:before="57"/>
        <w:ind w:left="0"/>
        <w:jc w:val="both"/>
      </w:pPr>
      <w:r>
        <w:t>C1.2:</w:t>
      </w:r>
      <w:r>
        <w:rPr>
          <w:spacing w:val="-4"/>
        </w:rPr>
        <w:t xml:space="preserve"> </w:t>
      </w:r>
      <w:r>
        <w:t>Student</w:t>
      </w:r>
      <w:r>
        <w:rPr>
          <w:spacing w:val="-5"/>
        </w:rPr>
        <w:t xml:space="preserve"> </w:t>
      </w:r>
      <w:r>
        <w:rPr>
          <w:spacing w:val="-2"/>
        </w:rPr>
        <w:t>Ownership</w:t>
      </w:r>
      <w:r>
        <w:tab/>
      </w:r>
      <w:r w:rsidR="00745798">
        <w:rPr>
          <w:spacing w:val="-5"/>
        </w:rPr>
        <w:t>55</w:t>
      </w:r>
    </w:p>
    <w:p w14:paraId="267D4024" w14:textId="60BCB1CA" w:rsidR="009F52B4" w:rsidRDefault="00000000" w:rsidP="004E1A9E">
      <w:pPr>
        <w:pStyle w:val="BodyText"/>
        <w:tabs>
          <w:tab w:val="right" w:pos="9785"/>
        </w:tabs>
        <w:spacing w:before="58"/>
        <w:ind w:left="0"/>
        <w:jc w:val="both"/>
      </w:pPr>
      <w:r>
        <w:t>C1.3:</w:t>
      </w:r>
      <w:r>
        <w:rPr>
          <w:spacing w:val="-4"/>
        </w:rPr>
        <w:t xml:space="preserve"> </w:t>
      </w:r>
      <w:r>
        <w:t>Lifelong</w:t>
      </w:r>
      <w:r>
        <w:rPr>
          <w:spacing w:val="-6"/>
        </w:rPr>
        <w:t xml:space="preserve"> </w:t>
      </w:r>
      <w:r>
        <w:rPr>
          <w:spacing w:val="-2"/>
        </w:rPr>
        <w:t>Learning</w:t>
      </w:r>
      <w:r>
        <w:tab/>
      </w:r>
      <w:r>
        <w:rPr>
          <w:spacing w:val="-5"/>
        </w:rPr>
        <w:t>5</w:t>
      </w:r>
      <w:r w:rsidR="00745798">
        <w:rPr>
          <w:spacing w:val="-5"/>
        </w:rPr>
        <w:t>8</w:t>
      </w:r>
    </w:p>
    <w:p w14:paraId="2E1264FE" w14:textId="200117D2" w:rsidR="009F52B4" w:rsidRDefault="00000000" w:rsidP="004E1A9E">
      <w:pPr>
        <w:pStyle w:val="BodyText"/>
        <w:tabs>
          <w:tab w:val="right" w:pos="9785"/>
        </w:tabs>
        <w:spacing w:before="58"/>
        <w:ind w:left="0"/>
        <w:jc w:val="both"/>
      </w:pPr>
      <w:r>
        <w:t>Standard</w:t>
      </w:r>
      <w:r>
        <w:rPr>
          <w:spacing w:val="-7"/>
        </w:rPr>
        <w:t xml:space="preserve"> </w:t>
      </w:r>
      <w:r>
        <w:t>C2.</w:t>
      </w:r>
      <w:r>
        <w:rPr>
          <w:spacing w:val="-4"/>
        </w:rPr>
        <w:t xml:space="preserve"> </w:t>
      </w:r>
      <w:r>
        <w:t>Reflective</w:t>
      </w:r>
      <w:r>
        <w:rPr>
          <w:spacing w:val="-6"/>
        </w:rPr>
        <w:t xml:space="preserve"> </w:t>
      </w:r>
      <w:r>
        <w:rPr>
          <w:spacing w:val="-2"/>
        </w:rPr>
        <w:t>Practice</w:t>
      </w:r>
      <w:r>
        <w:tab/>
      </w:r>
      <w:r w:rsidR="00F20073">
        <w:rPr>
          <w:spacing w:val="-5"/>
        </w:rPr>
        <w:t>60</w:t>
      </w:r>
    </w:p>
    <w:p w14:paraId="12B93BCB" w14:textId="60B892EB" w:rsidR="009F52B4" w:rsidRDefault="00000000" w:rsidP="004E1A9E">
      <w:pPr>
        <w:pStyle w:val="BodyText"/>
        <w:tabs>
          <w:tab w:val="right" w:pos="9785"/>
        </w:tabs>
        <w:spacing w:before="59"/>
        <w:ind w:left="0"/>
        <w:jc w:val="both"/>
      </w:pPr>
      <w:r>
        <w:t>C2.1:</w:t>
      </w:r>
      <w:r>
        <w:rPr>
          <w:spacing w:val="-6"/>
        </w:rPr>
        <w:t xml:space="preserve"> </w:t>
      </w:r>
      <w:r>
        <w:t>Self-</w:t>
      </w:r>
      <w:r>
        <w:rPr>
          <w:spacing w:val="-2"/>
        </w:rPr>
        <w:t>assessment</w:t>
      </w:r>
      <w:r>
        <w:tab/>
      </w:r>
      <w:r w:rsidR="00F20073">
        <w:rPr>
          <w:spacing w:val="-5"/>
        </w:rPr>
        <w:t>62</w:t>
      </w:r>
    </w:p>
    <w:p w14:paraId="67379437" w14:textId="4F381683" w:rsidR="009F52B4" w:rsidRDefault="00000000" w:rsidP="004E1A9E">
      <w:pPr>
        <w:pStyle w:val="BodyText"/>
        <w:tabs>
          <w:tab w:val="right" w:pos="9785"/>
        </w:tabs>
        <w:spacing w:before="57"/>
        <w:ind w:left="0"/>
        <w:jc w:val="both"/>
      </w:pPr>
      <w:r>
        <w:t>C2.2:</w:t>
      </w:r>
      <w:r>
        <w:rPr>
          <w:spacing w:val="-2"/>
        </w:rPr>
        <w:t xml:space="preserve"> </w:t>
      </w:r>
      <w:r>
        <w:t>Goal</w:t>
      </w:r>
      <w:r>
        <w:rPr>
          <w:spacing w:val="-1"/>
        </w:rPr>
        <w:t xml:space="preserve"> </w:t>
      </w:r>
      <w:r>
        <w:rPr>
          <w:spacing w:val="-2"/>
        </w:rPr>
        <w:t>Setting</w:t>
      </w:r>
      <w:r>
        <w:tab/>
      </w:r>
      <w:r w:rsidR="00F20073">
        <w:rPr>
          <w:spacing w:val="-5"/>
        </w:rPr>
        <w:t>64</w:t>
      </w:r>
    </w:p>
    <w:p w14:paraId="5A3DE808" w14:textId="754A5EE1" w:rsidR="009F52B4" w:rsidRDefault="00000000" w:rsidP="004E1A9E">
      <w:pPr>
        <w:pStyle w:val="BodyText"/>
        <w:tabs>
          <w:tab w:val="right" w:pos="9785"/>
        </w:tabs>
        <w:spacing w:before="58"/>
        <w:ind w:left="0"/>
        <w:jc w:val="both"/>
      </w:pPr>
      <w:r>
        <w:t>C2.3:</w:t>
      </w:r>
      <w:r>
        <w:rPr>
          <w:spacing w:val="-6"/>
        </w:rPr>
        <w:t xml:space="preserve"> </w:t>
      </w:r>
      <w:r>
        <w:t>Professional</w:t>
      </w:r>
      <w:r>
        <w:rPr>
          <w:spacing w:val="-7"/>
        </w:rPr>
        <w:t xml:space="preserve"> </w:t>
      </w:r>
      <w:r>
        <w:rPr>
          <w:spacing w:val="-2"/>
        </w:rPr>
        <w:t>Development</w:t>
      </w:r>
      <w:r>
        <w:tab/>
      </w:r>
      <w:r w:rsidR="00F20073">
        <w:rPr>
          <w:spacing w:val="-5"/>
        </w:rPr>
        <w:t>66</w:t>
      </w:r>
    </w:p>
    <w:p w14:paraId="13FB63E2" w14:textId="0C1FECA9" w:rsidR="009F52B4" w:rsidRDefault="00000000" w:rsidP="00F20073">
      <w:pPr>
        <w:pStyle w:val="BodyText"/>
        <w:tabs>
          <w:tab w:val="right" w:pos="9785"/>
        </w:tabs>
        <w:spacing w:before="58" w:after="240"/>
        <w:ind w:left="0"/>
        <w:jc w:val="both"/>
      </w:pPr>
      <w:r>
        <w:t>Research/Resources</w:t>
      </w:r>
      <w:r>
        <w:rPr>
          <w:spacing w:val="-7"/>
        </w:rPr>
        <w:t xml:space="preserve"> </w:t>
      </w:r>
      <w:r>
        <w:t>for</w:t>
      </w:r>
      <w:r>
        <w:rPr>
          <w:spacing w:val="-8"/>
        </w:rPr>
        <w:t xml:space="preserve"> </w:t>
      </w:r>
      <w:r>
        <w:t>the</w:t>
      </w:r>
      <w:r>
        <w:rPr>
          <w:spacing w:val="-7"/>
        </w:rPr>
        <w:t xml:space="preserve"> </w:t>
      </w:r>
      <w:r>
        <w:t>Continuous</w:t>
      </w:r>
      <w:r>
        <w:rPr>
          <w:spacing w:val="-7"/>
        </w:rPr>
        <w:t xml:space="preserve"> </w:t>
      </w:r>
      <w:r>
        <w:t>Improvement</w:t>
      </w:r>
      <w:r>
        <w:rPr>
          <w:spacing w:val="-8"/>
        </w:rPr>
        <w:t xml:space="preserve"> </w:t>
      </w:r>
      <w:r>
        <w:rPr>
          <w:spacing w:val="-2"/>
        </w:rPr>
        <w:t>Domain</w:t>
      </w:r>
      <w:r>
        <w:tab/>
      </w:r>
      <w:r>
        <w:rPr>
          <w:spacing w:val="-5"/>
        </w:rPr>
        <w:t>6</w:t>
      </w:r>
      <w:r w:rsidR="00F20073">
        <w:rPr>
          <w:spacing w:val="-5"/>
        </w:rPr>
        <w:t>8</w:t>
      </w:r>
    </w:p>
    <w:p w14:paraId="2E339AF0" w14:textId="745254D7" w:rsidR="009F52B4" w:rsidRDefault="00000000" w:rsidP="004E1A9E">
      <w:pPr>
        <w:pStyle w:val="BodyText"/>
        <w:spacing w:before="58" w:line="204" w:lineRule="exact"/>
        <w:ind w:left="0"/>
        <w:jc w:val="both"/>
      </w:pPr>
      <w:r>
        <w:rPr>
          <w:spacing w:val="-2"/>
        </w:rPr>
        <w:t>A</w:t>
      </w:r>
      <w:r w:rsidR="00F20073">
        <w:rPr>
          <w:spacing w:val="-2"/>
        </w:rPr>
        <w:t>ppendix</w:t>
      </w:r>
    </w:p>
    <w:p w14:paraId="0CCBA7C2" w14:textId="000DACEF" w:rsidR="009F52B4" w:rsidRDefault="00000000" w:rsidP="004E1A9E">
      <w:pPr>
        <w:pStyle w:val="BodyText"/>
        <w:tabs>
          <w:tab w:val="left" w:pos="9560"/>
        </w:tabs>
        <w:spacing w:line="334" w:lineRule="exact"/>
        <w:ind w:left="0"/>
        <w:jc w:val="both"/>
      </w:pPr>
      <w:r>
        <w:t>What</w:t>
      </w:r>
      <w:r>
        <w:rPr>
          <w:spacing w:val="-4"/>
        </w:rPr>
        <w:t xml:space="preserve"> </w:t>
      </w:r>
      <w:r>
        <w:t>to</w:t>
      </w:r>
      <w:r>
        <w:rPr>
          <w:spacing w:val="-3"/>
        </w:rPr>
        <w:t xml:space="preserve"> </w:t>
      </w:r>
      <w:r>
        <w:t>Look</w:t>
      </w:r>
      <w:r>
        <w:rPr>
          <w:spacing w:val="-4"/>
        </w:rPr>
        <w:t xml:space="preserve"> </w:t>
      </w:r>
      <w:r>
        <w:t>for</w:t>
      </w:r>
      <w:r>
        <w:rPr>
          <w:spacing w:val="-5"/>
        </w:rPr>
        <w:t xml:space="preserve"> </w:t>
      </w:r>
      <w:r>
        <w:t>in</w:t>
      </w:r>
      <w:r>
        <w:rPr>
          <w:spacing w:val="-2"/>
        </w:rPr>
        <w:t xml:space="preserve"> </w:t>
      </w:r>
      <w:r>
        <w:t>the</w:t>
      </w:r>
      <w:r>
        <w:rPr>
          <w:spacing w:val="-4"/>
        </w:rPr>
        <w:t xml:space="preserve"> </w:t>
      </w:r>
      <w:r>
        <w:t>Math</w:t>
      </w:r>
      <w:r>
        <w:rPr>
          <w:spacing w:val="-2"/>
        </w:rPr>
        <w:t xml:space="preserve"> </w:t>
      </w:r>
      <w:r>
        <w:t>Classroom:</w:t>
      </w:r>
      <w:r>
        <w:rPr>
          <w:spacing w:val="-4"/>
        </w:rPr>
        <w:t xml:space="preserve"> </w:t>
      </w:r>
      <w:r>
        <w:t>A</w:t>
      </w:r>
      <w:r>
        <w:rPr>
          <w:spacing w:val="-2"/>
        </w:rPr>
        <w:t xml:space="preserve"> </w:t>
      </w:r>
      <w:r>
        <w:t>Brief</w:t>
      </w:r>
      <w:r>
        <w:rPr>
          <w:spacing w:val="-2"/>
        </w:rPr>
        <w:t xml:space="preserve"> </w:t>
      </w:r>
      <w:r>
        <w:t>Overview</w:t>
      </w:r>
      <w:r>
        <w:rPr>
          <w:spacing w:val="-4"/>
        </w:rPr>
        <w:t xml:space="preserve"> </w:t>
      </w:r>
      <w:r>
        <w:t>for</w:t>
      </w:r>
      <w:r>
        <w:rPr>
          <w:spacing w:val="-5"/>
        </w:rPr>
        <w:t xml:space="preserve"> </w:t>
      </w:r>
      <w:r>
        <w:t>Directors</w:t>
      </w:r>
      <w:r>
        <w:rPr>
          <w:spacing w:val="-2"/>
        </w:rPr>
        <w:t xml:space="preserve"> </w:t>
      </w:r>
      <w:r>
        <w:t>and</w:t>
      </w:r>
      <w:r>
        <w:rPr>
          <w:spacing w:val="-5"/>
        </w:rPr>
        <w:t xml:space="preserve"> </w:t>
      </w:r>
      <w:r>
        <w:rPr>
          <w:spacing w:val="-2"/>
        </w:rPr>
        <w:t>Evaluators</w:t>
      </w:r>
      <w:r w:rsidR="002B1565">
        <w:tab/>
        <w:t>6</w:t>
      </w:r>
      <w:r w:rsidR="00F20073">
        <w:t>9</w:t>
      </w:r>
    </w:p>
    <w:p w14:paraId="7BEF6449" w14:textId="77777777" w:rsidR="009F52B4" w:rsidRDefault="009F52B4">
      <w:pPr>
        <w:spacing w:line="334" w:lineRule="exact"/>
        <w:sectPr w:rsidR="009F52B4" w:rsidSect="00A84C68">
          <w:pgSz w:w="12240" w:h="15840"/>
          <w:pgMar w:top="1360" w:right="1440" w:bottom="1440" w:left="1440" w:header="0" w:footer="720" w:gutter="0"/>
          <w:cols w:space="720"/>
          <w:docGrid w:linePitch="299"/>
        </w:sectPr>
      </w:pPr>
    </w:p>
    <w:p w14:paraId="29E7482C" w14:textId="77777777" w:rsidR="009F52B4" w:rsidRPr="00426560" w:rsidRDefault="00000000" w:rsidP="00F41BF1">
      <w:pPr>
        <w:pStyle w:val="Heading1"/>
        <w:spacing w:before="0"/>
        <w:ind w:left="0"/>
      </w:pPr>
      <w:bookmarkStart w:id="1" w:name="Introduction"/>
      <w:bookmarkEnd w:id="1"/>
      <w:r w:rsidRPr="00426560">
        <w:lastRenderedPageBreak/>
        <w:t>Introduction to the Mathematics Proficiency Guide</w:t>
      </w:r>
    </w:p>
    <w:p w14:paraId="28C87902" w14:textId="7168FFDF" w:rsidR="009F52B4" w:rsidRDefault="00000000" w:rsidP="00F41BF1">
      <w:pPr>
        <w:pStyle w:val="BodyText"/>
        <w:spacing w:after="120"/>
        <w:ind w:left="0"/>
        <w:jc w:val="both"/>
      </w:pPr>
      <w:r>
        <w:t>Effective</w:t>
      </w:r>
      <w:r>
        <w:rPr>
          <w:spacing w:val="-13"/>
        </w:rPr>
        <w:t xml:space="preserve"> </w:t>
      </w:r>
      <w:r>
        <w:t>teachers</w:t>
      </w:r>
      <w:r>
        <w:rPr>
          <w:spacing w:val="-12"/>
        </w:rPr>
        <w:t xml:space="preserve"> </w:t>
      </w:r>
      <w:r>
        <w:t>and</w:t>
      </w:r>
      <w:r>
        <w:rPr>
          <w:spacing w:val="-13"/>
        </w:rPr>
        <w:t xml:space="preserve"> </w:t>
      </w:r>
      <w:r>
        <w:t>leaders</w:t>
      </w:r>
      <w:r>
        <w:rPr>
          <w:spacing w:val="-12"/>
        </w:rPr>
        <w:t xml:space="preserve"> </w:t>
      </w:r>
      <w:r>
        <w:t>matter.</w:t>
      </w:r>
      <w:r>
        <w:rPr>
          <w:spacing w:val="-13"/>
        </w:rPr>
        <w:t xml:space="preserve"> </w:t>
      </w:r>
      <w:r>
        <w:t>No</w:t>
      </w:r>
      <w:r>
        <w:rPr>
          <w:spacing w:val="-12"/>
        </w:rPr>
        <w:t xml:space="preserve"> </w:t>
      </w:r>
      <w:r>
        <w:t>other</w:t>
      </w:r>
      <w:r>
        <w:rPr>
          <w:spacing w:val="-13"/>
        </w:rPr>
        <w:t xml:space="preserve"> </w:t>
      </w:r>
      <w:r>
        <w:t>program-based</w:t>
      </w:r>
      <w:r>
        <w:rPr>
          <w:spacing w:val="-12"/>
        </w:rPr>
        <w:t xml:space="preserve"> </w:t>
      </w:r>
      <w:r>
        <w:t>factor</w:t>
      </w:r>
      <w:r>
        <w:rPr>
          <w:spacing w:val="-12"/>
        </w:rPr>
        <w:t xml:space="preserve"> </w:t>
      </w:r>
      <w:r>
        <w:t>has</w:t>
      </w:r>
      <w:r>
        <w:rPr>
          <w:spacing w:val="-13"/>
        </w:rPr>
        <w:t xml:space="preserve"> </w:t>
      </w:r>
      <w:r>
        <w:t>as</w:t>
      </w:r>
      <w:r>
        <w:rPr>
          <w:spacing w:val="-12"/>
        </w:rPr>
        <w:t xml:space="preserve"> </w:t>
      </w:r>
      <w:r>
        <w:t>great</w:t>
      </w:r>
      <w:r>
        <w:rPr>
          <w:spacing w:val="-13"/>
        </w:rPr>
        <w:t xml:space="preserve"> </w:t>
      </w:r>
      <w:r>
        <w:t>an</w:t>
      </w:r>
      <w:r>
        <w:rPr>
          <w:spacing w:val="-12"/>
        </w:rPr>
        <w:t xml:space="preserve"> </w:t>
      </w:r>
      <w:r>
        <w:t>influence</w:t>
      </w:r>
      <w:r>
        <w:rPr>
          <w:spacing w:val="-13"/>
        </w:rPr>
        <w:t xml:space="preserve"> </w:t>
      </w:r>
      <w:r>
        <w:t>on</w:t>
      </w:r>
      <w:r>
        <w:rPr>
          <w:spacing w:val="-12"/>
        </w:rPr>
        <w:t xml:space="preserve"> </w:t>
      </w:r>
      <w:r>
        <w:t>student achievement as an effective teacher</w:t>
      </w:r>
      <w:r w:rsidR="00A76F1E">
        <w:rPr>
          <w:rStyle w:val="FootnoteReference"/>
        </w:rPr>
        <w:footnoteReference w:id="1"/>
      </w:r>
      <w:r>
        <w:t xml:space="preserve">. Likewise, effective educational leaders foster the conditions that </w:t>
      </w:r>
      <w:r>
        <w:rPr>
          <w:spacing w:val="-2"/>
        </w:rPr>
        <w:t>enable powerful</w:t>
      </w:r>
      <w:r>
        <w:rPr>
          <w:spacing w:val="-6"/>
        </w:rPr>
        <w:t xml:space="preserve"> </w:t>
      </w:r>
      <w:r>
        <w:rPr>
          <w:spacing w:val="-2"/>
        </w:rPr>
        <w:t>teaching and</w:t>
      </w:r>
      <w:r>
        <w:rPr>
          <w:spacing w:val="-3"/>
        </w:rPr>
        <w:t xml:space="preserve"> </w:t>
      </w:r>
      <w:r>
        <w:rPr>
          <w:spacing w:val="-2"/>
        </w:rPr>
        <w:t>learning</w:t>
      </w:r>
      <w:r>
        <w:rPr>
          <w:spacing w:val="-3"/>
        </w:rPr>
        <w:t xml:space="preserve"> </w:t>
      </w:r>
      <w:r>
        <w:rPr>
          <w:spacing w:val="-2"/>
        </w:rPr>
        <w:t>to</w:t>
      </w:r>
      <w:r>
        <w:rPr>
          <w:spacing w:val="-3"/>
        </w:rPr>
        <w:t xml:space="preserve"> </w:t>
      </w:r>
      <w:r>
        <w:rPr>
          <w:spacing w:val="-2"/>
        </w:rPr>
        <w:t>occur. Ensuring</w:t>
      </w:r>
      <w:r>
        <w:rPr>
          <w:spacing w:val="-3"/>
        </w:rPr>
        <w:t xml:space="preserve"> </w:t>
      </w:r>
      <w:r>
        <w:rPr>
          <w:spacing w:val="-2"/>
        </w:rPr>
        <w:t>that every student is</w:t>
      </w:r>
      <w:r>
        <w:rPr>
          <w:spacing w:val="-5"/>
        </w:rPr>
        <w:t xml:space="preserve"> </w:t>
      </w:r>
      <w:r>
        <w:rPr>
          <w:spacing w:val="-2"/>
        </w:rPr>
        <w:t>taught by effective</w:t>
      </w:r>
      <w:r>
        <w:rPr>
          <w:spacing w:val="-5"/>
        </w:rPr>
        <w:t xml:space="preserve"> </w:t>
      </w:r>
      <w:r>
        <w:rPr>
          <w:spacing w:val="-2"/>
        </w:rPr>
        <w:t xml:space="preserve">teachers </w:t>
      </w:r>
      <w:r>
        <w:t>and attends an adult education program led by an effective program director is key to preparing all students for success.</w:t>
      </w:r>
    </w:p>
    <w:p w14:paraId="2BD9EE6F" w14:textId="3268C12A" w:rsidR="009F52B4" w:rsidRDefault="00000000" w:rsidP="00F41BF1">
      <w:pPr>
        <w:pStyle w:val="BodyText"/>
        <w:spacing w:after="120"/>
        <w:ind w:left="0"/>
        <w:jc w:val="both"/>
      </w:pPr>
      <w:r>
        <w:t xml:space="preserve">This document, the </w:t>
      </w:r>
      <w:r>
        <w:rPr>
          <w:i/>
        </w:rPr>
        <w:t>Mathematics Proficiency Guide for Teachers of Adult Basic Education</w:t>
      </w:r>
      <w:r>
        <w:t xml:space="preserve">, hereafter referred to as the Math Proficiency Guide, is one of several companion pieces to the </w:t>
      </w:r>
      <w:hyperlink r:id="rId16">
        <w:r w:rsidR="009F52B4">
          <w:rPr>
            <w:color w:val="0562C1"/>
            <w:u w:val="single" w:color="0562C1"/>
          </w:rPr>
          <w:t>MA Professional</w:t>
        </w:r>
      </w:hyperlink>
      <w:r>
        <w:rPr>
          <w:color w:val="0562C1"/>
        </w:rPr>
        <w:t xml:space="preserve"> </w:t>
      </w:r>
      <w:hyperlink r:id="rId17">
        <w:r w:rsidR="009F52B4">
          <w:rPr>
            <w:color w:val="0562C1"/>
            <w:u w:val="single" w:color="0562C1"/>
          </w:rPr>
          <w:t>Standards for Teachers of Adult Basic Education</w:t>
        </w:r>
      </w:hyperlink>
      <w:r>
        <w:rPr>
          <w:color w:val="0562C1"/>
        </w:rPr>
        <w:t xml:space="preserve"> </w:t>
      </w:r>
      <w:r>
        <w:t>(2017, revised 2021), hereafter referred to as the ABE Professional Standards. Two proficiency guides have been created, one for English Language Arts (ELA) and one for mathematics (see Figure 1). This one serves as a resource for adult numeracy teachers and their program directors.</w:t>
      </w:r>
    </w:p>
    <w:p w14:paraId="629CDBE8" w14:textId="77777777" w:rsidR="009F52B4" w:rsidRDefault="00000000" w:rsidP="00F41BF1">
      <w:pPr>
        <w:pStyle w:val="BodyText"/>
        <w:spacing w:after="120"/>
        <w:ind w:left="0"/>
        <w:jc w:val="both"/>
      </w:pPr>
      <w:r>
        <w:t>Teachers</w:t>
      </w:r>
      <w:r>
        <w:rPr>
          <w:spacing w:val="-9"/>
        </w:rPr>
        <w:t xml:space="preserve"> </w:t>
      </w:r>
      <w:r>
        <w:t>and</w:t>
      </w:r>
      <w:r>
        <w:rPr>
          <w:spacing w:val="-7"/>
        </w:rPr>
        <w:t xml:space="preserve"> </w:t>
      </w:r>
      <w:r>
        <w:t>directors</w:t>
      </w:r>
      <w:r>
        <w:rPr>
          <w:spacing w:val="-7"/>
        </w:rPr>
        <w:t xml:space="preserve"> </w:t>
      </w:r>
      <w:r>
        <w:t>arrive</w:t>
      </w:r>
      <w:r>
        <w:rPr>
          <w:spacing w:val="-8"/>
        </w:rPr>
        <w:t xml:space="preserve"> </w:t>
      </w:r>
      <w:r>
        <w:t>in</w:t>
      </w:r>
      <w:r>
        <w:rPr>
          <w:spacing w:val="-8"/>
        </w:rPr>
        <w:t xml:space="preserve"> </w:t>
      </w:r>
      <w:r>
        <w:t>adult</w:t>
      </w:r>
      <w:r>
        <w:rPr>
          <w:spacing w:val="-9"/>
        </w:rPr>
        <w:t xml:space="preserve"> </w:t>
      </w:r>
      <w:r>
        <w:t>education</w:t>
      </w:r>
      <w:r>
        <w:rPr>
          <w:spacing w:val="-7"/>
        </w:rPr>
        <w:t xml:space="preserve"> </w:t>
      </w:r>
      <w:r>
        <w:t>programs</w:t>
      </w:r>
      <w:r>
        <w:rPr>
          <w:spacing w:val="-9"/>
        </w:rPr>
        <w:t xml:space="preserve"> </w:t>
      </w:r>
      <w:r>
        <w:t>from</w:t>
      </w:r>
      <w:r>
        <w:rPr>
          <w:spacing w:val="-8"/>
        </w:rPr>
        <w:t xml:space="preserve"> </w:t>
      </w:r>
      <w:r>
        <w:t>a</w:t>
      </w:r>
      <w:r>
        <w:rPr>
          <w:spacing w:val="-9"/>
        </w:rPr>
        <w:t xml:space="preserve"> </w:t>
      </w:r>
      <w:r>
        <w:t>variety</w:t>
      </w:r>
      <w:r>
        <w:rPr>
          <w:spacing w:val="-8"/>
        </w:rPr>
        <w:t xml:space="preserve"> </w:t>
      </w:r>
      <w:r>
        <w:t>of</w:t>
      </w:r>
      <w:r>
        <w:rPr>
          <w:spacing w:val="-9"/>
        </w:rPr>
        <w:t xml:space="preserve"> </w:t>
      </w:r>
      <w:r>
        <w:t>entry</w:t>
      </w:r>
      <w:r>
        <w:rPr>
          <w:spacing w:val="-8"/>
        </w:rPr>
        <w:t xml:space="preserve"> </w:t>
      </w:r>
      <w:r>
        <w:t>points,</w:t>
      </w:r>
      <w:r>
        <w:rPr>
          <w:spacing w:val="-8"/>
        </w:rPr>
        <w:t xml:space="preserve"> </w:t>
      </w:r>
      <w:r>
        <w:t>which</w:t>
      </w:r>
      <w:r>
        <w:rPr>
          <w:spacing w:val="-8"/>
        </w:rPr>
        <w:t xml:space="preserve"> </w:t>
      </w:r>
      <w:r>
        <w:t>ultimately enriches the field and the learning experiences of their students. The Math Proficiency Guide serves to focus</w:t>
      </w:r>
      <w:r>
        <w:rPr>
          <w:spacing w:val="-7"/>
        </w:rPr>
        <w:t xml:space="preserve"> </w:t>
      </w:r>
      <w:r>
        <w:t>this</w:t>
      </w:r>
      <w:r>
        <w:rPr>
          <w:spacing w:val="-7"/>
        </w:rPr>
        <w:t xml:space="preserve"> </w:t>
      </w:r>
      <w:r>
        <w:t>diverse</w:t>
      </w:r>
      <w:r>
        <w:rPr>
          <w:spacing w:val="-6"/>
        </w:rPr>
        <w:t xml:space="preserve"> </w:t>
      </w:r>
      <w:r>
        <w:t>set</w:t>
      </w:r>
      <w:r>
        <w:rPr>
          <w:spacing w:val="-6"/>
        </w:rPr>
        <w:t xml:space="preserve"> </w:t>
      </w:r>
      <w:r>
        <w:t>of</w:t>
      </w:r>
      <w:r>
        <w:rPr>
          <w:spacing w:val="-9"/>
        </w:rPr>
        <w:t xml:space="preserve"> </w:t>
      </w:r>
      <w:r>
        <w:t>educators</w:t>
      </w:r>
      <w:r>
        <w:rPr>
          <w:spacing w:val="-9"/>
        </w:rPr>
        <w:t xml:space="preserve"> </w:t>
      </w:r>
      <w:r>
        <w:t>on</w:t>
      </w:r>
      <w:r>
        <w:rPr>
          <w:spacing w:val="-7"/>
        </w:rPr>
        <w:t xml:space="preserve"> </w:t>
      </w:r>
      <w:r>
        <w:t>a</w:t>
      </w:r>
      <w:r>
        <w:rPr>
          <w:spacing w:val="-7"/>
        </w:rPr>
        <w:t xml:space="preserve"> </w:t>
      </w:r>
      <w:r>
        <w:t>common</w:t>
      </w:r>
      <w:r>
        <w:rPr>
          <w:spacing w:val="-10"/>
        </w:rPr>
        <w:t xml:space="preserve"> </w:t>
      </w:r>
      <w:r>
        <w:t>vision</w:t>
      </w:r>
      <w:r>
        <w:rPr>
          <w:spacing w:val="-7"/>
        </w:rPr>
        <w:t xml:space="preserve"> </w:t>
      </w:r>
      <w:r>
        <w:t>for</w:t>
      </w:r>
      <w:r>
        <w:rPr>
          <w:spacing w:val="-5"/>
        </w:rPr>
        <w:t xml:space="preserve"> </w:t>
      </w:r>
      <w:r>
        <w:t>math</w:t>
      </w:r>
      <w:r>
        <w:rPr>
          <w:spacing w:val="-7"/>
        </w:rPr>
        <w:t xml:space="preserve"> </w:t>
      </w:r>
      <w:r>
        <w:t>by</w:t>
      </w:r>
      <w:r>
        <w:rPr>
          <w:spacing w:val="-6"/>
        </w:rPr>
        <w:t xml:space="preserve"> </w:t>
      </w:r>
      <w:r>
        <w:t>specifying</w:t>
      </w:r>
      <w:r>
        <w:rPr>
          <w:spacing w:val="-7"/>
        </w:rPr>
        <w:t xml:space="preserve"> </w:t>
      </w:r>
      <w:r>
        <w:t>what</w:t>
      </w:r>
      <w:r>
        <w:rPr>
          <w:spacing w:val="-6"/>
        </w:rPr>
        <w:t xml:space="preserve"> </w:t>
      </w:r>
      <w:r>
        <w:t>teachers</w:t>
      </w:r>
      <w:r>
        <w:rPr>
          <w:spacing w:val="-6"/>
        </w:rPr>
        <w:t xml:space="preserve"> </w:t>
      </w:r>
      <w:r>
        <w:t>should</w:t>
      </w:r>
      <w:r>
        <w:rPr>
          <w:spacing w:val="-8"/>
        </w:rPr>
        <w:t xml:space="preserve"> </w:t>
      </w:r>
      <w:r>
        <w:t>know and be able to do related to adult math instruction.</w:t>
      </w:r>
    </w:p>
    <w:p w14:paraId="328D2743" w14:textId="77777777" w:rsidR="00F41BF1" w:rsidRDefault="00F41BF1" w:rsidP="00F41BF1">
      <w:pPr>
        <w:pStyle w:val="BodyText"/>
        <w:spacing w:after="120"/>
        <w:ind w:left="0"/>
        <w:jc w:val="both"/>
      </w:pPr>
    </w:p>
    <w:p w14:paraId="1D83BA34" w14:textId="32069F14" w:rsidR="009F52B4" w:rsidRDefault="00000000" w:rsidP="000B7452">
      <w:pPr>
        <w:pStyle w:val="Caption"/>
      </w:pPr>
      <w:r w:rsidRPr="00C40F2A">
        <w:t xml:space="preserve">Figure 1. </w:t>
      </w:r>
      <w:r w:rsidRPr="00BA200C">
        <w:t>Relationship</w:t>
      </w:r>
      <w:r w:rsidRPr="00C40F2A">
        <w:t xml:space="preserve"> of the MA ABE Professional Standards and the Proficiency Guides</w:t>
      </w:r>
    </w:p>
    <w:p w14:paraId="65B12A7B" w14:textId="77777777" w:rsidR="00A76F1E" w:rsidRPr="00A76F1E" w:rsidRDefault="00A76F1E" w:rsidP="00A76F1E"/>
    <w:p w14:paraId="07574D8B" w14:textId="75269166" w:rsidR="009F52B4" w:rsidRDefault="00A76F1E" w:rsidP="00A76F1E">
      <w:pPr>
        <w:jc w:val="center"/>
        <w:rPr>
          <w:sz w:val="20"/>
        </w:rPr>
        <w:sectPr w:rsidR="009F52B4" w:rsidSect="00A84C68">
          <w:pgSz w:w="12240" w:h="15840"/>
          <w:pgMar w:top="1820" w:right="1440" w:bottom="1440" w:left="1440" w:header="0" w:footer="720" w:gutter="0"/>
          <w:cols w:space="720"/>
          <w:docGrid w:linePitch="299"/>
        </w:sectPr>
      </w:pPr>
      <w:r>
        <w:rPr>
          <w:noProof/>
          <w:sz w:val="20"/>
        </w:rPr>
        <w:drawing>
          <wp:inline distT="0" distB="0" distL="0" distR="0" wp14:anchorId="63A4F222" wp14:editId="78A364BC">
            <wp:extent cx="3822700" cy="2705100"/>
            <wp:effectExtent l="0" t="0" r="0" b="0"/>
            <wp:docPr id="900101820" name="Picture 61" descr="Figure 1. Relationship of the MA ABE Professional Standards and the Proficiency 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01820" name="Picture 61" descr="Figure 1. Relationship of the MA ABE Professional Standards and the Proficiency Guides"/>
                    <pic:cNvPicPr/>
                  </pic:nvPicPr>
                  <pic:blipFill>
                    <a:blip r:embed="rId18">
                      <a:extLst>
                        <a:ext uri="{28A0092B-C50C-407E-A947-70E740481C1C}">
                          <a14:useLocalDpi xmlns:a14="http://schemas.microsoft.com/office/drawing/2010/main" val="0"/>
                        </a:ext>
                      </a:extLst>
                    </a:blip>
                    <a:stretch>
                      <a:fillRect/>
                    </a:stretch>
                  </pic:blipFill>
                  <pic:spPr>
                    <a:xfrm>
                      <a:off x="0" y="0"/>
                      <a:ext cx="3822700" cy="2705100"/>
                    </a:xfrm>
                    <a:prstGeom prst="rect">
                      <a:avLst/>
                    </a:prstGeom>
                  </pic:spPr>
                </pic:pic>
              </a:graphicData>
            </a:graphic>
          </wp:inline>
        </w:drawing>
      </w:r>
    </w:p>
    <w:p w14:paraId="3B4686F7" w14:textId="77777777" w:rsidR="009F52B4" w:rsidRDefault="00000000" w:rsidP="0097488C">
      <w:pPr>
        <w:pStyle w:val="BodyText"/>
        <w:spacing w:before="35" w:after="240"/>
        <w:ind w:left="0"/>
      </w:pPr>
      <w:r>
        <w:lastRenderedPageBreak/>
        <w:t>The</w:t>
      </w:r>
      <w:r>
        <w:rPr>
          <w:spacing w:val="-4"/>
        </w:rPr>
        <w:t xml:space="preserve"> </w:t>
      </w:r>
      <w:r>
        <w:t>document</w:t>
      </w:r>
      <w:r>
        <w:rPr>
          <w:spacing w:val="-3"/>
        </w:rPr>
        <w:t xml:space="preserve"> </w:t>
      </w:r>
      <w:r>
        <w:t>is</w:t>
      </w:r>
      <w:r>
        <w:rPr>
          <w:spacing w:val="-3"/>
        </w:rPr>
        <w:t xml:space="preserve"> </w:t>
      </w:r>
      <w:r>
        <w:t>designed</w:t>
      </w:r>
      <w:r>
        <w:rPr>
          <w:spacing w:val="-6"/>
        </w:rPr>
        <w:t xml:space="preserve"> </w:t>
      </w:r>
      <w:r>
        <w:rPr>
          <w:spacing w:val="-5"/>
        </w:rPr>
        <w:t>to:</w:t>
      </w:r>
    </w:p>
    <w:p w14:paraId="1BB497C9" w14:textId="77777777" w:rsidR="009F52B4" w:rsidRPr="00AD1A7A" w:rsidRDefault="00000000" w:rsidP="00E7209C">
      <w:pPr>
        <w:pStyle w:val="ListParagraph"/>
      </w:pPr>
      <w:r w:rsidRPr="00AD1A7A">
        <w:t>guide the practice of new, developing, and advanced teachers who teach math to adult learners</w:t>
      </w:r>
    </w:p>
    <w:p w14:paraId="7A2FBCA1" w14:textId="77777777" w:rsidR="009F52B4" w:rsidRPr="00AD1A7A" w:rsidRDefault="00000000" w:rsidP="00E7209C">
      <w:pPr>
        <w:pStyle w:val="ListParagraph"/>
      </w:pPr>
      <w:r w:rsidRPr="00AD1A7A">
        <w:t>foster communities of practice among teachers and directors across the state by promoting a shared understanding of effective adult numeracy practice, and</w:t>
      </w:r>
    </w:p>
    <w:p w14:paraId="146458B0" w14:textId="77777777" w:rsidR="009F52B4" w:rsidRPr="00AD1A7A" w:rsidRDefault="00000000" w:rsidP="00372710">
      <w:pPr>
        <w:pStyle w:val="ListParagraph"/>
      </w:pPr>
      <w:r w:rsidRPr="00AD1A7A">
        <w:t>advancing the adult education field in Massachusetts.</w:t>
      </w:r>
    </w:p>
    <w:p w14:paraId="68AB1680" w14:textId="77777777" w:rsidR="009F52B4" w:rsidRDefault="009F52B4" w:rsidP="00042B9C">
      <w:pPr>
        <w:pStyle w:val="BodyText"/>
        <w:ind w:left="0"/>
      </w:pPr>
    </w:p>
    <w:p w14:paraId="068B200B" w14:textId="77777777" w:rsidR="009F52B4" w:rsidRPr="00E219AD" w:rsidRDefault="00000000" w:rsidP="0097488C">
      <w:pPr>
        <w:pStyle w:val="Heading2"/>
        <w:ind w:left="0" w:right="0"/>
      </w:pPr>
      <w:r w:rsidRPr="00E219AD">
        <w:t>Why the Revised Math Proficiency Guide?</w:t>
      </w:r>
    </w:p>
    <w:p w14:paraId="2258FCEC" w14:textId="77777777" w:rsidR="009F52B4" w:rsidRDefault="00000000" w:rsidP="0097488C">
      <w:pPr>
        <w:pStyle w:val="BodyText"/>
        <w:spacing w:before="201" w:line="276" w:lineRule="auto"/>
        <w:ind w:left="0"/>
        <w:jc w:val="both"/>
      </w:pPr>
      <w:r>
        <w:t>The</w:t>
      </w:r>
      <w:r>
        <w:rPr>
          <w:spacing w:val="-13"/>
        </w:rPr>
        <w:t xml:space="preserve"> </w:t>
      </w:r>
      <w:r>
        <w:t>original</w:t>
      </w:r>
      <w:r>
        <w:rPr>
          <w:spacing w:val="-12"/>
        </w:rPr>
        <w:t xml:space="preserve"> </w:t>
      </w:r>
      <w:r>
        <w:t>version</w:t>
      </w:r>
      <w:r>
        <w:rPr>
          <w:spacing w:val="-13"/>
        </w:rPr>
        <w:t xml:space="preserve"> </w:t>
      </w:r>
      <w:r>
        <w:t>of</w:t>
      </w:r>
      <w:r>
        <w:rPr>
          <w:spacing w:val="-12"/>
        </w:rPr>
        <w:t xml:space="preserve"> </w:t>
      </w:r>
      <w:r>
        <w:t>this</w:t>
      </w:r>
      <w:r>
        <w:rPr>
          <w:spacing w:val="-13"/>
        </w:rPr>
        <w:t xml:space="preserve"> </w:t>
      </w:r>
      <w:r>
        <w:t>document</w:t>
      </w:r>
      <w:r>
        <w:rPr>
          <w:spacing w:val="-12"/>
        </w:rPr>
        <w:t xml:space="preserve"> </w:t>
      </w:r>
      <w:r>
        <w:t>was</w:t>
      </w:r>
      <w:r>
        <w:rPr>
          <w:spacing w:val="-13"/>
        </w:rPr>
        <w:t xml:space="preserve"> </w:t>
      </w:r>
      <w:r>
        <w:t>developed</w:t>
      </w:r>
      <w:r>
        <w:rPr>
          <w:spacing w:val="-12"/>
        </w:rPr>
        <w:t xml:space="preserve"> </w:t>
      </w:r>
      <w:r>
        <w:t>in</w:t>
      </w:r>
      <w:r>
        <w:rPr>
          <w:spacing w:val="-12"/>
        </w:rPr>
        <w:t xml:space="preserve"> </w:t>
      </w:r>
      <w:r>
        <w:t>2017</w:t>
      </w:r>
      <w:r>
        <w:rPr>
          <w:spacing w:val="-13"/>
        </w:rPr>
        <w:t xml:space="preserve"> </w:t>
      </w:r>
      <w:r>
        <w:t>and</w:t>
      </w:r>
      <w:r>
        <w:rPr>
          <w:spacing w:val="-12"/>
        </w:rPr>
        <w:t xml:space="preserve"> </w:t>
      </w:r>
      <w:r>
        <w:t>updated</w:t>
      </w:r>
      <w:r>
        <w:rPr>
          <w:spacing w:val="-13"/>
        </w:rPr>
        <w:t xml:space="preserve"> </w:t>
      </w:r>
      <w:r>
        <w:t>in</w:t>
      </w:r>
      <w:r>
        <w:rPr>
          <w:spacing w:val="-12"/>
        </w:rPr>
        <w:t xml:space="preserve"> </w:t>
      </w:r>
      <w:r>
        <w:t>2019.</w:t>
      </w:r>
      <w:r>
        <w:rPr>
          <w:spacing w:val="-13"/>
        </w:rPr>
        <w:t xml:space="preserve"> </w:t>
      </w:r>
      <w:r>
        <w:t>This</w:t>
      </w:r>
      <w:r>
        <w:rPr>
          <w:spacing w:val="-12"/>
        </w:rPr>
        <w:t xml:space="preserve"> </w:t>
      </w:r>
      <w:r>
        <w:t>2022</w:t>
      </w:r>
      <w:r>
        <w:rPr>
          <w:spacing w:val="-12"/>
        </w:rPr>
        <w:t xml:space="preserve"> </w:t>
      </w:r>
      <w:r>
        <w:t>version</w:t>
      </w:r>
      <w:r>
        <w:rPr>
          <w:spacing w:val="-13"/>
        </w:rPr>
        <w:t xml:space="preserve"> </w:t>
      </w:r>
      <w:r>
        <w:t xml:space="preserve">aligns with the revised ABE Professional Standards (2021) that more transparently recognized English learners as a major population served in adult education contexts. Additionally, the global COVID-19 pandemic also propelled the adult education field into online and blended forms of delivery, highlighting the need for both instructors and learners to learn and apply new technologies. As a result of these new priorities and the implementation of the </w:t>
      </w:r>
      <w:hyperlink r:id="rId19">
        <w:r w:rsidR="009F52B4">
          <w:rPr>
            <w:color w:val="0562C1"/>
            <w:u w:val="single" w:color="0562C1"/>
          </w:rPr>
          <w:t>Teaching Skills That Matter (TSTM)</w:t>
        </w:r>
      </w:hyperlink>
      <w:r>
        <w:rPr>
          <w:color w:val="0562C1"/>
        </w:rPr>
        <w:t xml:space="preserve"> </w:t>
      </w:r>
      <w:r>
        <w:t>framework in MA adult education, concepts related to second language acquisition, culturally responsive teaching, digital literacy, and remote instruction are emphasized in this 2022 version of the document.</w:t>
      </w:r>
    </w:p>
    <w:p w14:paraId="4BAC6B75" w14:textId="70AF1056" w:rsidR="005A7DF1" w:rsidRDefault="00000000" w:rsidP="00442AEA">
      <w:pPr>
        <w:pStyle w:val="BodyText"/>
        <w:spacing w:before="201"/>
        <w:ind w:left="0"/>
        <w:rPr>
          <w:spacing w:val="-2"/>
        </w:rPr>
      </w:pPr>
      <w:r>
        <w:t>The</w:t>
      </w:r>
      <w:r>
        <w:rPr>
          <w:spacing w:val="-6"/>
        </w:rPr>
        <w:t xml:space="preserve"> </w:t>
      </w:r>
      <w:r>
        <w:t>authors</w:t>
      </w:r>
      <w:r>
        <w:rPr>
          <w:spacing w:val="-4"/>
        </w:rPr>
        <w:t xml:space="preserve"> </w:t>
      </w:r>
      <w:r>
        <w:t>drew</w:t>
      </w:r>
      <w:r>
        <w:rPr>
          <w:spacing w:val="-2"/>
        </w:rPr>
        <w:t xml:space="preserve"> </w:t>
      </w:r>
      <w:r>
        <w:t>heavily</w:t>
      </w:r>
      <w:r>
        <w:rPr>
          <w:spacing w:val="-6"/>
        </w:rPr>
        <w:t xml:space="preserve"> </w:t>
      </w:r>
      <w:r>
        <w:t>on</w:t>
      </w:r>
      <w:r>
        <w:rPr>
          <w:spacing w:val="-4"/>
        </w:rPr>
        <w:t xml:space="preserve"> </w:t>
      </w:r>
      <w:r>
        <w:t>the</w:t>
      </w:r>
      <w:r>
        <w:rPr>
          <w:spacing w:val="-4"/>
        </w:rPr>
        <w:t xml:space="preserve"> </w:t>
      </w:r>
      <w:r>
        <w:t>following</w:t>
      </w:r>
      <w:r>
        <w:rPr>
          <w:spacing w:val="-5"/>
        </w:rPr>
        <w:t xml:space="preserve"> </w:t>
      </w:r>
      <w:r>
        <w:t>resources</w:t>
      </w:r>
      <w:r>
        <w:rPr>
          <w:spacing w:val="-6"/>
        </w:rPr>
        <w:t xml:space="preserve"> </w:t>
      </w:r>
      <w:r>
        <w:t>in</w:t>
      </w:r>
      <w:r>
        <w:rPr>
          <w:spacing w:val="-4"/>
        </w:rPr>
        <w:t xml:space="preserve"> </w:t>
      </w:r>
      <w:r>
        <w:t>crafting</w:t>
      </w:r>
      <w:r>
        <w:rPr>
          <w:spacing w:val="-5"/>
        </w:rPr>
        <w:t xml:space="preserve"> </w:t>
      </w:r>
      <w:r>
        <w:t>this</w:t>
      </w:r>
      <w:r>
        <w:rPr>
          <w:spacing w:val="-3"/>
        </w:rPr>
        <w:t xml:space="preserve"> </w:t>
      </w:r>
      <w:r>
        <w:rPr>
          <w:spacing w:val="-2"/>
        </w:rPr>
        <w:t>document:</w:t>
      </w:r>
    </w:p>
    <w:p w14:paraId="67237DBC" w14:textId="77777777" w:rsidR="00442AEA" w:rsidRPr="00442AEA" w:rsidRDefault="00442AEA" w:rsidP="00442AEA">
      <w:pPr>
        <w:pStyle w:val="BodyText"/>
        <w:ind w:left="0"/>
        <w:rPr>
          <w:spacing w:val="-2"/>
        </w:rPr>
      </w:pPr>
    </w:p>
    <w:p w14:paraId="4CCCC8D9" w14:textId="77777777" w:rsidR="009F52B4" w:rsidRPr="00372710" w:rsidRDefault="009F52B4" w:rsidP="00372710">
      <w:pPr>
        <w:pStyle w:val="ListParagraph"/>
      </w:pPr>
      <w:hyperlink r:id="rId20">
        <w:r w:rsidRPr="00372710">
          <w:t>Massachusetts Professional Standards for Teachers of Adult Basic Education and Indicators of</w:t>
        </w:r>
      </w:hyperlink>
      <w:r w:rsidR="00000000" w:rsidRPr="00372710">
        <w:t xml:space="preserve"> </w:t>
      </w:r>
      <w:hyperlink r:id="rId21">
        <w:r w:rsidRPr="00372710">
          <w:t>Proficiency Rubric</w:t>
        </w:r>
      </w:hyperlink>
      <w:r w:rsidR="00000000" w:rsidRPr="00372710">
        <w:t xml:space="preserve"> (MA DESE, rev. 2021)</w:t>
      </w:r>
    </w:p>
    <w:p w14:paraId="67420C4A" w14:textId="77777777" w:rsidR="009F52B4" w:rsidRPr="00372710" w:rsidRDefault="009F52B4" w:rsidP="00372710">
      <w:pPr>
        <w:pStyle w:val="ListParagraph"/>
      </w:pPr>
      <w:hyperlink r:id="rId22">
        <w:r w:rsidRPr="00372710">
          <w:t>Massachusetts Professional Standards for Teachers of Adult English Speakers of Other Languages</w:t>
        </w:r>
      </w:hyperlink>
      <w:r w:rsidR="00000000" w:rsidRPr="00372710">
        <w:t xml:space="preserve"> (MA DESE, rev. 2021)</w:t>
      </w:r>
    </w:p>
    <w:p w14:paraId="344C00AA" w14:textId="77777777" w:rsidR="00442AEA" w:rsidRPr="00372710" w:rsidRDefault="00442AEA" w:rsidP="00372710">
      <w:pPr>
        <w:pStyle w:val="ListParagraph"/>
      </w:pPr>
      <w:hyperlink r:id="rId23">
        <w:r w:rsidRPr="00372710">
          <w:t>ELA/Literacy professional development materials</w:t>
        </w:r>
      </w:hyperlink>
      <w:r w:rsidR="00000000" w:rsidRPr="00372710">
        <w:t xml:space="preserve"> created by the federal College and Career Readiness Standards-in-Action project (Standards Work, Inc. for US Department of Education, Office for Career, Technical, and Adult Education [OCTAE], 2016–2021)</w:t>
      </w:r>
    </w:p>
    <w:p w14:paraId="4C8DCBB8" w14:textId="4E2D20B1" w:rsidR="009F52B4" w:rsidRPr="00372710" w:rsidRDefault="009F52B4" w:rsidP="00372710">
      <w:pPr>
        <w:pStyle w:val="ListParagraph"/>
      </w:pPr>
      <w:hyperlink r:id="rId24">
        <w:r w:rsidRPr="00372710">
          <w:t>Teaching Skills That Matter (TSTM)</w:t>
        </w:r>
      </w:hyperlink>
      <w:r w:rsidR="00000000" w:rsidRPr="00372710">
        <w:t xml:space="preserve"> initiative from the American Institute for Research (AIR) and OCTAE, promoting contextualized approaches to teaching essential skills and knowledge in adult education</w:t>
      </w:r>
    </w:p>
    <w:p w14:paraId="3A8A0DCC" w14:textId="77777777" w:rsidR="009F52B4" w:rsidRDefault="009F52B4" w:rsidP="0097488C">
      <w:pPr>
        <w:pStyle w:val="BodyText"/>
        <w:spacing w:before="146"/>
        <w:ind w:left="0"/>
      </w:pPr>
    </w:p>
    <w:p w14:paraId="5D400C38" w14:textId="77777777" w:rsidR="009F52B4" w:rsidRPr="00E219AD" w:rsidRDefault="00000000" w:rsidP="0097488C">
      <w:pPr>
        <w:pStyle w:val="Heading2"/>
        <w:ind w:left="0" w:right="0"/>
      </w:pPr>
      <w:r w:rsidRPr="00E219AD">
        <w:t>Relationship of the Mathematics Proficiency Guide and the Educator Growth and Effectiveness (EGE) Model</w:t>
      </w:r>
    </w:p>
    <w:p w14:paraId="120176C0" w14:textId="7C8BA746" w:rsidR="009F52B4" w:rsidRPr="00AD42CA" w:rsidRDefault="00000000" w:rsidP="00AD42CA">
      <w:pPr>
        <w:pStyle w:val="BodyText"/>
        <w:spacing w:before="271"/>
        <w:ind w:left="0"/>
        <w:jc w:val="both"/>
      </w:pPr>
      <w:r>
        <w:t>This document is best used in conjunction with the Educator Growth and Effectiveness (EGE) Model</w:t>
      </w:r>
      <w:r>
        <w:rPr>
          <w:i/>
          <w:vertAlign w:val="superscript"/>
        </w:rPr>
        <w:t>2</w:t>
      </w:r>
      <w:r>
        <w:t xml:space="preserve">but is applicable to all teachers of adult education mathematics. The EGE Model is based on the </w:t>
      </w:r>
      <w:hyperlink r:id="rId25">
        <w:r w:rsidR="009F52B4">
          <w:rPr>
            <w:color w:val="0562C1"/>
            <w:u w:val="single" w:color="0562C1"/>
          </w:rPr>
          <w:t>MA ABE</w:t>
        </w:r>
      </w:hyperlink>
      <w:r>
        <w:rPr>
          <w:color w:val="0562C1"/>
        </w:rPr>
        <w:t xml:space="preserve"> </w:t>
      </w:r>
      <w:hyperlink r:id="rId26">
        <w:r w:rsidR="009F52B4">
          <w:rPr>
            <w:color w:val="0562C1"/>
            <w:u w:val="single" w:color="0562C1"/>
          </w:rPr>
          <w:t>Professional</w:t>
        </w:r>
        <w:r w:rsidR="009F52B4">
          <w:rPr>
            <w:color w:val="0562C1"/>
            <w:spacing w:val="-9"/>
            <w:u w:val="single" w:color="0562C1"/>
          </w:rPr>
          <w:t xml:space="preserve"> </w:t>
        </w:r>
        <w:r w:rsidR="009F52B4">
          <w:rPr>
            <w:color w:val="0562C1"/>
            <w:u w:val="single" w:color="0562C1"/>
          </w:rPr>
          <w:t>Standards</w:t>
        </w:r>
      </w:hyperlink>
      <w:r>
        <w:rPr>
          <w:color w:val="0562C1"/>
          <w:spacing w:val="-11"/>
        </w:rPr>
        <w:t xml:space="preserve"> </w:t>
      </w:r>
      <w:r>
        <w:t>and</w:t>
      </w:r>
      <w:r>
        <w:rPr>
          <w:spacing w:val="-12"/>
        </w:rPr>
        <w:t xml:space="preserve"> </w:t>
      </w:r>
      <w:r>
        <w:t>was</w:t>
      </w:r>
      <w:r>
        <w:rPr>
          <w:spacing w:val="-9"/>
        </w:rPr>
        <w:t xml:space="preserve"> </w:t>
      </w:r>
      <w:r>
        <w:t>developed</w:t>
      </w:r>
      <w:r>
        <w:rPr>
          <w:spacing w:val="-11"/>
        </w:rPr>
        <w:t xml:space="preserve"> </w:t>
      </w:r>
      <w:r>
        <w:t>to</w:t>
      </w:r>
      <w:r>
        <w:rPr>
          <w:spacing w:val="-10"/>
        </w:rPr>
        <w:t xml:space="preserve"> </w:t>
      </w:r>
      <w:r>
        <w:t>support</w:t>
      </w:r>
      <w:r>
        <w:rPr>
          <w:spacing w:val="-8"/>
        </w:rPr>
        <w:t xml:space="preserve"> </w:t>
      </w:r>
      <w:r>
        <w:t>teachers</w:t>
      </w:r>
      <w:r>
        <w:rPr>
          <w:spacing w:val="-11"/>
        </w:rPr>
        <w:t xml:space="preserve"> </w:t>
      </w:r>
      <w:r>
        <w:t>and</w:t>
      </w:r>
      <w:r>
        <w:rPr>
          <w:spacing w:val="-10"/>
        </w:rPr>
        <w:t xml:space="preserve"> </w:t>
      </w:r>
      <w:r>
        <w:t>directors</w:t>
      </w:r>
      <w:r>
        <w:rPr>
          <w:spacing w:val="-12"/>
        </w:rPr>
        <w:t xml:space="preserve"> </w:t>
      </w:r>
      <w:r>
        <w:t>in</w:t>
      </w:r>
      <w:r>
        <w:rPr>
          <w:spacing w:val="-10"/>
        </w:rPr>
        <w:t xml:space="preserve"> </w:t>
      </w:r>
      <w:r>
        <w:t>reflecting</w:t>
      </w:r>
      <w:r>
        <w:rPr>
          <w:spacing w:val="-10"/>
        </w:rPr>
        <w:t xml:space="preserve"> </w:t>
      </w:r>
      <w:r>
        <w:t>upon</w:t>
      </w:r>
      <w:r>
        <w:rPr>
          <w:spacing w:val="-12"/>
        </w:rPr>
        <w:t xml:space="preserve"> </w:t>
      </w:r>
      <w:r>
        <w:t>and</w:t>
      </w:r>
      <w:r>
        <w:rPr>
          <w:spacing w:val="-10"/>
        </w:rPr>
        <w:t xml:space="preserve"> </w:t>
      </w:r>
      <w:r>
        <w:t>taking an active role in improving instructional practices. It is grounded in three key questions:</w:t>
      </w:r>
    </w:p>
    <w:p w14:paraId="5D356982" w14:textId="7CDB7F12" w:rsidR="009F52B4" w:rsidRDefault="009F52B4" w:rsidP="0097488C">
      <w:pPr>
        <w:pStyle w:val="BodyText"/>
        <w:spacing w:before="74"/>
        <w:ind w:left="0"/>
        <w:rPr>
          <w:sz w:val="20"/>
        </w:rPr>
      </w:pPr>
    </w:p>
    <w:p w14:paraId="651D7E2F" w14:textId="77777777" w:rsidR="009F52B4" w:rsidRDefault="00000000" w:rsidP="0097488C">
      <w:pPr>
        <w:pBdr>
          <w:top w:val="single" w:sz="4" w:space="1" w:color="auto"/>
        </w:pBdr>
        <w:spacing w:before="89"/>
        <w:rPr>
          <w:sz w:val="20"/>
        </w:rPr>
      </w:pPr>
      <w:r>
        <w:rPr>
          <w:sz w:val="20"/>
          <w:vertAlign w:val="superscript"/>
        </w:rPr>
        <w:t>2</w:t>
      </w:r>
      <w:r>
        <w:rPr>
          <w:spacing w:val="-3"/>
          <w:sz w:val="20"/>
        </w:rPr>
        <w:t xml:space="preserve"> </w:t>
      </w:r>
      <w:r>
        <w:rPr>
          <w:sz w:val="20"/>
        </w:rPr>
        <w:t>This</w:t>
      </w:r>
      <w:r>
        <w:rPr>
          <w:spacing w:val="-2"/>
          <w:sz w:val="20"/>
        </w:rPr>
        <w:t xml:space="preserve"> </w:t>
      </w:r>
      <w:r>
        <w:rPr>
          <w:sz w:val="20"/>
        </w:rPr>
        <w:t>document</w:t>
      </w:r>
      <w:r>
        <w:rPr>
          <w:spacing w:val="-2"/>
          <w:sz w:val="20"/>
        </w:rPr>
        <w:t xml:space="preserve"> </w:t>
      </w:r>
      <w:r>
        <w:rPr>
          <w:sz w:val="20"/>
        </w:rPr>
        <w:t>is</w:t>
      </w:r>
      <w:r>
        <w:rPr>
          <w:spacing w:val="-2"/>
          <w:sz w:val="20"/>
        </w:rPr>
        <w:t xml:space="preserve"> </w:t>
      </w:r>
      <w:r>
        <w:rPr>
          <w:sz w:val="20"/>
        </w:rPr>
        <w:t>adapted</w:t>
      </w:r>
      <w:r>
        <w:rPr>
          <w:spacing w:val="-2"/>
          <w:sz w:val="20"/>
        </w:rPr>
        <w:t xml:space="preserve"> </w:t>
      </w:r>
      <w:r>
        <w:rPr>
          <w:sz w:val="20"/>
        </w:rPr>
        <w:t>from</w:t>
      </w:r>
      <w:r>
        <w:rPr>
          <w:spacing w:val="-3"/>
          <w:sz w:val="20"/>
        </w:rPr>
        <w:t xml:space="preserve"> </w:t>
      </w:r>
      <w:r>
        <w:rPr>
          <w:sz w:val="20"/>
        </w:rPr>
        <w:t>the</w:t>
      </w:r>
      <w:r>
        <w:rPr>
          <w:spacing w:val="-3"/>
          <w:sz w:val="20"/>
        </w:rPr>
        <w:t xml:space="preserve"> </w:t>
      </w:r>
      <w:r>
        <w:rPr>
          <w:sz w:val="20"/>
        </w:rPr>
        <w:t>K-12</w:t>
      </w:r>
      <w:r>
        <w:rPr>
          <w:spacing w:val="-3"/>
          <w:sz w:val="20"/>
        </w:rPr>
        <w:t xml:space="preserve"> </w:t>
      </w:r>
      <w:r>
        <w:rPr>
          <w:sz w:val="20"/>
        </w:rPr>
        <w:t>one</w:t>
      </w:r>
      <w:r>
        <w:rPr>
          <w:spacing w:val="-3"/>
          <w:sz w:val="20"/>
        </w:rPr>
        <w:t xml:space="preserve"> </w:t>
      </w:r>
      <w:r>
        <w:rPr>
          <w:sz w:val="20"/>
        </w:rPr>
        <w:t xml:space="preserve">titled, </w:t>
      </w:r>
      <w:r>
        <w:rPr>
          <w:i/>
          <w:sz w:val="20"/>
        </w:rPr>
        <w:t>Massachusetts</w:t>
      </w:r>
      <w:r>
        <w:rPr>
          <w:i/>
          <w:spacing w:val="-3"/>
          <w:sz w:val="20"/>
        </w:rPr>
        <w:t xml:space="preserve"> </w:t>
      </w:r>
      <w:r>
        <w:rPr>
          <w:i/>
          <w:sz w:val="20"/>
        </w:rPr>
        <w:t>System</w:t>
      </w:r>
      <w:r>
        <w:rPr>
          <w:i/>
          <w:spacing w:val="-2"/>
          <w:sz w:val="20"/>
        </w:rPr>
        <w:t xml:space="preserve"> </w:t>
      </w:r>
      <w:r>
        <w:rPr>
          <w:i/>
          <w:sz w:val="20"/>
        </w:rPr>
        <w:t>of</w:t>
      </w:r>
      <w:r>
        <w:rPr>
          <w:i/>
          <w:spacing w:val="-4"/>
          <w:sz w:val="20"/>
        </w:rPr>
        <w:t xml:space="preserve"> </w:t>
      </w:r>
      <w:r>
        <w:rPr>
          <w:i/>
          <w:sz w:val="20"/>
        </w:rPr>
        <w:t>Educator</w:t>
      </w:r>
      <w:r>
        <w:rPr>
          <w:i/>
          <w:spacing w:val="-4"/>
          <w:sz w:val="20"/>
        </w:rPr>
        <w:t xml:space="preserve"> </w:t>
      </w:r>
      <w:r>
        <w:rPr>
          <w:i/>
          <w:sz w:val="20"/>
        </w:rPr>
        <w:t>Effectiveness,</w:t>
      </w:r>
      <w:r>
        <w:rPr>
          <w:i/>
          <w:spacing w:val="-1"/>
          <w:sz w:val="20"/>
        </w:rPr>
        <w:t xml:space="preserve"> </w:t>
      </w:r>
      <w:r>
        <w:rPr>
          <w:sz w:val="20"/>
        </w:rPr>
        <w:t>found</w:t>
      </w:r>
      <w:r>
        <w:rPr>
          <w:spacing w:val="-2"/>
          <w:sz w:val="20"/>
        </w:rPr>
        <w:t xml:space="preserve"> </w:t>
      </w:r>
      <w:r>
        <w:rPr>
          <w:sz w:val="20"/>
        </w:rPr>
        <w:t xml:space="preserve">at </w:t>
      </w:r>
      <w:hyperlink r:id="rId27">
        <w:r w:rsidR="009F52B4">
          <w:rPr>
            <w:color w:val="0000FF"/>
            <w:spacing w:val="-2"/>
            <w:sz w:val="20"/>
            <w:u w:val="single" w:color="0000FF"/>
          </w:rPr>
          <w:t>http://www.doe.mass.edu/edeval</w:t>
        </w:r>
      </w:hyperlink>
      <w:hyperlink r:id="rId28">
        <w:r w:rsidR="009F52B4">
          <w:rPr>
            <w:color w:val="0000FF"/>
            <w:spacing w:val="-2"/>
            <w:sz w:val="20"/>
            <w:u w:val="single" w:color="0000FF"/>
          </w:rPr>
          <w:t>/</w:t>
        </w:r>
        <w:r w:rsidR="009F52B4">
          <w:rPr>
            <w:spacing w:val="-2"/>
            <w:sz w:val="20"/>
          </w:rPr>
          <w:t>.</w:t>
        </w:r>
      </w:hyperlink>
    </w:p>
    <w:p w14:paraId="377EC8BC" w14:textId="77777777" w:rsidR="009F52B4" w:rsidRDefault="009F52B4">
      <w:pPr>
        <w:rPr>
          <w:sz w:val="20"/>
        </w:rPr>
        <w:sectPr w:rsidR="009F52B4" w:rsidSect="00A84C68">
          <w:pgSz w:w="12240" w:h="15840"/>
          <w:pgMar w:top="1400" w:right="1440" w:bottom="1440" w:left="1440" w:header="0" w:footer="576" w:gutter="0"/>
          <w:cols w:space="720"/>
          <w:docGrid w:linePitch="299"/>
        </w:sectPr>
      </w:pPr>
    </w:p>
    <w:p w14:paraId="15E7B136" w14:textId="77777777" w:rsidR="009F52B4" w:rsidRPr="00E7209C" w:rsidRDefault="00000000">
      <w:pPr>
        <w:pStyle w:val="ListParagraph"/>
        <w:numPr>
          <w:ilvl w:val="0"/>
          <w:numId w:val="99"/>
        </w:numPr>
        <w:rPr>
          <w:i/>
          <w:iCs/>
        </w:rPr>
      </w:pPr>
      <w:r w:rsidRPr="00E7209C">
        <w:rPr>
          <w:i/>
          <w:iCs/>
        </w:rPr>
        <w:lastRenderedPageBreak/>
        <w:t>Are students learning?</w:t>
      </w:r>
    </w:p>
    <w:p w14:paraId="74862115" w14:textId="77777777" w:rsidR="009F52B4" w:rsidRPr="00E7209C" w:rsidRDefault="00000000">
      <w:pPr>
        <w:pStyle w:val="ListParagraph"/>
        <w:numPr>
          <w:ilvl w:val="0"/>
          <w:numId w:val="99"/>
        </w:numPr>
        <w:rPr>
          <w:i/>
          <w:iCs/>
        </w:rPr>
      </w:pPr>
      <w:r w:rsidRPr="00E7209C">
        <w:rPr>
          <w:i/>
          <w:iCs/>
        </w:rPr>
        <w:t>What is the teacher doing that contributes to and supports that learning?</w:t>
      </w:r>
    </w:p>
    <w:p w14:paraId="58B012DF" w14:textId="77777777" w:rsidR="009F52B4" w:rsidRPr="00E7209C" w:rsidRDefault="00000000">
      <w:pPr>
        <w:pStyle w:val="ListParagraph"/>
        <w:numPr>
          <w:ilvl w:val="0"/>
          <w:numId w:val="99"/>
        </w:numPr>
        <w:rPr>
          <w:i/>
          <w:iCs/>
        </w:rPr>
      </w:pPr>
      <w:r w:rsidRPr="00E7209C">
        <w:rPr>
          <w:i/>
          <w:iCs/>
        </w:rPr>
        <w:t>What else might the teacher do to enhance student learning?</w:t>
      </w:r>
    </w:p>
    <w:p w14:paraId="75D0D298" w14:textId="77777777" w:rsidR="009F52B4" w:rsidRDefault="00000000" w:rsidP="00F41BF1">
      <w:pPr>
        <w:pStyle w:val="BodyText"/>
        <w:spacing w:before="120"/>
        <w:ind w:left="0"/>
      </w:pPr>
      <w:r>
        <w:t>The EGE Model guides teachers through a continuous learning cycle and provides a process that can be adopted or adapted according to local program and staff needs and resources (see Figure 2).</w:t>
      </w:r>
    </w:p>
    <w:p w14:paraId="672C0C66" w14:textId="77777777" w:rsidR="009F52B4" w:rsidRDefault="009F52B4">
      <w:pPr>
        <w:pStyle w:val="BodyText"/>
        <w:spacing w:before="1"/>
        <w:ind w:left="0"/>
      </w:pPr>
    </w:p>
    <w:p w14:paraId="78E1D12A" w14:textId="0D6F30AF" w:rsidR="003F20C3" w:rsidRDefault="003F20C3" w:rsidP="00E47216">
      <w:pPr>
        <w:pStyle w:val="Caption"/>
      </w:pPr>
      <w:r w:rsidRPr="005B500D">
        <w:t xml:space="preserve">Figure 2. Six Step </w:t>
      </w:r>
      <w:r w:rsidRPr="003F20C3">
        <w:t>EGE</w:t>
      </w:r>
      <w:r w:rsidRPr="005B500D">
        <w:t xml:space="preserve"> Continuous Learning Cycle</w:t>
      </w:r>
    </w:p>
    <w:p w14:paraId="5A22838D" w14:textId="77777777" w:rsidR="003F20C3" w:rsidRDefault="003F20C3" w:rsidP="003F20C3"/>
    <w:p w14:paraId="7D84EC79" w14:textId="29BCCA57" w:rsidR="003F20C3" w:rsidRDefault="00E47216" w:rsidP="00E47216">
      <w:pPr>
        <w:jc w:val="center"/>
      </w:pPr>
      <w:r>
        <w:rPr>
          <w:noProof/>
        </w:rPr>
        <w:drawing>
          <wp:inline distT="0" distB="0" distL="0" distR="0" wp14:anchorId="4AAB4299" wp14:editId="2726BD01">
            <wp:extent cx="2877720" cy="2280467"/>
            <wp:effectExtent l="0" t="0" r="5715" b="5715"/>
            <wp:docPr id="29" name="Image 29" descr="Six step EGE Continuous Learning Cyc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Six step EGE Continuous Learning Cycle "/>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77720" cy="2280467"/>
                    </a:xfrm>
                    <a:prstGeom prst="rect">
                      <a:avLst/>
                    </a:prstGeom>
                  </pic:spPr>
                </pic:pic>
              </a:graphicData>
            </a:graphic>
          </wp:inline>
        </w:drawing>
      </w:r>
    </w:p>
    <w:p w14:paraId="58B9D49F" w14:textId="77777777" w:rsidR="003F20C3" w:rsidRDefault="003F20C3" w:rsidP="003F20C3"/>
    <w:p w14:paraId="322289DC" w14:textId="77777777" w:rsidR="003F20C3" w:rsidRDefault="003F20C3" w:rsidP="003F20C3"/>
    <w:p w14:paraId="5DB89E25" w14:textId="326E5F9F" w:rsidR="009F52B4" w:rsidRPr="00E47216" w:rsidRDefault="00000000" w:rsidP="001A5720">
      <w:pPr>
        <w:jc w:val="both"/>
        <w:rPr>
          <w:spacing w:val="55"/>
        </w:rPr>
      </w:pPr>
      <w:r>
        <w:t>The</w:t>
      </w:r>
      <w:r>
        <w:rPr>
          <w:spacing w:val="7"/>
        </w:rPr>
        <w:t xml:space="preserve"> </w:t>
      </w:r>
      <w:r>
        <w:t>EGE</w:t>
      </w:r>
      <w:r>
        <w:rPr>
          <w:spacing w:val="6"/>
        </w:rPr>
        <w:t xml:space="preserve"> </w:t>
      </w:r>
      <w:r>
        <w:t>Cycle</w:t>
      </w:r>
      <w:r>
        <w:rPr>
          <w:spacing w:val="8"/>
        </w:rPr>
        <w:t xml:space="preserve"> </w:t>
      </w:r>
      <w:r>
        <w:t>begins</w:t>
      </w:r>
      <w:r>
        <w:rPr>
          <w:spacing w:val="5"/>
        </w:rPr>
        <w:t xml:space="preserve"> </w:t>
      </w:r>
      <w:r>
        <w:t>with</w:t>
      </w:r>
      <w:r>
        <w:rPr>
          <w:spacing w:val="5"/>
        </w:rPr>
        <w:t xml:space="preserve"> </w:t>
      </w:r>
      <w:r>
        <w:t>a</w:t>
      </w:r>
      <w:r>
        <w:rPr>
          <w:spacing w:val="6"/>
        </w:rPr>
        <w:t xml:space="preserve"> </w:t>
      </w:r>
      <w:r>
        <w:t>planning</w:t>
      </w:r>
      <w:r>
        <w:rPr>
          <w:spacing w:val="7"/>
        </w:rPr>
        <w:t xml:space="preserve"> </w:t>
      </w:r>
      <w:r>
        <w:t>step</w:t>
      </w:r>
      <w:r>
        <w:rPr>
          <w:spacing w:val="7"/>
        </w:rPr>
        <w:t xml:space="preserve"> </w:t>
      </w:r>
      <w:r>
        <w:t>that</w:t>
      </w:r>
      <w:r>
        <w:rPr>
          <w:spacing w:val="8"/>
        </w:rPr>
        <w:t xml:space="preserve"> </w:t>
      </w:r>
      <w:r>
        <w:t>invites</w:t>
      </w:r>
      <w:r w:rsidR="00E47216">
        <w:rPr>
          <w:spacing w:val="55"/>
        </w:rPr>
        <w:t xml:space="preserve"> </w:t>
      </w:r>
      <w:r>
        <w:t>programs</w:t>
      </w:r>
      <w:r>
        <w:rPr>
          <w:spacing w:val="1"/>
        </w:rPr>
        <w:t xml:space="preserve"> </w:t>
      </w:r>
      <w:r>
        <w:t>to</w:t>
      </w:r>
      <w:r>
        <w:rPr>
          <w:spacing w:val="6"/>
        </w:rPr>
        <w:t xml:space="preserve"> </w:t>
      </w:r>
      <w:r>
        <w:t>learn</w:t>
      </w:r>
      <w:r>
        <w:rPr>
          <w:spacing w:val="3"/>
        </w:rPr>
        <w:t xml:space="preserve"> </w:t>
      </w:r>
      <w:r>
        <w:t>about</w:t>
      </w:r>
      <w:r>
        <w:rPr>
          <w:spacing w:val="4"/>
        </w:rPr>
        <w:t xml:space="preserve"> </w:t>
      </w:r>
      <w:r>
        <w:t>and</w:t>
      </w:r>
      <w:r>
        <w:rPr>
          <w:spacing w:val="3"/>
        </w:rPr>
        <w:t xml:space="preserve"> </w:t>
      </w:r>
      <w:r>
        <w:t>tailor</w:t>
      </w:r>
      <w:r>
        <w:rPr>
          <w:spacing w:val="4"/>
        </w:rPr>
        <w:t xml:space="preserve"> </w:t>
      </w:r>
      <w:r>
        <w:t>the</w:t>
      </w:r>
      <w:r>
        <w:rPr>
          <w:spacing w:val="3"/>
        </w:rPr>
        <w:t xml:space="preserve"> </w:t>
      </w:r>
      <w:r>
        <w:t>EGE</w:t>
      </w:r>
      <w:r w:rsidR="00E47216">
        <w:rPr>
          <w:spacing w:val="4"/>
        </w:rPr>
        <w:t xml:space="preserve"> </w:t>
      </w:r>
      <w:r>
        <w:t>process</w:t>
      </w:r>
      <w:r>
        <w:rPr>
          <w:spacing w:val="5"/>
        </w:rPr>
        <w:t xml:space="preserve"> </w:t>
      </w:r>
      <w:r>
        <w:rPr>
          <w:spacing w:val="-5"/>
        </w:rPr>
        <w:t>to</w:t>
      </w:r>
      <w:r w:rsidR="00E47216">
        <w:rPr>
          <w:spacing w:val="-5"/>
        </w:rPr>
        <w:t xml:space="preserve"> </w:t>
      </w:r>
      <w:r>
        <w:t>function effectively within the context of their own programs (Step 1). When the logistics are arranged and an EGE team leader ensures that supports are in place, the</w:t>
      </w:r>
      <w:r>
        <w:rPr>
          <w:spacing w:val="-1"/>
        </w:rPr>
        <w:t xml:space="preserve"> </w:t>
      </w:r>
      <w:r>
        <w:t>teacher and coach begin</w:t>
      </w:r>
      <w:r w:rsidR="00E47216">
        <w:t xml:space="preserve"> </w:t>
      </w:r>
      <w:r>
        <w:t>working together. With the guidance of an experienced coach, the teacher reviews the MA ABE</w:t>
      </w:r>
      <w:r w:rsidR="00E47216">
        <w:t xml:space="preserve"> </w:t>
      </w:r>
      <w:r>
        <w:t>Professional Standards and the relevant proficiency guide and reflects on their teaching and their professional learning goals (Step 2). Based on their reflection, teachers draft a professional learning plan that will anchor their professional development throughout the EGE Cycle (Step</w:t>
      </w:r>
      <w:r>
        <w:rPr>
          <w:spacing w:val="-2"/>
        </w:rPr>
        <w:t xml:space="preserve"> </w:t>
      </w:r>
      <w:r>
        <w:t>3).</w:t>
      </w:r>
      <w:r>
        <w:rPr>
          <w:spacing w:val="-2"/>
        </w:rPr>
        <w:t xml:space="preserve"> </w:t>
      </w:r>
      <w:r>
        <w:t>With</w:t>
      </w:r>
      <w:r>
        <w:rPr>
          <w:spacing w:val="-3"/>
        </w:rPr>
        <w:t xml:space="preserve"> </w:t>
      </w:r>
      <w:r>
        <w:t>the</w:t>
      </w:r>
      <w:r>
        <w:rPr>
          <w:spacing w:val="-2"/>
        </w:rPr>
        <w:t xml:space="preserve"> </w:t>
      </w:r>
      <w:r>
        <w:t>support</w:t>
      </w:r>
      <w:r>
        <w:rPr>
          <w:spacing w:val="-4"/>
        </w:rPr>
        <w:t xml:space="preserve"> </w:t>
      </w:r>
      <w:r>
        <w:t>of</w:t>
      </w:r>
      <w:r>
        <w:rPr>
          <w:spacing w:val="-2"/>
        </w:rPr>
        <w:t xml:space="preserve"> </w:t>
      </w:r>
      <w:r>
        <w:t>the</w:t>
      </w:r>
      <w:r>
        <w:rPr>
          <w:spacing w:val="-2"/>
        </w:rPr>
        <w:t xml:space="preserve"> </w:t>
      </w:r>
      <w:r>
        <w:t>coach</w:t>
      </w:r>
      <w:r>
        <w:rPr>
          <w:spacing w:val="-3"/>
        </w:rPr>
        <w:t xml:space="preserve"> </w:t>
      </w:r>
      <w:r>
        <w:t>and</w:t>
      </w:r>
      <w:r>
        <w:rPr>
          <w:spacing w:val="-4"/>
        </w:rPr>
        <w:t xml:space="preserve"> </w:t>
      </w:r>
      <w:r>
        <w:t>EGE</w:t>
      </w:r>
      <w:r>
        <w:rPr>
          <w:spacing w:val="-2"/>
        </w:rPr>
        <w:t xml:space="preserve"> </w:t>
      </w:r>
      <w:r>
        <w:t xml:space="preserve">team leader, teachers seek out professional learning </w:t>
      </w:r>
      <w:r w:rsidR="00E47216">
        <w:t>opportunities, implement</w:t>
      </w:r>
      <w:r w:rsidR="00E47216">
        <w:rPr>
          <w:spacing w:val="39"/>
        </w:rPr>
        <w:t xml:space="preserve"> </w:t>
      </w:r>
      <w:r>
        <w:t>new</w:t>
      </w:r>
      <w:r>
        <w:rPr>
          <w:spacing w:val="39"/>
        </w:rPr>
        <w:t xml:space="preserve">  </w:t>
      </w:r>
      <w:r>
        <w:t>approaches,</w:t>
      </w:r>
      <w:r w:rsidR="00E47216">
        <w:rPr>
          <w:spacing w:val="39"/>
        </w:rPr>
        <w:t xml:space="preserve"> </w:t>
      </w:r>
      <w:r>
        <w:rPr>
          <w:spacing w:val="-5"/>
        </w:rPr>
        <w:t>and</w:t>
      </w:r>
      <w:r w:rsidR="00E47216">
        <w:rPr>
          <w:spacing w:val="-5"/>
        </w:rPr>
        <w:t xml:space="preserve"> </w:t>
      </w:r>
      <w:r>
        <w:t>reflect on the impact of their changed practice (Step 4). They meet with the coach periodically to assess their progress and receive</w:t>
      </w:r>
      <w:r>
        <w:rPr>
          <w:spacing w:val="-4"/>
        </w:rPr>
        <w:t xml:space="preserve"> </w:t>
      </w:r>
      <w:r>
        <w:t>support and</w:t>
      </w:r>
      <w:r>
        <w:rPr>
          <w:spacing w:val="-3"/>
        </w:rPr>
        <w:t xml:space="preserve"> </w:t>
      </w:r>
      <w:r>
        <w:t>encouragement (Step</w:t>
      </w:r>
      <w:r>
        <w:rPr>
          <w:spacing w:val="-2"/>
        </w:rPr>
        <w:t xml:space="preserve"> </w:t>
      </w:r>
      <w:r>
        <w:t>5). At the end</w:t>
      </w:r>
      <w:r>
        <w:rPr>
          <w:spacing w:val="-4"/>
        </w:rPr>
        <w:t xml:space="preserve"> </w:t>
      </w:r>
      <w:r>
        <w:t>of</w:t>
      </w:r>
      <w:r>
        <w:rPr>
          <w:spacing w:val="-2"/>
        </w:rPr>
        <w:t xml:space="preserve"> </w:t>
      </w:r>
      <w:r>
        <w:t>the cycle,</w:t>
      </w:r>
      <w:r>
        <w:rPr>
          <w:spacing w:val="-2"/>
        </w:rPr>
        <w:t xml:space="preserve"> </w:t>
      </w:r>
      <w:r>
        <w:t>the</w:t>
      </w:r>
      <w:r>
        <w:rPr>
          <w:spacing w:val="-2"/>
        </w:rPr>
        <w:t xml:space="preserve"> </w:t>
      </w:r>
      <w:r>
        <w:t>teacher and coach review the cumulative evidence of applied learning, assess progress toward the professional learning goals, and determine next steps (Step 6).</w:t>
      </w:r>
    </w:p>
    <w:p w14:paraId="079E35E5" w14:textId="1DC2FC39" w:rsidR="00E47216" w:rsidRDefault="00000000" w:rsidP="001A5720">
      <w:pPr>
        <w:pStyle w:val="BodyText"/>
        <w:spacing w:before="268"/>
        <w:ind w:left="0"/>
        <w:jc w:val="both"/>
      </w:pPr>
      <w:r>
        <w:t>Within the EGE Model is a rubric based on the MA ABE Professional Standards that describes effective teaching</w:t>
      </w:r>
      <w:r>
        <w:rPr>
          <w:spacing w:val="-13"/>
        </w:rPr>
        <w:t xml:space="preserve"> </w:t>
      </w:r>
      <w:r>
        <w:t>practices.</w:t>
      </w:r>
      <w:r>
        <w:rPr>
          <w:spacing w:val="-12"/>
        </w:rPr>
        <w:t xml:space="preserve"> </w:t>
      </w:r>
      <w:r>
        <w:t>Because</w:t>
      </w:r>
      <w:r>
        <w:rPr>
          <w:spacing w:val="-12"/>
        </w:rPr>
        <w:t xml:space="preserve"> </w:t>
      </w:r>
      <w:r>
        <w:t>directors</w:t>
      </w:r>
      <w:r>
        <w:rPr>
          <w:spacing w:val="-11"/>
        </w:rPr>
        <w:t xml:space="preserve"> </w:t>
      </w:r>
      <w:r>
        <w:t>and</w:t>
      </w:r>
      <w:r>
        <w:rPr>
          <w:spacing w:val="-12"/>
        </w:rPr>
        <w:t xml:space="preserve"> </w:t>
      </w:r>
      <w:r>
        <w:t>supervisors</w:t>
      </w:r>
      <w:r>
        <w:rPr>
          <w:spacing w:val="-13"/>
        </w:rPr>
        <w:t xml:space="preserve"> </w:t>
      </w:r>
      <w:r>
        <w:t>typically</w:t>
      </w:r>
      <w:r>
        <w:rPr>
          <w:spacing w:val="-12"/>
        </w:rPr>
        <w:t xml:space="preserve"> </w:t>
      </w:r>
      <w:r>
        <w:t>work</w:t>
      </w:r>
      <w:r>
        <w:rPr>
          <w:spacing w:val="-10"/>
        </w:rPr>
        <w:t xml:space="preserve"> </w:t>
      </w:r>
      <w:r>
        <w:t>with</w:t>
      </w:r>
      <w:r>
        <w:rPr>
          <w:spacing w:val="-13"/>
        </w:rPr>
        <w:t xml:space="preserve"> </w:t>
      </w:r>
      <w:r>
        <w:t>tea</w:t>
      </w:r>
      <w:r w:rsidR="00E47216">
        <w:t>chers</w:t>
      </w:r>
      <w:r w:rsidR="00E47216">
        <w:rPr>
          <w:spacing w:val="-12"/>
        </w:rPr>
        <w:t xml:space="preserve"> </w:t>
      </w:r>
      <w:r w:rsidR="00E47216">
        <w:t>across</w:t>
      </w:r>
      <w:r w:rsidR="00E47216">
        <w:rPr>
          <w:spacing w:val="-13"/>
        </w:rPr>
        <w:t xml:space="preserve"> </w:t>
      </w:r>
      <w:r w:rsidR="00E47216">
        <w:t>multiple</w:t>
      </w:r>
      <w:r w:rsidR="00E47216">
        <w:rPr>
          <w:spacing w:val="-12"/>
        </w:rPr>
        <w:t xml:space="preserve"> </w:t>
      </w:r>
      <w:r w:rsidR="00E47216">
        <w:t>content areas,</w:t>
      </w:r>
      <w:r w:rsidR="00E47216">
        <w:rPr>
          <w:spacing w:val="-1"/>
        </w:rPr>
        <w:t xml:space="preserve"> </w:t>
      </w:r>
      <w:r w:rsidR="00E47216">
        <w:t xml:space="preserve">the </w:t>
      </w:r>
      <w:r w:rsidR="00E47216">
        <w:rPr>
          <w:i/>
        </w:rPr>
        <w:t>Indicators</w:t>
      </w:r>
      <w:r w:rsidR="00E47216">
        <w:rPr>
          <w:i/>
          <w:spacing w:val="-1"/>
        </w:rPr>
        <w:t xml:space="preserve"> </w:t>
      </w:r>
      <w:r w:rsidR="00E47216">
        <w:rPr>
          <w:i/>
        </w:rPr>
        <w:t>of</w:t>
      </w:r>
      <w:r w:rsidR="00E47216">
        <w:rPr>
          <w:i/>
          <w:spacing w:val="-1"/>
        </w:rPr>
        <w:t xml:space="preserve"> </w:t>
      </w:r>
      <w:r w:rsidR="00E47216">
        <w:rPr>
          <w:i/>
        </w:rPr>
        <w:t xml:space="preserve">Proficiency Rubric </w:t>
      </w:r>
      <w:r w:rsidR="00E47216">
        <w:t>(MA</w:t>
      </w:r>
      <w:r w:rsidR="00E47216">
        <w:rPr>
          <w:spacing w:val="-2"/>
        </w:rPr>
        <w:t xml:space="preserve"> </w:t>
      </w:r>
      <w:r w:rsidR="00E47216">
        <w:t>ESE,</w:t>
      </w:r>
      <w:r w:rsidR="00E47216">
        <w:rPr>
          <w:spacing w:val="-1"/>
        </w:rPr>
        <w:t xml:space="preserve"> </w:t>
      </w:r>
      <w:r w:rsidR="00E47216">
        <w:t>2017,</w:t>
      </w:r>
      <w:r w:rsidR="00E47216">
        <w:rPr>
          <w:spacing w:val="-1"/>
        </w:rPr>
        <w:t xml:space="preserve"> </w:t>
      </w:r>
      <w:r w:rsidR="00E47216">
        <w:t>revised</w:t>
      </w:r>
      <w:r w:rsidR="00E47216">
        <w:rPr>
          <w:spacing w:val="-2"/>
        </w:rPr>
        <w:t xml:space="preserve"> </w:t>
      </w:r>
      <w:r w:rsidR="00E47216">
        <w:t>2021)</w:t>
      </w:r>
      <w:r w:rsidR="00E47216">
        <w:rPr>
          <w:spacing w:val="-1"/>
        </w:rPr>
        <w:t xml:space="preserve"> </w:t>
      </w:r>
      <w:r w:rsidR="00E47216">
        <w:t>is</w:t>
      </w:r>
      <w:r w:rsidR="00E47216">
        <w:rPr>
          <w:spacing w:val="-1"/>
        </w:rPr>
        <w:t xml:space="preserve"> </w:t>
      </w:r>
      <w:r w:rsidR="00E47216">
        <w:t>an</w:t>
      </w:r>
      <w:r w:rsidR="00E47216">
        <w:rPr>
          <w:spacing w:val="-2"/>
        </w:rPr>
        <w:t xml:space="preserve"> </w:t>
      </w:r>
      <w:r w:rsidR="00E47216">
        <w:t>optional reference tool that targets effective adult education teaching practices at the “macro” level with descriptions of effective teaching practices that apply to mathematics and English Language Arts content areas. The Math Proficiency Guide serves as a bridge from these macro-level descriptions to adult numeracy instruction, providing a clear road map for what these practices look like for math teachers.</w:t>
      </w:r>
    </w:p>
    <w:p w14:paraId="1329D877" w14:textId="5B86528E" w:rsidR="002A0E69" w:rsidRDefault="002A0E69" w:rsidP="00E47216">
      <w:pPr>
        <w:pStyle w:val="BodyText"/>
        <w:spacing w:before="268"/>
        <w:ind w:left="0"/>
        <w:sectPr w:rsidR="002A0E69" w:rsidSect="0039731E">
          <w:pgSz w:w="12240" w:h="15840"/>
          <w:pgMar w:top="1800" w:right="1440" w:bottom="1440" w:left="1440" w:header="0" w:footer="965" w:gutter="0"/>
          <w:cols w:space="720"/>
        </w:sectPr>
      </w:pPr>
    </w:p>
    <w:p w14:paraId="46D3AD6B" w14:textId="77777777" w:rsidR="009F52B4" w:rsidRDefault="00000000" w:rsidP="008A2E57">
      <w:pPr>
        <w:pStyle w:val="Heading2"/>
        <w:ind w:left="0" w:right="0"/>
      </w:pPr>
      <w:r>
        <w:lastRenderedPageBreak/>
        <w:t>Organization</w:t>
      </w:r>
      <w:r>
        <w:rPr>
          <w:spacing w:val="-11"/>
        </w:rPr>
        <w:t xml:space="preserve"> </w:t>
      </w:r>
      <w:r>
        <w:t>of</w:t>
      </w:r>
      <w:r>
        <w:rPr>
          <w:spacing w:val="-10"/>
        </w:rPr>
        <w:t xml:space="preserve"> </w:t>
      </w:r>
      <w:r>
        <w:t>the</w:t>
      </w:r>
      <w:r>
        <w:rPr>
          <w:spacing w:val="-9"/>
        </w:rPr>
        <w:t xml:space="preserve"> </w:t>
      </w:r>
      <w:r>
        <w:t>Math</w:t>
      </w:r>
      <w:r>
        <w:rPr>
          <w:spacing w:val="-7"/>
        </w:rPr>
        <w:t xml:space="preserve"> </w:t>
      </w:r>
      <w:r>
        <w:t>Proficiency</w:t>
      </w:r>
      <w:r>
        <w:rPr>
          <w:spacing w:val="-10"/>
        </w:rPr>
        <w:t xml:space="preserve"> </w:t>
      </w:r>
      <w:r>
        <w:rPr>
          <w:spacing w:val="-2"/>
        </w:rPr>
        <w:t>Guide</w:t>
      </w:r>
    </w:p>
    <w:p w14:paraId="41B0B4F7" w14:textId="77777777" w:rsidR="009F52B4" w:rsidRDefault="009F52B4" w:rsidP="00D5737C">
      <w:pPr>
        <w:pStyle w:val="BodyText"/>
        <w:ind w:left="0"/>
        <w:rPr>
          <w:b/>
        </w:rPr>
      </w:pPr>
    </w:p>
    <w:p w14:paraId="331B526E" w14:textId="77777777" w:rsidR="009F52B4" w:rsidRDefault="00000000" w:rsidP="001A5720">
      <w:pPr>
        <w:pStyle w:val="BodyText"/>
        <w:ind w:left="0"/>
        <w:jc w:val="both"/>
      </w:pPr>
      <w:r>
        <w:t>The</w:t>
      </w:r>
      <w:r>
        <w:rPr>
          <w:spacing w:val="-1"/>
        </w:rPr>
        <w:t xml:space="preserve"> </w:t>
      </w:r>
      <w:r>
        <w:t>structure</w:t>
      </w:r>
      <w:r>
        <w:rPr>
          <w:spacing w:val="-3"/>
        </w:rPr>
        <w:t xml:space="preserve"> </w:t>
      </w:r>
      <w:r>
        <w:t>of</w:t>
      </w:r>
      <w:r>
        <w:rPr>
          <w:spacing w:val="-1"/>
        </w:rPr>
        <w:t xml:space="preserve"> </w:t>
      </w:r>
      <w:r>
        <w:t>the</w:t>
      </w:r>
      <w:r>
        <w:rPr>
          <w:spacing w:val="-3"/>
        </w:rPr>
        <w:t xml:space="preserve"> </w:t>
      </w:r>
      <w:r>
        <w:t>Math</w:t>
      </w:r>
      <w:r>
        <w:rPr>
          <w:spacing w:val="-4"/>
        </w:rPr>
        <w:t xml:space="preserve"> </w:t>
      </w:r>
      <w:r>
        <w:t>Proficiency</w:t>
      </w:r>
      <w:r>
        <w:rPr>
          <w:spacing w:val="-3"/>
        </w:rPr>
        <w:t xml:space="preserve"> </w:t>
      </w:r>
      <w:r>
        <w:t>Guide</w:t>
      </w:r>
      <w:r>
        <w:rPr>
          <w:spacing w:val="-1"/>
        </w:rPr>
        <w:t xml:space="preserve"> </w:t>
      </w:r>
      <w:r>
        <w:t>builds</w:t>
      </w:r>
      <w:r>
        <w:rPr>
          <w:spacing w:val="-3"/>
        </w:rPr>
        <w:t xml:space="preserve"> </w:t>
      </w:r>
      <w:r>
        <w:t>on</w:t>
      </w:r>
      <w:r>
        <w:rPr>
          <w:spacing w:val="-5"/>
        </w:rPr>
        <w:t xml:space="preserve"> </w:t>
      </w:r>
      <w:r>
        <w:t>the</w:t>
      </w:r>
      <w:r>
        <w:rPr>
          <w:spacing w:val="-3"/>
        </w:rPr>
        <w:t xml:space="preserve"> </w:t>
      </w:r>
      <w:r>
        <w:t>organization</w:t>
      </w:r>
      <w:r>
        <w:rPr>
          <w:spacing w:val="-4"/>
        </w:rPr>
        <w:t xml:space="preserve"> </w:t>
      </w:r>
      <w:r>
        <w:t>of</w:t>
      </w:r>
      <w:r>
        <w:rPr>
          <w:spacing w:val="-1"/>
        </w:rPr>
        <w:t xml:space="preserve"> </w:t>
      </w:r>
      <w:hyperlink r:id="rId30">
        <w:r w:rsidR="009F52B4">
          <w:rPr>
            <w:color w:val="0562C1"/>
            <w:u w:val="single" w:color="0562C1"/>
          </w:rPr>
          <w:t>the</w:t>
        </w:r>
        <w:r w:rsidR="009F52B4">
          <w:rPr>
            <w:color w:val="0562C1"/>
            <w:spacing w:val="-3"/>
            <w:u w:val="single" w:color="0562C1"/>
          </w:rPr>
          <w:t xml:space="preserve"> </w:t>
        </w:r>
        <w:r w:rsidR="009F52B4">
          <w:rPr>
            <w:color w:val="0562C1"/>
            <w:u w:val="single" w:color="0562C1"/>
          </w:rPr>
          <w:t>MA</w:t>
        </w:r>
        <w:r w:rsidR="009F52B4">
          <w:rPr>
            <w:color w:val="0562C1"/>
            <w:spacing w:val="-2"/>
            <w:u w:val="single" w:color="0562C1"/>
          </w:rPr>
          <w:t xml:space="preserve"> </w:t>
        </w:r>
        <w:r w:rsidR="009F52B4">
          <w:rPr>
            <w:color w:val="0562C1"/>
            <w:u w:val="single" w:color="0562C1"/>
          </w:rPr>
          <w:t>ABE</w:t>
        </w:r>
        <w:r w:rsidR="009F52B4">
          <w:rPr>
            <w:color w:val="0562C1"/>
            <w:spacing w:val="-1"/>
            <w:u w:val="single" w:color="0562C1"/>
          </w:rPr>
          <w:t xml:space="preserve"> </w:t>
        </w:r>
        <w:r w:rsidR="009F52B4">
          <w:rPr>
            <w:color w:val="0562C1"/>
            <w:u w:val="single" w:color="0562C1"/>
          </w:rPr>
          <w:t>Professional</w:t>
        </w:r>
      </w:hyperlink>
      <w:r>
        <w:rPr>
          <w:color w:val="0562C1"/>
        </w:rPr>
        <w:t xml:space="preserve"> </w:t>
      </w:r>
      <w:hyperlink r:id="rId31">
        <w:r w:rsidR="009F52B4">
          <w:rPr>
            <w:color w:val="0562C1"/>
            <w:u w:val="single" w:color="0562C1"/>
          </w:rPr>
          <w:t>Standards</w:t>
        </w:r>
        <w:r w:rsidR="009F52B4">
          <w:t>,</w:t>
        </w:r>
      </w:hyperlink>
      <w:r>
        <w:t xml:space="preserve"> making explicit the relationship between the two (see Figure 3).</w:t>
      </w:r>
    </w:p>
    <w:p w14:paraId="3A36129D" w14:textId="77777777" w:rsidR="009F52B4" w:rsidRDefault="009F52B4">
      <w:pPr>
        <w:pStyle w:val="BodyText"/>
        <w:spacing w:before="1"/>
        <w:ind w:left="0"/>
      </w:pPr>
    </w:p>
    <w:p w14:paraId="4774E3E8" w14:textId="77777777" w:rsidR="009F52B4" w:rsidRDefault="00000000" w:rsidP="000A5E55">
      <w:pPr>
        <w:pStyle w:val="Caption"/>
        <w:spacing w:after="120"/>
      </w:pPr>
      <w:r>
        <w:t>Figure</w:t>
      </w:r>
      <w:r>
        <w:rPr>
          <w:spacing w:val="-8"/>
        </w:rPr>
        <w:t xml:space="preserve"> </w:t>
      </w:r>
      <w:r>
        <w:t>3.</w:t>
      </w:r>
      <w:r>
        <w:rPr>
          <w:spacing w:val="-6"/>
        </w:rPr>
        <w:t xml:space="preserve"> </w:t>
      </w:r>
      <w:r>
        <w:t>At-A-Glance:</w:t>
      </w:r>
      <w:r>
        <w:rPr>
          <w:spacing w:val="-5"/>
        </w:rPr>
        <w:t xml:space="preserve"> </w:t>
      </w:r>
      <w:r>
        <w:t>ABE</w:t>
      </w:r>
      <w:r>
        <w:rPr>
          <w:spacing w:val="-7"/>
        </w:rPr>
        <w:t xml:space="preserve"> </w:t>
      </w:r>
      <w:r>
        <w:t>Professional</w:t>
      </w:r>
      <w:r>
        <w:rPr>
          <w:spacing w:val="-5"/>
        </w:rPr>
        <w:t xml:space="preserve"> </w:t>
      </w:r>
      <w:r>
        <w:rPr>
          <w:spacing w:val="-2"/>
        </w:rPr>
        <w:t>Standards</w:t>
      </w:r>
    </w:p>
    <w:tbl>
      <w:tblPr>
        <w:tblW w:w="9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Figure 3. At-A-Glance: ABE Professional Standards"/>
      </w:tblPr>
      <w:tblGrid>
        <w:gridCol w:w="3330"/>
        <w:gridCol w:w="3465"/>
        <w:gridCol w:w="3015"/>
      </w:tblGrid>
      <w:tr w:rsidR="009F52B4" w14:paraId="64D9F241" w14:textId="77777777" w:rsidTr="00370CF7">
        <w:trPr>
          <w:trHeight w:val="583"/>
        </w:trPr>
        <w:tc>
          <w:tcPr>
            <w:tcW w:w="3330" w:type="dxa"/>
            <w:tcBorders>
              <w:bottom w:val="single" w:sz="36" w:space="0" w:color="C2D59B"/>
            </w:tcBorders>
            <w:shd w:val="clear" w:color="auto" w:fill="C2D59B"/>
          </w:tcPr>
          <w:p w14:paraId="6A581112" w14:textId="77777777" w:rsidR="009F52B4" w:rsidRPr="00AE27C9" w:rsidRDefault="00000000" w:rsidP="00731B41">
            <w:pPr>
              <w:pStyle w:val="TableParagraph"/>
              <w:spacing w:before="23" w:line="270" w:lineRule="atLeast"/>
              <w:ind w:left="1533" w:right="175" w:hanging="1349"/>
              <w:rPr>
                <w:b/>
                <w:i/>
                <w:sz w:val="21"/>
                <w:szCs w:val="21"/>
              </w:rPr>
            </w:pPr>
            <w:r w:rsidRPr="00AE27C9">
              <w:rPr>
                <w:b/>
                <w:i/>
                <w:sz w:val="21"/>
                <w:szCs w:val="21"/>
              </w:rPr>
              <w:t>Professional</w:t>
            </w:r>
            <w:r w:rsidRPr="00AE27C9">
              <w:rPr>
                <w:b/>
                <w:i/>
                <w:spacing w:val="-13"/>
                <w:sz w:val="21"/>
                <w:szCs w:val="21"/>
              </w:rPr>
              <w:t xml:space="preserve"> </w:t>
            </w:r>
            <w:r w:rsidRPr="00AE27C9">
              <w:rPr>
                <w:b/>
                <w:i/>
                <w:sz w:val="21"/>
                <w:szCs w:val="21"/>
              </w:rPr>
              <w:t>Knowledge</w:t>
            </w:r>
            <w:r w:rsidRPr="00AE27C9">
              <w:rPr>
                <w:b/>
                <w:i/>
                <w:spacing w:val="-12"/>
                <w:sz w:val="21"/>
                <w:szCs w:val="21"/>
              </w:rPr>
              <w:t xml:space="preserve"> </w:t>
            </w:r>
            <w:r w:rsidRPr="00AE27C9">
              <w:rPr>
                <w:b/>
                <w:i/>
                <w:sz w:val="21"/>
                <w:szCs w:val="21"/>
              </w:rPr>
              <w:t xml:space="preserve">Domain </w:t>
            </w:r>
            <w:r w:rsidRPr="00AE27C9">
              <w:rPr>
                <w:b/>
                <w:i/>
                <w:spacing w:val="-4"/>
                <w:sz w:val="21"/>
                <w:szCs w:val="21"/>
              </w:rPr>
              <w:t>(K)</w:t>
            </w:r>
          </w:p>
        </w:tc>
        <w:tc>
          <w:tcPr>
            <w:tcW w:w="3465" w:type="dxa"/>
            <w:tcBorders>
              <w:bottom w:val="single" w:sz="36" w:space="0" w:color="FAD3B4"/>
            </w:tcBorders>
            <w:shd w:val="clear" w:color="auto" w:fill="FAD3B4"/>
          </w:tcPr>
          <w:p w14:paraId="4F93DEEB" w14:textId="77777777" w:rsidR="009F52B4" w:rsidRPr="00AE27C9" w:rsidRDefault="00000000" w:rsidP="00731B41">
            <w:pPr>
              <w:pStyle w:val="TableParagraph"/>
              <w:spacing w:before="23" w:line="270" w:lineRule="atLeast"/>
              <w:ind w:left="1670" w:right="243" w:hanging="1222"/>
              <w:rPr>
                <w:b/>
                <w:i/>
                <w:sz w:val="21"/>
                <w:szCs w:val="21"/>
              </w:rPr>
            </w:pPr>
            <w:r w:rsidRPr="00AE27C9">
              <w:rPr>
                <w:b/>
                <w:i/>
                <w:sz w:val="21"/>
                <w:szCs w:val="21"/>
              </w:rPr>
              <w:t>Instructional</w:t>
            </w:r>
            <w:r w:rsidRPr="00AE27C9">
              <w:rPr>
                <w:b/>
                <w:i/>
                <w:spacing w:val="-13"/>
                <w:sz w:val="21"/>
                <w:szCs w:val="21"/>
              </w:rPr>
              <w:t xml:space="preserve"> </w:t>
            </w:r>
            <w:r w:rsidRPr="00AE27C9">
              <w:rPr>
                <w:b/>
                <w:i/>
                <w:sz w:val="21"/>
                <w:szCs w:val="21"/>
              </w:rPr>
              <w:t>Practice</w:t>
            </w:r>
            <w:r w:rsidRPr="00AE27C9">
              <w:rPr>
                <w:b/>
                <w:i/>
                <w:spacing w:val="-12"/>
                <w:sz w:val="21"/>
                <w:szCs w:val="21"/>
              </w:rPr>
              <w:t xml:space="preserve"> </w:t>
            </w:r>
            <w:r w:rsidRPr="00AE27C9">
              <w:rPr>
                <w:b/>
                <w:i/>
                <w:sz w:val="21"/>
                <w:szCs w:val="21"/>
              </w:rPr>
              <w:t xml:space="preserve">Domain </w:t>
            </w:r>
            <w:r w:rsidRPr="00AE27C9">
              <w:rPr>
                <w:b/>
                <w:i/>
                <w:spacing w:val="-4"/>
                <w:sz w:val="21"/>
                <w:szCs w:val="21"/>
              </w:rPr>
              <w:t>(P)</w:t>
            </w:r>
          </w:p>
        </w:tc>
        <w:tc>
          <w:tcPr>
            <w:tcW w:w="3015" w:type="dxa"/>
            <w:tcBorders>
              <w:bottom w:val="single" w:sz="36" w:space="0" w:color="E4DFEB"/>
            </w:tcBorders>
            <w:shd w:val="clear" w:color="auto" w:fill="E4DFEB"/>
          </w:tcPr>
          <w:p w14:paraId="76DBAF1D" w14:textId="77777777" w:rsidR="009F52B4" w:rsidRPr="00AE27C9" w:rsidRDefault="00000000" w:rsidP="00731B41">
            <w:pPr>
              <w:pStyle w:val="TableParagraph"/>
              <w:spacing w:before="23" w:line="270" w:lineRule="atLeast"/>
              <w:ind w:left="1068" w:hanging="647"/>
              <w:rPr>
                <w:b/>
                <w:i/>
                <w:sz w:val="21"/>
                <w:szCs w:val="21"/>
              </w:rPr>
            </w:pPr>
            <w:r w:rsidRPr="00AE27C9">
              <w:rPr>
                <w:b/>
                <w:i/>
                <w:sz w:val="21"/>
                <w:szCs w:val="21"/>
              </w:rPr>
              <w:t>Continuous</w:t>
            </w:r>
            <w:r w:rsidRPr="00AE27C9">
              <w:rPr>
                <w:b/>
                <w:i/>
                <w:spacing w:val="-13"/>
                <w:sz w:val="21"/>
                <w:szCs w:val="21"/>
              </w:rPr>
              <w:t xml:space="preserve"> </w:t>
            </w:r>
            <w:r w:rsidRPr="00AE27C9">
              <w:rPr>
                <w:b/>
                <w:i/>
                <w:sz w:val="21"/>
                <w:szCs w:val="21"/>
              </w:rPr>
              <w:t>Improvement Domain (C)</w:t>
            </w:r>
          </w:p>
        </w:tc>
      </w:tr>
      <w:tr w:rsidR="009F52B4" w14:paraId="6D4338BA" w14:textId="77777777" w:rsidTr="00370CF7">
        <w:trPr>
          <w:trHeight w:val="1773"/>
        </w:trPr>
        <w:tc>
          <w:tcPr>
            <w:tcW w:w="3330" w:type="dxa"/>
            <w:tcBorders>
              <w:top w:val="single" w:sz="36" w:space="0" w:color="C2D59B"/>
            </w:tcBorders>
          </w:tcPr>
          <w:p w14:paraId="182F9815" w14:textId="77777777" w:rsidR="009F52B4" w:rsidRPr="00AE27C9" w:rsidRDefault="00000000" w:rsidP="00731B41">
            <w:pPr>
              <w:pStyle w:val="TableParagraph"/>
              <w:spacing w:before="41"/>
              <w:ind w:left="115" w:right="159"/>
              <w:rPr>
                <w:b/>
                <w:sz w:val="21"/>
                <w:szCs w:val="21"/>
              </w:rPr>
            </w:pPr>
            <w:r w:rsidRPr="00AE27C9">
              <w:rPr>
                <w:b/>
                <w:sz w:val="21"/>
                <w:szCs w:val="21"/>
              </w:rPr>
              <w:t>Standard</w:t>
            </w:r>
            <w:r w:rsidRPr="00AE27C9">
              <w:rPr>
                <w:b/>
                <w:spacing w:val="-13"/>
                <w:sz w:val="21"/>
                <w:szCs w:val="21"/>
              </w:rPr>
              <w:t xml:space="preserve"> </w:t>
            </w:r>
            <w:r w:rsidRPr="00AE27C9">
              <w:rPr>
                <w:b/>
                <w:sz w:val="21"/>
                <w:szCs w:val="21"/>
              </w:rPr>
              <w:t>K1.</w:t>
            </w:r>
            <w:r w:rsidRPr="00AE27C9">
              <w:rPr>
                <w:b/>
                <w:spacing w:val="-12"/>
                <w:sz w:val="21"/>
                <w:szCs w:val="21"/>
              </w:rPr>
              <w:t xml:space="preserve"> </w:t>
            </w:r>
            <w:r w:rsidRPr="00AE27C9">
              <w:rPr>
                <w:b/>
                <w:sz w:val="21"/>
                <w:szCs w:val="21"/>
              </w:rPr>
              <w:t>Content,</w:t>
            </w:r>
            <w:r w:rsidRPr="00AE27C9">
              <w:rPr>
                <w:b/>
                <w:spacing w:val="-13"/>
                <w:sz w:val="21"/>
                <w:szCs w:val="21"/>
              </w:rPr>
              <w:t xml:space="preserve"> </w:t>
            </w:r>
            <w:r w:rsidRPr="00AE27C9">
              <w:rPr>
                <w:b/>
                <w:sz w:val="21"/>
                <w:szCs w:val="21"/>
              </w:rPr>
              <w:t>Theory, and Research</w:t>
            </w:r>
          </w:p>
          <w:p w14:paraId="74EA29C1" w14:textId="77777777" w:rsidR="009F52B4" w:rsidRPr="00AE27C9" w:rsidRDefault="00000000" w:rsidP="00731B41">
            <w:pPr>
              <w:pStyle w:val="TableParagraph"/>
              <w:spacing w:before="1"/>
              <w:ind w:left="115"/>
              <w:rPr>
                <w:i/>
                <w:sz w:val="21"/>
                <w:szCs w:val="21"/>
              </w:rPr>
            </w:pPr>
            <w:r w:rsidRPr="00AE27C9">
              <w:rPr>
                <w:i/>
                <w:spacing w:val="-2"/>
                <w:sz w:val="21"/>
                <w:szCs w:val="21"/>
              </w:rPr>
              <w:t>Indicators</w:t>
            </w:r>
          </w:p>
          <w:p w14:paraId="5650BFEE" w14:textId="77777777" w:rsidR="009F52B4" w:rsidRPr="00AE27C9" w:rsidRDefault="00000000" w:rsidP="00731B41">
            <w:pPr>
              <w:pStyle w:val="TableParagraph"/>
              <w:ind w:left="115" w:right="159"/>
              <w:rPr>
                <w:sz w:val="21"/>
                <w:szCs w:val="21"/>
              </w:rPr>
            </w:pPr>
            <w:r w:rsidRPr="00AE27C9">
              <w:rPr>
                <w:sz w:val="21"/>
                <w:szCs w:val="21"/>
              </w:rPr>
              <w:t>K1.1</w:t>
            </w:r>
            <w:r w:rsidRPr="00AE27C9">
              <w:rPr>
                <w:spacing w:val="35"/>
                <w:sz w:val="21"/>
                <w:szCs w:val="21"/>
              </w:rPr>
              <w:t xml:space="preserve"> </w:t>
            </w:r>
            <w:r w:rsidRPr="00AE27C9">
              <w:rPr>
                <w:sz w:val="21"/>
                <w:szCs w:val="21"/>
              </w:rPr>
              <w:t>Adult</w:t>
            </w:r>
            <w:r w:rsidRPr="00AE27C9">
              <w:rPr>
                <w:spacing w:val="-7"/>
                <w:sz w:val="21"/>
                <w:szCs w:val="21"/>
              </w:rPr>
              <w:t xml:space="preserve"> </w:t>
            </w:r>
            <w:r w:rsidRPr="00AE27C9">
              <w:rPr>
                <w:sz w:val="21"/>
                <w:szCs w:val="21"/>
              </w:rPr>
              <w:t>Basic</w:t>
            </w:r>
            <w:r w:rsidRPr="00AE27C9">
              <w:rPr>
                <w:spacing w:val="-7"/>
                <w:sz w:val="21"/>
                <w:szCs w:val="21"/>
              </w:rPr>
              <w:t xml:space="preserve"> </w:t>
            </w:r>
            <w:r w:rsidRPr="00AE27C9">
              <w:rPr>
                <w:sz w:val="21"/>
                <w:szCs w:val="21"/>
              </w:rPr>
              <w:t>Education</w:t>
            </w:r>
            <w:r w:rsidRPr="00AE27C9">
              <w:rPr>
                <w:spacing w:val="-9"/>
                <w:sz w:val="21"/>
                <w:szCs w:val="21"/>
              </w:rPr>
              <w:t xml:space="preserve"> </w:t>
            </w:r>
            <w:r w:rsidRPr="00AE27C9">
              <w:rPr>
                <w:sz w:val="21"/>
                <w:szCs w:val="21"/>
              </w:rPr>
              <w:t>(ABE) K1.2 English Language</w:t>
            </w:r>
          </w:p>
          <w:p w14:paraId="72E0002C" w14:textId="77777777" w:rsidR="009F52B4" w:rsidRPr="00AE27C9" w:rsidRDefault="00000000" w:rsidP="00731B41">
            <w:pPr>
              <w:pStyle w:val="TableParagraph"/>
              <w:spacing w:before="1"/>
              <w:ind w:left="630"/>
              <w:rPr>
                <w:sz w:val="21"/>
                <w:szCs w:val="21"/>
              </w:rPr>
            </w:pPr>
            <w:r w:rsidRPr="00AE27C9">
              <w:rPr>
                <w:spacing w:val="-2"/>
                <w:sz w:val="21"/>
                <w:szCs w:val="21"/>
              </w:rPr>
              <w:t>Acquisition*</w:t>
            </w:r>
          </w:p>
          <w:p w14:paraId="16739BB6" w14:textId="77777777" w:rsidR="009F52B4" w:rsidRPr="00AE27C9" w:rsidRDefault="00000000" w:rsidP="00731B41">
            <w:pPr>
              <w:pStyle w:val="TableParagraph"/>
              <w:ind w:left="115"/>
              <w:rPr>
                <w:sz w:val="21"/>
                <w:szCs w:val="21"/>
              </w:rPr>
            </w:pPr>
            <w:r w:rsidRPr="00AE27C9">
              <w:rPr>
                <w:sz w:val="21"/>
                <w:szCs w:val="21"/>
              </w:rPr>
              <w:t>K1.3</w:t>
            </w:r>
            <w:r w:rsidRPr="00AE27C9">
              <w:rPr>
                <w:spacing w:val="42"/>
                <w:sz w:val="21"/>
                <w:szCs w:val="21"/>
              </w:rPr>
              <w:t xml:space="preserve"> </w:t>
            </w:r>
            <w:r w:rsidRPr="00AE27C9">
              <w:rPr>
                <w:sz w:val="21"/>
                <w:szCs w:val="21"/>
              </w:rPr>
              <w:t>Adult</w:t>
            </w:r>
            <w:r w:rsidRPr="00AE27C9">
              <w:rPr>
                <w:spacing w:val="-3"/>
                <w:sz w:val="21"/>
                <w:szCs w:val="21"/>
              </w:rPr>
              <w:t xml:space="preserve"> </w:t>
            </w:r>
            <w:r w:rsidRPr="00AE27C9">
              <w:rPr>
                <w:sz w:val="21"/>
                <w:szCs w:val="21"/>
              </w:rPr>
              <w:t>Teaching</w:t>
            </w:r>
            <w:r w:rsidRPr="00AE27C9">
              <w:rPr>
                <w:spacing w:val="-4"/>
                <w:sz w:val="21"/>
                <w:szCs w:val="21"/>
              </w:rPr>
              <w:t xml:space="preserve"> </w:t>
            </w:r>
            <w:r w:rsidRPr="00AE27C9">
              <w:rPr>
                <w:sz w:val="21"/>
                <w:szCs w:val="21"/>
              </w:rPr>
              <w:t>and</w:t>
            </w:r>
            <w:r w:rsidRPr="00AE27C9">
              <w:rPr>
                <w:spacing w:val="-3"/>
                <w:sz w:val="21"/>
                <w:szCs w:val="21"/>
              </w:rPr>
              <w:t xml:space="preserve"> </w:t>
            </w:r>
            <w:r w:rsidRPr="00AE27C9">
              <w:rPr>
                <w:spacing w:val="-2"/>
                <w:sz w:val="21"/>
                <w:szCs w:val="21"/>
              </w:rPr>
              <w:t>Learning</w:t>
            </w:r>
          </w:p>
        </w:tc>
        <w:tc>
          <w:tcPr>
            <w:tcW w:w="3465" w:type="dxa"/>
            <w:tcBorders>
              <w:top w:val="single" w:sz="36" w:space="0" w:color="FAD3B4"/>
            </w:tcBorders>
          </w:tcPr>
          <w:p w14:paraId="6C295507" w14:textId="77777777" w:rsidR="009F52B4" w:rsidRPr="00AE27C9" w:rsidRDefault="00000000" w:rsidP="00731B41">
            <w:pPr>
              <w:pStyle w:val="TableParagraph"/>
              <w:spacing w:before="41"/>
              <w:ind w:left="124"/>
              <w:rPr>
                <w:b/>
                <w:sz w:val="21"/>
                <w:szCs w:val="21"/>
              </w:rPr>
            </w:pPr>
            <w:r w:rsidRPr="00AE27C9">
              <w:rPr>
                <w:b/>
                <w:sz w:val="21"/>
                <w:szCs w:val="21"/>
              </w:rPr>
              <w:t>Standard</w:t>
            </w:r>
            <w:r w:rsidRPr="00AE27C9">
              <w:rPr>
                <w:b/>
                <w:spacing w:val="-5"/>
                <w:sz w:val="21"/>
                <w:szCs w:val="21"/>
              </w:rPr>
              <w:t xml:space="preserve"> </w:t>
            </w:r>
            <w:r w:rsidRPr="00AE27C9">
              <w:rPr>
                <w:b/>
                <w:sz w:val="21"/>
                <w:szCs w:val="21"/>
              </w:rPr>
              <w:t>P1.</w:t>
            </w:r>
            <w:r w:rsidRPr="00AE27C9">
              <w:rPr>
                <w:b/>
                <w:spacing w:val="-3"/>
                <w:sz w:val="21"/>
                <w:szCs w:val="21"/>
              </w:rPr>
              <w:t xml:space="preserve"> </w:t>
            </w:r>
            <w:r w:rsidRPr="00AE27C9">
              <w:rPr>
                <w:b/>
                <w:sz w:val="21"/>
                <w:szCs w:val="21"/>
              </w:rPr>
              <w:t>Design</w:t>
            </w:r>
            <w:r w:rsidRPr="00AE27C9">
              <w:rPr>
                <w:b/>
                <w:spacing w:val="-4"/>
                <w:sz w:val="21"/>
                <w:szCs w:val="21"/>
              </w:rPr>
              <w:t xml:space="preserve"> </w:t>
            </w:r>
            <w:r w:rsidRPr="00AE27C9">
              <w:rPr>
                <w:b/>
                <w:sz w:val="21"/>
                <w:szCs w:val="21"/>
              </w:rPr>
              <w:t>and</w:t>
            </w:r>
            <w:r w:rsidRPr="00AE27C9">
              <w:rPr>
                <w:b/>
                <w:spacing w:val="-4"/>
                <w:sz w:val="21"/>
                <w:szCs w:val="21"/>
              </w:rPr>
              <w:t xml:space="preserve"> </w:t>
            </w:r>
            <w:r w:rsidRPr="00AE27C9">
              <w:rPr>
                <w:b/>
                <w:spacing w:val="-2"/>
                <w:sz w:val="21"/>
                <w:szCs w:val="21"/>
              </w:rPr>
              <w:t>Instruction</w:t>
            </w:r>
          </w:p>
          <w:p w14:paraId="08AFEB6D" w14:textId="77777777" w:rsidR="009F52B4" w:rsidRPr="00AE27C9" w:rsidRDefault="00000000" w:rsidP="00731B41">
            <w:pPr>
              <w:pStyle w:val="TableParagraph"/>
              <w:ind w:left="112"/>
              <w:rPr>
                <w:i/>
                <w:sz w:val="21"/>
                <w:szCs w:val="21"/>
              </w:rPr>
            </w:pPr>
            <w:r w:rsidRPr="00AE27C9">
              <w:rPr>
                <w:i/>
                <w:spacing w:val="-2"/>
                <w:sz w:val="21"/>
                <w:szCs w:val="21"/>
              </w:rPr>
              <w:t>Indicators</w:t>
            </w:r>
          </w:p>
          <w:p w14:paraId="5FE76E11" w14:textId="77777777" w:rsidR="009F52B4" w:rsidRPr="00AE27C9" w:rsidRDefault="00000000" w:rsidP="00731B41">
            <w:pPr>
              <w:pStyle w:val="TableParagraph"/>
              <w:spacing w:before="1"/>
              <w:ind w:left="112" w:right="750"/>
              <w:rPr>
                <w:sz w:val="21"/>
                <w:szCs w:val="21"/>
              </w:rPr>
            </w:pPr>
            <w:r w:rsidRPr="00AE27C9">
              <w:rPr>
                <w:sz w:val="21"/>
                <w:szCs w:val="21"/>
              </w:rPr>
              <w:t>P1.1</w:t>
            </w:r>
            <w:r w:rsidRPr="00AE27C9">
              <w:rPr>
                <w:spacing w:val="40"/>
                <w:sz w:val="21"/>
                <w:szCs w:val="21"/>
              </w:rPr>
              <w:t xml:space="preserve"> </w:t>
            </w:r>
            <w:r w:rsidRPr="00AE27C9">
              <w:rPr>
                <w:sz w:val="21"/>
                <w:szCs w:val="21"/>
              </w:rPr>
              <w:t>Standards-based Units P1.2</w:t>
            </w:r>
            <w:r w:rsidRPr="00AE27C9">
              <w:rPr>
                <w:spacing w:val="24"/>
                <w:sz w:val="21"/>
                <w:szCs w:val="21"/>
              </w:rPr>
              <w:t xml:space="preserve"> </w:t>
            </w:r>
            <w:r w:rsidRPr="00AE27C9">
              <w:rPr>
                <w:sz w:val="21"/>
                <w:szCs w:val="21"/>
              </w:rPr>
              <w:t>Well-structured</w:t>
            </w:r>
            <w:r w:rsidRPr="00AE27C9">
              <w:rPr>
                <w:spacing w:val="-13"/>
                <w:sz w:val="21"/>
                <w:szCs w:val="21"/>
              </w:rPr>
              <w:t xml:space="preserve"> </w:t>
            </w:r>
            <w:r w:rsidRPr="00AE27C9">
              <w:rPr>
                <w:sz w:val="21"/>
                <w:szCs w:val="21"/>
              </w:rPr>
              <w:t>Lessons P1.3</w:t>
            </w:r>
            <w:r w:rsidRPr="00AE27C9">
              <w:rPr>
                <w:spacing w:val="40"/>
                <w:sz w:val="21"/>
                <w:szCs w:val="21"/>
              </w:rPr>
              <w:t xml:space="preserve"> </w:t>
            </w:r>
            <w:r w:rsidRPr="00AE27C9">
              <w:rPr>
                <w:sz w:val="21"/>
                <w:szCs w:val="21"/>
              </w:rPr>
              <w:t>Student Engagement P1.4</w:t>
            </w:r>
            <w:r w:rsidRPr="00AE27C9">
              <w:rPr>
                <w:spacing w:val="40"/>
                <w:sz w:val="21"/>
                <w:szCs w:val="21"/>
              </w:rPr>
              <w:t xml:space="preserve"> </w:t>
            </w:r>
            <w:r w:rsidRPr="00AE27C9">
              <w:rPr>
                <w:sz w:val="21"/>
                <w:szCs w:val="21"/>
              </w:rPr>
              <w:t>Meeting Diverse Needs</w:t>
            </w:r>
          </w:p>
        </w:tc>
        <w:tc>
          <w:tcPr>
            <w:tcW w:w="3015" w:type="dxa"/>
            <w:tcBorders>
              <w:top w:val="single" w:sz="36" w:space="0" w:color="E4DFEB"/>
            </w:tcBorders>
          </w:tcPr>
          <w:p w14:paraId="4C76683A" w14:textId="77777777" w:rsidR="009F52B4" w:rsidRPr="00AE27C9" w:rsidRDefault="00000000" w:rsidP="00731B41">
            <w:pPr>
              <w:pStyle w:val="TableParagraph"/>
              <w:spacing w:before="41"/>
              <w:ind w:left="112"/>
              <w:rPr>
                <w:b/>
                <w:sz w:val="21"/>
                <w:szCs w:val="21"/>
              </w:rPr>
            </w:pPr>
            <w:r w:rsidRPr="00AE27C9">
              <w:rPr>
                <w:b/>
                <w:sz w:val="21"/>
                <w:szCs w:val="21"/>
              </w:rPr>
              <w:t>Standard</w:t>
            </w:r>
            <w:r w:rsidRPr="00AE27C9">
              <w:rPr>
                <w:b/>
                <w:spacing w:val="-5"/>
                <w:sz w:val="21"/>
                <w:szCs w:val="21"/>
              </w:rPr>
              <w:t xml:space="preserve"> </w:t>
            </w:r>
            <w:r w:rsidRPr="00AE27C9">
              <w:rPr>
                <w:b/>
                <w:sz w:val="21"/>
                <w:szCs w:val="21"/>
              </w:rPr>
              <w:t>C1.</w:t>
            </w:r>
            <w:r w:rsidRPr="00AE27C9">
              <w:rPr>
                <w:b/>
                <w:spacing w:val="-4"/>
                <w:sz w:val="21"/>
                <w:szCs w:val="21"/>
              </w:rPr>
              <w:t xml:space="preserve"> </w:t>
            </w:r>
            <w:r w:rsidRPr="00AE27C9">
              <w:rPr>
                <w:b/>
                <w:sz w:val="21"/>
                <w:szCs w:val="21"/>
              </w:rPr>
              <w:t>Growth</w:t>
            </w:r>
            <w:r w:rsidRPr="00AE27C9">
              <w:rPr>
                <w:b/>
                <w:spacing w:val="-4"/>
                <w:sz w:val="21"/>
                <w:szCs w:val="21"/>
              </w:rPr>
              <w:t xml:space="preserve"> </w:t>
            </w:r>
            <w:r w:rsidRPr="00AE27C9">
              <w:rPr>
                <w:b/>
                <w:spacing w:val="-2"/>
                <w:sz w:val="21"/>
                <w:szCs w:val="21"/>
              </w:rPr>
              <w:t>Mindset</w:t>
            </w:r>
          </w:p>
          <w:p w14:paraId="7589620B" w14:textId="77777777" w:rsidR="009F52B4" w:rsidRPr="00AE27C9" w:rsidRDefault="00000000" w:rsidP="00731B41">
            <w:pPr>
              <w:pStyle w:val="TableParagraph"/>
              <w:ind w:left="112"/>
              <w:rPr>
                <w:i/>
                <w:sz w:val="21"/>
                <w:szCs w:val="21"/>
              </w:rPr>
            </w:pPr>
            <w:r w:rsidRPr="00AE27C9">
              <w:rPr>
                <w:i/>
                <w:spacing w:val="-2"/>
                <w:sz w:val="21"/>
                <w:szCs w:val="21"/>
              </w:rPr>
              <w:t>Indicators</w:t>
            </w:r>
          </w:p>
          <w:p w14:paraId="1921F9B4" w14:textId="732E187E" w:rsidR="00AE27C9" w:rsidRDefault="00000000" w:rsidP="00731B41">
            <w:pPr>
              <w:pStyle w:val="TableParagraph"/>
              <w:spacing w:before="1"/>
              <w:ind w:left="112" w:right="765"/>
              <w:rPr>
                <w:sz w:val="21"/>
                <w:szCs w:val="21"/>
              </w:rPr>
            </w:pPr>
            <w:r w:rsidRPr="00AE27C9">
              <w:rPr>
                <w:sz w:val="21"/>
                <w:szCs w:val="21"/>
              </w:rPr>
              <w:t>C1.1</w:t>
            </w:r>
            <w:r w:rsidRPr="00AE27C9">
              <w:rPr>
                <w:spacing w:val="40"/>
                <w:sz w:val="21"/>
                <w:szCs w:val="21"/>
              </w:rPr>
              <w:t xml:space="preserve"> </w:t>
            </w:r>
            <w:r w:rsidRPr="00AE27C9">
              <w:rPr>
                <w:sz w:val="21"/>
                <w:szCs w:val="21"/>
              </w:rPr>
              <w:t>High Expectations C1.2</w:t>
            </w:r>
            <w:r w:rsidRPr="00AE27C9">
              <w:rPr>
                <w:spacing w:val="28"/>
                <w:sz w:val="21"/>
                <w:szCs w:val="21"/>
              </w:rPr>
              <w:t xml:space="preserve"> </w:t>
            </w:r>
            <w:r w:rsidRPr="00AE27C9">
              <w:rPr>
                <w:sz w:val="21"/>
                <w:szCs w:val="21"/>
              </w:rPr>
              <w:t>Student</w:t>
            </w:r>
            <w:r w:rsidR="00AE27C9">
              <w:rPr>
                <w:spacing w:val="-12"/>
                <w:sz w:val="21"/>
                <w:szCs w:val="21"/>
              </w:rPr>
              <w:t xml:space="preserve"> </w:t>
            </w:r>
            <w:r w:rsidRPr="00AE27C9">
              <w:rPr>
                <w:sz w:val="21"/>
                <w:szCs w:val="21"/>
              </w:rPr>
              <w:t xml:space="preserve">Ownership </w:t>
            </w:r>
          </w:p>
          <w:p w14:paraId="32832C32" w14:textId="356259F6" w:rsidR="009F52B4" w:rsidRPr="00AE27C9" w:rsidRDefault="00000000" w:rsidP="00731B41">
            <w:pPr>
              <w:pStyle w:val="TableParagraph"/>
              <w:spacing w:before="1"/>
              <w:ind w:left="112" w:right="765"/>
              <w:rPr>
                <w:sz w:val="21"/>
                <w:szCs w:val="21"/>
              </w:rPr>
            </w:pPr>
            <w:r w:rsidRPr="00AE27C9">
              <w:rPr>
                <w:sz w:val="21"/>
                <w:szCs w:val="21"/>
              </w:rPr>
              <w:t>C1.3</w:t>
            </w:r>
            <w:r w:rsidRPr="00AE27C9">
              <w:rPr>
                <w:spacing w:val="40"/>
                <w:sz w:val="21"/>
                <w:szCs w:val="21"/>
              </w:rPr>
              <w:t xml:space="preserve"> </w:t>
            </w:r>
            <w:r w:rsidRPr="00AE27C9">
              <w:rPr>
                <w:sz w:val="21"/>
                <w:szCs w:val="21"/>
              </w:rPr>
              <w:t>Lifelong Learning</w:t>
            </w:r>
          </w:p>
        </w:tc>
      </w:tr>
      <w:tr w:rsidR="009F52B4" w14:paraId="48854659" w14:textId="77777777" w:rsidTr="00370CF7">
        <w:trPr>
          <w:trHeight w:val="1727"/>
        </w:trPr>
        <w:tc>
          <w:tcPr>
            <w:tcW w:w="3330" w:type="dxa"/>
          </w:tcPr>
          <w:p w14:paraId="46E42B1C" w14:textId="77777777" w:rsidR="009F52B4" w:rsidRPr="00AE27C9" w:rsidRDefault="00000000" w:rsidP="00731B41">
            <w:pPr>
              <w:pStyle w:val="TableParagraph"/>
              <w:spacing w:before="52"/>
              <w:ind w:left="115"/>
              <w:rPr>
                <w:b/>
                <w:sz w:val="21"/>
                <w:szCs w:val="21"/>
              </w:rPr>
            </w:pPr>
            <w:r w:rsidRPr="00AE27C9">
              <w:rPr>
                <w:b/>
                <w:sz w:val="21"/>
                <w:szCs w:val="21"/>
              </w:rPr>
              <w:t>Standard</w:t>
            </w:r>
            <w:r w:rsidRPr="00AE27C9">
              <w:rPr>
                <w:b/>
                <w:spacing w:val="-5"/>
                <w:sz w:val="21"/>
                <w:szCs w:val="21"/>
              </w:rPr>
              <w:t xml:space="preserve"> </w:t>
            </w:r>
            <w:r w:rsidRPr="00AE27C9">
              <w:rPr>
                <w:b/>
                <w:sz w:val="21"/>
                <w:szCs w:val="21"/>
              </w:rPr>
              <w:t>K2.</w:t>
            </w:r>
            <w:r w:rsidRPr="00AE27C9">
              <w:rPr>
                <w:b/>
                <w:spacing w:val="-4"/>
                <w:sz w:val="21"/>
                <w:szCs w:val="21"/>
              </w:rPr>
              <w:t xml:space="preserve"> </w:t>
            </w:r>
            <w:r w:rsidRPr="00AE27C9">
              <w:rPr>
                <w:b/>
                <w:spacing w:val="-2"/>
                <w:sz w:val="21"/>
                <w:szCs w:val="21"/>
              </w:rPr>
              <w:t>Standards</w:t>
            </w:r>
          </w:p>
          <w:p w14:paraId="3A56AE75" w14:textId="77777777" w:rsidR="009F52B4" w:rsidRPr="00AE27C9" w:rsidRDefault="00000000" w:rsidP="00731B41">
            <w:pPr>
              <w:pStyle w:val="TableParagraph"/>
              <w:spacing w:before="1"/>
              <w:ind w:left="115"/>
              <w:rPr>
                <w:i/>
                <w:sz w:val="21"/>
                <w:szCs w:val="21"/>
              </w:rPr>
            </w:pPr>
            <w:r w:rsidRPr="00AE27C9">
              <w:rPr>
                <w:i/>
                <w:spacing w:val="-2"/>
                <w:sz w:val="21"/>
                <w:szCs w:val="21"/>
              </w:rPr>
              <w:t>Indicators</w:t>
            </w:r>
          </w:p>
          <w:p w14:paraId="2A6F9DD0" w14:textId="77777777" w:rsidR="009F52B4" w:rsidRPr="00AE27C9" w:rsidRDefault="00000000" w:rsidP="00731B41">
            <w:pPr>
              <w:pStyle w:val="TableParagraph"/>
              <w:ind w:left="131" w:right="159"/>
              <w:rPr>
                <w:sz w:val="21"/>
                <w:szCs w:val="21"/>
              </w:rPr>
            </w:pPr>
            <w:r w:rsidRPr="00AE27C9">
              <w:rPr>
                <w:sz w:val="21"/>
                <w:szCs w:val="21"/>
              </w:rPr>
              <w:t>K2.1</w:t>
            </w:r>
            <w:r w:rsidRPr="00AE27C9">
              <w:rPr>
                <w:spacing w:val="-13"/>
                <w:sz w:val="21"/>
                <w:szCs w:val="21"/>
              </w:rPr>
              <w:t xml:space="preserve"> </w:t>
            </w:r>
            <w:r w:rsidRPr="00AE27C9">
              <w:rPr>
                <w:sz w:val="21"/>
                <w:szCs w:val="21"/>
              </w:rPr>
              <w:t>ABE</w:t>
            </w:r>
            <w:r w:rsidRPr="00AE27C9">
              <w:rPr>
                <w:spacing w:val="-12"/>
                <w:sz w:val="21"/>
                <w:szCs w:val="21"/>
              </w:rPr>
              <w:t xml:space="preserve"> </w:t>
            </w:r>
            <w:r w:rsidRPr="00AE27C9">
              <w:rPr>
                <w:sz w:val="21"/>
                <w:szCs w:val="21"/>
              </w:rPr>
              <w:t>Professional</w:t>
            </w:r>
            <w:r w:rsidRPr="00AE27C9">
              <w:rPr>
                <w:spacing w:val="-12"/>
                <w:sz w:val="21"/>
                <w:szCs w:val="21"/>
              </w:rPr>
              <w:t xml:space="preserve"> </w:t>
            </w:r>
            <w:r w:rsidRPr="00AE27C9">
              <w:rPr>
                <w:sz w:val="21"/>
                <w:szCs w:val="21"/>
              </w:rPr>
              <w:t>Standards K2.2 College and Career</w:t>
            </w:r>
          </w:p>
          <w:p w14:paraId="17061034" w14:textId="77777777" w:rsidR="009F52B4" w:rsidRPr="00AE27C9" w:rsidRDefault="00000000" w:rsidP="00731B41">
            <w:pPr>
              <w:pStyle w:val="TableParagraph"/>
              <w:ind w:left="630" w:right="159"/>
              <w:rPr>
                <w:sz w:val="21"/>
                <w:szCs w:val="21"/>
              </w:rPr>
            </w:pPr>
            <w:r w:rsidRPr="00AE27C9">
              <w:rPr>
                <w:sz w:val="21"/>
                <w:szCs w:val="21"/>
              </w:rPr>
              <w:t>Readiness</w:t>
            </w:r>
            <w:r w:rsidRPr="00AE27C9">
              <w:rPr>
                <w:spacing w:val="-13"/>
                <w:sz w:val="21"/>
                <w:szCs w:val="21"/>
              </w:rPr>
              <w:t xml:space="preserve"> </w:t>
            </w:r>
            <w:r w:rsidRPr="00AE27C9">
              <w:rPr>
                <w:sz w:val="21"/>
                <w:szCs w:val="21"/>
              </w:rPr>
              <w:t>Standards</w:t>
            </w:r>
            <w:r w:rsidRPr="00AE27C9">
              <w:rPr>
                <w:spacing w:val="-12"/>
                <w:sz w:val="21"/>
                <w:szCs w:val="21"/>
              </w:rPr>
              <w:t xml:space="preserve"> </w:t>
            </w:r>
            <w:r w:rsidRPr="00AE27C9">
              <w:rPr>
                <w:sz w:val="21"/>
                <w:szCs w:val="21"/>
              </w:rPr>
              <w:t>for Adult Education</w:t>
            </w:r>
          </w:p>
        </w:tc>
        <w:tc>
          <w:tcPr>
            <w:tcW w:w="3465" w:type="dxa"/>
          </w:tcPr>
          <w:p w14:paraId="5EA853FC" w14:textId="77777777" w:rsidR="009F52B4" w:rsidRPr="00AE27C9" w:rsidRDefault="00000000" w:rsidP="00731B41">
            <w:pPr>
              <w:pStyle w:val="TableParagraph"/>
              <w:spacing w:before="52"/>
              <w:ind w:left="117"/>
              <w:rPr>
                <w:b/>
                <w:sz w:val="21"/>
                <w:szCs w:val="21"/>
              </w:rPr>
            </w:pPr>
            <w:r w:rsidRPr="00AE27C9">
              <w:rPr>
                <w:b/>
                <w:sz w:val="21"/>
                <w:szCs w:val="21"/>
              </w:rPr>
              <w:t>Standard</w:t>
            </w:r>
            <w:r w:rsidRPr="00AE27C9">
              <w:rPr>
                <w:b/>
                <w:spacing w:val="-4"/>
                <w:sz w:val="21"/>
                <w:szCs w:val="21"/>
              </w:rPr>
              <w:t xml:space="preserve"> </w:t>
            </w:r>
            <w:r w:rsidRPr="00AE27C9">
              <w:rPr>
                <w:b/>
                <w:sz w:val="21"/>
                <w:szCs w:val="21"/>
              </w:rPr>
              <w:t>P2.</w:t>
            </w:r>
            <w:r w:rsidRPr="00AE27C9">
              <w:rPr>
                <w:b/>
                <w:spacing w:val="-2"/>
                <w:sz w:val="21"/>
                <w:szCs w:val="21"/>
              </w:rPr>
              <w:t xml:space="preserve"> Assessment</w:t>
            </w:r>
          </w:p>
          <w:p w14:paraId="7AAAD41E" w14:textId="77777777" w:rsidR="009F52B4" w:rsidRPr="00AE27C9" w:rsidRDefault="00000000" w:rsidP="00731B41">
            <w:pPr>
              <w:pStyle w:val="TableParagraph"/>
              <w:spacing w:before="1"/>
              <w:ind w:left="117"/>
              <w:rPr>
                <w:i/>
                <w:sz w:val="21"/>
                <w:szCs w:val="21"/>
              </w:rPr>
            </w:pPr>
            <w:r w:rsidRPr="00AE27C9">
              <w:rPr>
                <w:i/>
                <w:spacing w:val="-2"/>
                <w:sz w:val="21"/>
                <w:szCs w:val="21"/>
              </w:rPr>
              <w:t>Indicators</w:t>
            </w:r>
          </w:p>
          <w:p w14:paraId="0698807B" w14:textId="44D293A9" w:rsidR="009F52B4" w:rsidRPr="00AE27C9" w:rsidRDefault="00000000" w:rsidP="00731B41">
            <w:pPr>
              <w:pStyle w:val="TableParagraph"/>
              <w:ind w:left="112" w:right="1053"/>
              <w:rPr>
                <w:sz w:val="21"/>
                <w:szCs w:val="21"/>
              </w:rPr>
            </w:pPr>
            <w:r w:rsidRPr="00AE27C9">
              <w:rPr>
                <w:sz w:val="21"/>
                <w:szCs w:val="21"/>
              </w:rPr>
              <w:t>P2.1</w:t>
            </w:r>
            <w:r w:rsidRPr="00AE27C9">
              <w:rPr>
                <w:spacing w:val="40"/>
                <w:sz w:val="21"/>
                <w:szCs w:val="21"/>
              </w:rPr>
              <w:t xml:space="preserve"> </w:t>
            </w:r>
            <w:r w:rsidRPr="00AE27C9">
              <w:rPr>
                <w:sz w:val="21"/>
                <w:szCs w:val="21"/>
              </w:rPr>
              <w:t>Assessment</w:t>
            </w:r>
            <w:r w:rsidRPr="00AE27C9">
              <w:rPr>
                <w:spacing w:val="-8"/>
                <w:sz w:val="21"/>
                <w:szCs w:val="21"/>
              </w:rPr>
              <w:t xml:space="preserve"> </w:t>
            </w:r>
            <w:r w:rsidRPr="00AE27C9">
              <w:rPr>
                <w:sz w:val="21"/>
                <w:szCs w:val="21"/>
              </w:rPr>
              <w:t>Methods P2.2</w:t>
            </w:r>
            <w:r w:rsidRPr="00AE27C9">
              <w:rPr>
                <w:spacing w:val="26"/>
                <w:sz w:val="21"/>
                <w:szCs w:val="21"/>
              </w:rPr>
              <w:t xml:space="preserve"> </w:t>
            </w:r>
            <w:r w:rsidRPr="00AE27C9">
              <w:rPr>
                <w:sz w:val="21"/>
                <w:szCs w:val="21"/>
              </w:rPr>
              <w:t>Modifying</w:t>
            </w:r>
            <w:r w:rsidRPr="00AE27C9">
              <w:rPr>
                <w:spacing w:val="-13"/>
                <w:sz w:val="21"/>
                <w:szCs w:val="21"/>
              </w:rPr>
              <w:t xml:space="preserve"> </w:t>
            </w:r>
            <w:r w:rsidRPr="00AE27C9">
              <w:rPr>
                <w:sz w:val="21"/>
                <w:szCs w:val="21"/>
              </w:rPr>
              <w:t>Instruction P2.3</w:t>
            </w:r>
            <w:r w:rsidR="00370CF7">
              <w:rPr>
                <w:spacing w:val="40"/>
                <w:sz w:val="21"/>
                <w:szCs w:val="21"/>
              </w:rPr>
              <w:t xml:space="preserve"> </w:t>
            </w:r>
            <w:r w:rsidRPr="00AE27C9">
              <w:rPr>
                <w:sz w:val="21"/>
                <w:szCs w:val="21"/>
              </w:rPr>
              <w:t>Student</w:t>
            </w:r>
            <w:r w:rsidR="00370CF7">
              <w:rPr>
                <w:sz w:val="21"/>
                <w:szCs w:val="21"/>
              </w:rPr>
              <w:t xml:space="preserve"> </w:t>
            </w:r>
            <w:r w:rsidRPr="00AE27C9">
              <w:rPr>
                <w:sz w:val="21"/>
                <w:szCs w:val="21"/>
              </w:rPr>
              <w:t>Progress</w:t>
            </w:r>
          </w:p>
        </w:tc>
        <w:tc>
          <w:tcPr>
            <w:tcW w:w="3015" w:type="dxa"/>
          </w:tcPr>
          <w:p w14:paraId="2385B2A5" w14:textId="77777777" w:rsidR="009F52B4" w:rsidRPr="00AE27C9" w:rsidRDefault="00000000" w:rsidP="00731B41">
            <w:pPr>
              <w:pStyle w:val="TableParagraph"/>
              <w:spacing w:before="52"/>
              <w:ind w:left="112"/>
              <w:rPr>
                <w:b/>
                <w:sz w:val="21"/>
                <w:szCs w:val="21"/>
              </w:rPr>
            </w:pPr>
            <w:r w:rsidRPr="00AE27C9">
              <w:rPr>
                <w:b/>
                <w:sz w:val="21"/>
                <w:szCs w:val="21"/>
              </w:rPr>
              <w:t>Standard</w:t>
            </w:r>
            <w:r w:rsidRPr="00AE27C9">
              <w:rPr>
                <w:b/>
                <w:spacing w:val="-6"/>
                <w:sz w:val="21"/>
                <w:szCs w:val="21"/>
              </w:rPr>
              <w:t xml:space="preserve"> </w:t>
            </w:r>
            <w:r w:rsidRPr="00AE27C9">
              <w:rPr>
                <w:b/>
                <w:sz w:val="21"/>
                <w:szCs w:val="21"/>
              </w:rPr>
              <w:t>C2.</w:t>
            </w:r>
            <w:r w:rsidRPr="00AE27C9">
              <w:rPr>
                <w:b/>
                <w:spacing w:val="-6"/>
                <w:sz w:val="21"/>
                <w:szCs w:val="21"/>
              </w:rPr>
              <w:t xml:space="preserve"> </w:t>
            </w:r>
            <w:r w:rsidRPr="00AE27C9">
              <w:rPr>
                <w:b/>
                <w:sz w:val="21"/>
                <w:szCs w:val="21"/>
              </w:rPr>
              <w:t>Reflective</w:t>
            </w:r>
            <w:r w:rsidRPr="00AE27C9">
              <w:rPr>
                <w:b/>
                <w:spacing w:val="-6"/>
                <w:sz w:val="21"/>
                <w:szCs w:val="21"/>
              </w:rPr>
              <w:t xml:space="preserve"> </w:t>
            </w:r>
            <w:r w:rsidRPr="00AE27C9">
              <w:rPr>
                <w:b/>
                <w:spacing w:val="-2"/>
                <w:sz w:val="21"/>
                <w:szCs w:val="21"/>
              </w:rPr>
              <w:t>Practice</w:t>
            </w:r>
          </w:p>
          <w:p w14:paraId="5B23341D" w14:textId="77777777" w:rsidR="009F52B4" w:rsidRPr="00AE27C9" w:rsidRDefault="00000000" w:rsidP="00731B41">
            <w:pPr>
              <w:pStyle w:val="TableParagraph"/>
              <w:spacing w:before="1"/>
              <w:ind w:left="112"/>
              <w:rPr>
                <w:i/>
                <w:sz w:val="21"/>
                <w:szCs w:val="21"/>
              </w:rPr>
            </w:pPr>
            <w:r w:rsidRPr="00AE27C9">
              <w:rPr>
                <w:i/>
                <w:spacing w:val="-2"/>
                <w:sz w:val="21"/>
                <w:szCs w:val="21"/>
              </w:rPr>
              <w:t>Indicators</w:t>
            </w:r>
          </w:p>
          <w:p w14:paraId="70932402" w14:textId="77777777" w:rsidR="009F52B4" w:rsidRPr="00AE27C9" w:rsidRDefault="00000000" w:rsidP="00731B41">
            <w:pPr>
              <w:pStyle w:val="TableParagraph"/>
              <w:ind w:left="112" w:right="765"/>
              <w:rPr>
                <w:sz w:val="21"/>
                <w:szCs w:val="21"/>
              </w:rPr>
            </w:pPr>
            <w:r w:rsidRPr="00AE27C9">
              <w:rPr>
                <w:sz w:val="21"/>
                <w:szCs w:val="21"/>
              </w:rPr>
              <w:t>C2.1</w:t>
            </w:r>
            <w:r w:rsidRPr="00AE27C9">
              <w:rPr>
                <w:spacing w:val="16"/>
                <w:sz w:val="21"/>
                <w:szCs w:val="21"/>
              </w:rPr>
              <w:t xml:space="preserve"> </w:t>
            </w:r>
            <w:r w:rsidRPr="00AE27C9">
              <w:rPr>
                <w:sz w:val="21"/>
                <w:szCs w:val="21"/>
              </w:rPr>
              <w:t>Self-assessment C2.2</w:t>
            </w:r>
            <w:r w:rsidRPr="00AE27C9">
              <w:rPr>
                <w:spacing w:val="40"/>
                <w:sz w:val="21"/>
                <w:szCs w:val="21"/>
              </w:rPr>
              <w:t xml:space="preserve"> </w:t>
            </w:r>
            <w:r w:rsidRPr="00AE27C9">
              <w:rPr>
                <w:sz w:val="21"/>
                <w:szCs w:val="21"/>
              </w:rPr>
              <w:t>Goal Setting</w:t>
            </w:r>
          </w:p>
          <w:p w14:paraId="57D95B02" w14:textId="77777777" w:rsidR="009F52B4" w:rsidRPr="00AE27C9" w:rsidRDefault="00000000" w:rsidP="00731B41">
            <w:pPr>
              <w:pStyle w:val="TableParagraph"/>
              <w:ind w:left="117"/>
              <w:rPr>
                <w:sz w:val="21"/>
                <w:szCs w:val="21"/>
              </w:rPr>
            </w:pPr>
            <w:r w:rsidRPr="00AE27C9">
              <w:rPr>
                <w:sz w:val="21"/>
                <w:szCs w:val="21"/>
              </w:rPr>
              <w:t>C2.3</w:t>
            </w:r>
            <w:r w:rsidRPr="00AE27C9">
              <w:rPr>
                <w:spacing w:val="41"/>
                <w:sz w:val="21"/>
                <w:szCs w:val="21"/>
              </w:rPr>
              <w:t xml:space="preserve"> </w:t>
            </w:r>
            <w:r w:rsidRPr="00AE27C9">
              <w:rPr>
                <w:sz w:val="21"/>
                <w:szCs w:val="21"/>
              </w:rPr>
              <w:t>Professional</w:t>
            </w:r>
            <w:r w:rsidRPr="00AE27C9">
              <w:rPr>
                <w:spacing w:val="-5"/>
                <w:sz w:val="21"/>
                <w:szCs w:val="21"/>
              </w:rPr>
              <w:t xml:space="preserve"> </w:t>
            </w:r>
            <w:r w:rsidRPr="00AE27C9">
              <w:rPr>
                <w:spacing w:val="-2"/>
                <w:sz w:val="21"/>
                <w:szCs w:val="21"/>
              </w:rPr>
              <w:t>Development</w:t>
            </w:r>
          </w:p>
        </w:tc>
      </w:tr>
    </w:tbl>
    <w:p w14:paraId="3BE8B061" w14:textId="77777777" w:rsidR="009F52B4" w:rsidRDefault="00000000" w:rsidP="000A5E55">
      <w:pPr>
        <w:ind w:left="403"/>
        <w:rPr>
          <w:rFonts w:ascii="Times New Roman"/>
          <w:i/>
          <w:sz w:val="20"/>
        </w:rPr>
      </w:pPr>
      <w:r>
        <w:rPr>
          <w:rFonts w:ascii="Times New Roman"/>
          <w:b/>
          <w:i/>
          <w:sz w:val="20"/>
        </w:rPr>
        <w:t>*Note:</w:t>
      </w:r>
      <w:r>
        <w:rPr>
          <w:rFonts w:ascii="Times New Roman"/>
          <w:b/>
          <w:i/>
          <w:spacing w:val="-2"/>
          <w:sz w:val="20"/>
        </w:rPr>
        <w:t xml:space="preserve"> </w:t>
      </w:r>
      <w:r>
        <w:rPr>
          <w:rFonts w:ascii="Times New Roman"/>
          <w:i/>
          <w:sz w:val="20"/>
        </w:rPr>
        <w:t>Indicator</w:t>
      </w:r>
      <w:r>
        <w:rPr>
          <w:rFonts w:ascii="Times New Roman"/>
          <w:i/>
          <w:spacing w:val="-2"/>
          <w:sz w:val="20"/>
        </w:rPr>
        <w:t xml:space="preserve"> </w:t>
      </w:r>
      <w:r>
        <w:rPr>
          <w:rFonts w:ascii="Times New Roman"/>
          <w:i/>
          <w:sz w:val="20"/>
        </w:rPr>
        <w:t>K1.2</w:t>
      </w:r>
      <w:r>
        <w:rPr>
          <w:rFonts w:ascii="Times New Roman"/>
          <w:i/>
          <w:spacing w:val="-2"/>
          <w:sz w:val="20"/>
        </w:rPr>
        <w:t xml:space="preserve"> </w:t>
      </w:r>
      <w:r>
        <w:rPr>
          <w:rFonts w:ascii="Times New Roman"/>
          <w:i/>
          <w:sz w:val="20"/>
        </w:rPr>
        <w:t>applies</w:t>
      </w:r>
      <w:r>
        <w:rPr>
          <w:rFonts w:ascii="Times New Roman"/>
          <w:i/>
          <w:spacing w:val="-2"/>
          <w:sz w:val="20"/>
        </w:rPr>
        <w:t xml:space="preserve"> </w:t>
      </w:r>
      <w:r>
        <w:rPr>
          <w:rFonts w:ascii="Times New Roman"/>
          <w:i/>
          <w:sz w:val="20"/>
        </w:rPr>
        <w:t>to</w:t>
      </w:r>
      <w:r>
        <w:rPr>
          <w:rFonts w:ascii="Times New Roman"/>
          <w:i/>
          <w:spacing w:val="-3"/>
          <w:sz w:val="20"/>
        </w:rPr>
        <w:t xml:space="preserve"> </w:t>
      </w:r>
      <w:r>
        <w:rPr>
          <w:rFonts w:ascii="Times New Roman"/>
          <w:i/>
          <w:sz w:val="20"/>
        </w:rPr>
        <w:t>ABE</w:t>
      </w:r>
      <w:r>
        <w:rPr>
          <w:rFonts w:ascii="Times New Roman"/>
          <w:i/>
          <w:spacing w:val="-3"/>
          <w:sz w:val="20"/>
        </w:rPr>
        <w:t xml:space="preserve"> </w:t>
      </w:r>
      <w:r>
        <w:rPr>
          <w:rFonts w:ascii="Times New Roman"/>
          <w:i/>
          <w:sz w:val="20"/>
        </w:rPr>
        <w:t>teachers</w:t>
      </w:r>
      <w:r>
        <w:rPr>
          <w:rFonts w:ascii="Times New Roman"/>
          <w:i/>
          <w:spacing w:val="1"/>
          <w:sz w:val="20"/>
        </w:rPr>
        <w:t xml:space="preserve"> </w:t>
      </w:r>
      <w:r>
        <w:rPr>
          <w:rFonts w:ascii="Times New Roman"/>
          <w:i/>
          <w:sz w:val="20"/>
        </w:rPr>
        <w:t>who have English learners</w:t>
      </w:r>
      <w:r>
        <w:rPr>
          <w:rFonts w:ascii="Times New Roman"/>
          <w:i/>
          <w:spacing w:val="-1"/>
          <w:sz w:val="20"/>
        </w:rPr>
        <w:t xml:space="preserve"> </w:t>
      </w:r>
      <w:r>
        <w:rPr>
          <w:rFonts w:ascii="Times New Roman"/>
          <w:i/>
          <w:sz w:val="20"/>
        </w:rPr>
        <w:t>in</w:t>
      </w:r>
      <w:r>
        <w:rPr>
          <w:rFonts w:ascii="Times New Roman"/>
          <w:i/>
          <w:spacing w:val="-1"/>
          <w:sz w:val="20"/>
        </w:rPr>
        <w:t xml:space="preserve"> </w:t>
      </w:r>
      <w:r>
        <w:rPr>
          <w:rFonts w:ascii="Times New Roman"/>
          <w:i/>
          <w:sz w:val="20"/>
        </w:rPr>
        <w:t>their</w:t>
      </w:r>
      <w:r>
        <w:rPr>
          <w:rFonts w:ascii="Times New Roman"/>
          <w:i/>
          <w:spacing w:val="-2"/>
          <w:sz w:val="20"/>
        </w:rPr>
        <w:t xml:space="preserve"> </w:t>
      </w:r>
      <w:r>
        <w:rPr>
          <w:rFonts w:ascii="Times New Roman"/>
          <w:i/>
          <w:sz w:val="20"/>
        </w:rPr>
        <w:t>ABE</w:t>
      </w:r>
      <w:r>
        <w:rPr>
          <w:rFonts w:ascii="Times New Roman"/>
          <w:i/>
          <w:spacing w:val="-4"/>
          <w:sz w:val="20"/>
        </w:rPr>
        <w:t xml:space="preserve"> </w:t>
      </w:r>
      <w:r>
        <w:rPr>
          <w:rFonts w:ascii="Times New Roman"/>
          <w:i/>
          <w:spacing w:val="-2"/>
          <w:sz w:val="20"/>
        </w:rPr>
        <w:t>classes.</w:t>
      </w:r>
    </w:p>
    <w:p w14:paraId="68C3503A" w14:textId="77777777" w:rsidR="009F52B4" w:rsidRDefault="009F52B4" w:rsidP="00695795">
      <w:pPr>
        <w:pStyle w:val="BodyText"/>
        <w:ind w:left="0"/>
        <w:rPr>
          <w:rFonts w:ascii="Times New Roman"/>
          <w:i/>
          <w:sz w:val="20"/>
        </w:rPr>
      </w:pPr>
    </w:p>
    <w:p w14:paraId="4CFED3BB" w14:textId="4F63FFDF" w:rsidR="009F52B4" w:rsidRDefault="00000000" w:rsidP="000A5E55">
      <w:pPr>
        <w:pStyle w:val="BodyText"/>
        <w:spacing w:after="120"/>
        <w:ind w:left="0"/>
      </w:pPr>
      <w:r>
        <w:t>Just</w:t>
      </w:r>
      <w:r>
        <w:rPr>
          <w:spacing w:val="-5"/>
        </w:rPr>
        <w:t xml:space="preserve"> </w:t>
      </w:r>
      <w:r>
        <w:t>as</w:t>
      </w:r>
      <w:r>
        <w:rPr>
          <w:spacing w:val="-4"/>
        </w:rPr>
        <w:t xml:space="preserve"> </w:t>
      </w:r>
      <w:r>
        <w:t>in</w:t>
      </w:r>
      <w:r>
        <w:rPr>
          <w:spacing w:val="-4"/>
        </w:rPr>
        <w:t xml:space="preserve"> </w:t>
      </w:r>
      <w:r>
        <w:t>the</w:t>
      </w:r>
      <w:r>
        <w:rPr>
          <w:spacing w:val="-4"/>
        </w:rPr>
        <w:t xml:space="preserve"> </w:t>
      </w:r>
      <w:hyperlink r:id="rId32">
        <w:r w:rsidR="009F52B4">
          <w:rPr>
            <w:color w:val="0562C1"/>
            <w:u w:val="single" w:color="0562C1"/>
          </w:rPr>
          <w:t>MA</w:t>
        </w:r>
        <w:r w:rsidR="009F52B4">
          <w:rPr>
            <w:color w:val="0562C1"/>
            <w:spacing w:val="-7"/>
            <w:u w:val="single" w:color="0562C1"/>
          </w:rPr>
          <w:t xml:space="preserve"> </w:t>
        </w:r>
        <w:r w:rsidR="009F52B4">
          <w:rPr>
            <w:color w:val="0562C1"/>
            <w:u w:val="single" w:color="0562C1"/>
          </w:rPr>
          <w:t>ABE</w:t>
        </w:r>
        <w:r w:rsidR="009F52B4">
          <w:rPr>
            <w:color w:val="0562C1"/>
            <w:spacing w:val="-5"/>
            <w:u w:val="single" w:color="0562C1"/>
          </w:rPr>
          <w:t xml:space="preserve"> </w:t>
        </w:r>
        <w:r w:rsidR="009F52B4">
          <w:rPr>
            <w:color w:val="0562C1"/>
            <w:u w:val="single" w:color="0562C1"/>
          </w:rPr>
          <w:t>Professional</w:t>
        </w:r>
        <w:r w:rsidR="009F52B4">
          <w:rPr>
            <w:color w:val="0562C1"/>
            <w:spacing w:val="-4"/>
            <w:u w:val="single" w:color="0562C1"/>
          </w:rPr>
          <w:t xml:space="preserve"> </w:t>
        </w:r>
        <w:r w:rsidR="009F52B4">
          <w:rPr>
            <w:color w:val="0562C1"/>
            <w:u w:val="single" w:color="0562C1"/>
          </w:rPr>
          <w:t>Standards</w:t>
        </w:r>
      </w:hyperlink>
      <w:r>
        <w:t>,</w:t>
      </w:r>
      <w:r>
        <w:rPr>
          <w:spacing w:val="-5"/>
        </w:rPr>
        <w:t xml:space="preserve"> </w:t>
      </w:r>
      <w:r>
        <w:t>the</w:t>
      </w:r>
      <w:r>
        <w:rPr>
          <w:spacing w:val="-5"/>
        </w:rPr>
        <w:t xml:space="preserve"> </w:t>
      </w:r>
      <w:r>
        <w:t>Math</w:t>
      </w:r>
      <w:r>
        <w:rPr>
          <w:spacing w:val="-4"/>
        </w:rPr>
        <w:t xml:space="preserve"> </w:t>
      </w:r>
      <w:r>
        <w:t>Proficiency</w:t>
      </w:r>
      <w:r>
        <w:rPr>
          <w:spacing w:val="-3"/>
        </w:rPr>
        <w:t xml:space="preserve"> </w:t>
      </w:r>
      <w:r>
        <w:t>Guide</w:t>
      </w:r>
      <w:r>
        <w:rPr>
          <w:spacing w:val="-3"/>
        </w:rPr>
        <w:t xml:space="preserve"> </w:t>
      </w:r>
      <w:r>
        <w:t>also</w:t>
      </w:r>
      <w:r>
        <w:rPr>
          <w:spacing w:val="-2"/>
        </w:rPr>
        <w:t xml:space="preserve"> </w:t>
      </w:r>
      <w:r>
        <w:t>uses</w:t>
      </w:r>
      <w:r>
        <w:rPr>
          <w:spacing w:val="-3"/>
        </w:rPr>
        <w:t xml:space="preserve"> </w:t>
      </w:r>
      <w:r>
        <w:t>these</w:t>
      </w:r>
      <w:r>
        <w:rPr>
          <w:spacing w:val="-3"/>
        </w:rPr>
        <w:t xml:space="preserve"> </w:t>
      </w:r>
      <w:r>
        <w:rPr>
          <w:spacing w:val="-2"/>
        </w:rPr>
        <w:t>components:</w:t>
      </w:r>
    </w:p>
    <w:p w14:paraId="670D9349" w14:textId="77777777" w:rsidR="009F52B4" w:rsidRPr="000F7142" w:rsidRDefault="00000000" w:rsidP="000F7142">
      <w:pPr>
        <w:pStyle w:val="ListParagraph"/>
      </w:pPr>
      <w:r w:rsidRPr="000F7142">
        <w:rPr>
          <w:b/>
          <w:bCs/>
        </w:rPr>
        <w:t>Domain:</w:t>
      </w:r>
      <w:r w:rsidRPr="000F7142">
        <w:t xml:space="preserve"> Domains are the overarching categories of professional practices relevant to effective teaching in adult education contexts. There are three domains for teachers of adult education: Professional Knowledge, Instructional Practice, and Continuous Improvement.</w:t>
      </w:r>
    </w:p>
    <w:p w14:paraId="0ED83602" w14:textId="77777777" w:rsidR="009F52B4" w:rsidRPr="000F7142" w:rsidRDefault="00000000" w:rsidP="000F7142">
      <w:pPr>
        <w:pStyle w:val="ListParagraph"/>
      </w:pPr>
      <w:r w:rsidRPr="000F7142">
        <w:rPr>
          <w:b/>
          <w:bCs/>
        </w:rPr>
        <w:t>Standard:</w:t>
      </w:r>
      <w:r w:rsidRPr="000F7142">
        <w:t xml:space="preserve"> Standards are broad statements about the knowledge and behaviors of effective adult numeracy practitioners. Each domain has two standards.</w:t>
      </w:r>
    </w:p>
    <w:p w14:paraId="179CA014" w14:textId="77777777" w:rsidR="009F52B4" w:rsidRPr="000F7142" w:rsidRDefault="00000000" w:rsidP="000F7142">
      <w:pPr>
        <w:pStyle w:val="ListParagraph"/>
      </w:pPr>
      <w:r w:rsidRPr="000F7142">
        <w:rPr>
          <w:b/>
          <w:bCs/>
        </w:rPr>
        <w:t>Indicator:</w:t>
      </w:r>
      <w:r w:rsidRPr="000F7142">
        <w:t xml:space="preserve"> Indicators elaborate on specific aspects of a standard and serve as checkpoints to measure progress toward meeting that standard.</w:t>
      </w:r>
    </w:p>
    <w:p w14:paraId="6EB5DF54" w14:textId="77777777" w:rsidR="009F52B4" w:rsidRDefault="00000000">
      <w:pPr>
        <w:pStyle w:val="ListParagraph"/>
        <w:numPr>
          <w:ilvl w:val="1"/>
          <w:numId w:val="97"/>
        </w:numPr>
        <w:ind w:left="1260"/>
      </w:pPr>
      <w:r>
        <w:t>Below each indicator are</w:t>
      </w:r>
      <w:r>
        <w:rPr>
          <w:spacing w:val="-2"/>
        </w:rPr>
        <w:t xml:space="preserve"> </w:t>
      </w:r>
      <w:r>
        <w:t>examples</w:t>
      </w:r>
      <w:r>
        <w:rPr>
          <w:spacing w:val="-2"/>
        </w:rPr>
        <w:t xml:space="preserve"> </w:t>
      </w:r>
      <w:r>
        <w:t>of</w:t>
      </w:r>
      <w:r>
        <w:rPr>
          <w:spacing w:val="-2"/>
        </w:rPr>
        <w:t xml:space="preserve"> </w:t>
      </w:r>
      <w:r>
        <w:t>what</w:t>
      </w:r>
      <w:r>
        <w:rPr>
          <w:spacing w:val="-2"/>
        </w:rPr>
        <w:t xml:space="preserve"> </w:t>
      </w:r>
      <w:r>
        <w:t>effective</w:t>
      </w:r>
      <w:r>
        <w:rPr>
          <w:spacing w:val="-2"/>
        </w:rPr>
        <w:t xml:space="preserve"> </w:t>
      </w:r>
      <w:r>
        <w:t>math</w:t>
      </w:r>
      <w:r>
        <w:rPr>
          <w:spacing w:val="-2"/>
        </w:rPr>
        <w:t xml:space="preserve"> </w:t>
      </w:r>
      <w:r>
        <w:t>teachers know</w:t>
      </w:r>
      <w:r>
        <w:rPr>
          <w:spacing w:val="-1"/>
        </w:rPr>
        <w:t xml:space="preserve"> </w:t>
      </w:r>
      <w:r>
        <w:t xml:space="preserve">and what they do. There is also a third column to help teachers </w:t>
      </w:r>
      <w:r>
        <w:rPr>
          <w:i/>
        </w:rPr>
        <w:t xml:space="preserve">focus </w:t>
      </w:r>
      <w:r>
        <w:t>on areas they might want to improve in their practice. This can be useful when setting goals and developing a professional learning plan.</w:t>
      </w:r>
    </w:p>
    <w:p w14:paraId="52457EF8" w14:textId="77777777" w:rsidR="009F52B4" w:rsidRDefault="00000000" w:rsidP="00695795">
      <w:pPr>
        <w:pStyle w:val="BodyText"/>
        <w:spacing w:after="240"/>
        <w:ind w:left="0"/>
        <w:jc w:val="both"/>
      </w:pPr>
      <w:r>
        <w:t>The following sections have been used in the Math Proficiency Guide to broaden understanding of effective math teaching:</w:t>
      </w:r>
    </w:p>
    <w:p w14:paraId="4F24C7AF" w14:textId="77777777" w:rsidR="009F52B4" w:rsidRDefault="00000000" w:rsidP="000F7142">
      <w:pPr>
        <w:pStyle w:val="ListParagraph"/>
      </w:pPr>
      <w:r w:rsidRPr="00E24103">
        <w:rPr>
          <w:b/>
        </w:rPr>
        <w:t xml:space="preserve">Supporting Explanation for Each </w:t>
      </w:r>
      <w:r w:rsidRPr="00E24103">
        <w:rPr>
          <w:b/>
          <w:bCs/>
        </w:rPr>
        <w:t>Standard:</w:t>
      </w:r>
      <w:r>
        <w:rPr>
          <w:b/>
        </w:rPr>
        <w:t xml:space="preserve"> </w:t>
      </w:r>
      <w:r>
        <w:t>A brief narrative introduces each standard, grounding the expectation</w:t>
      </w:r>
      <w:r>
        <w:rPr>
          <w:spacing w:val="-1"/>
        </w:rPr>
        <w:t xml:space="preserve"> </w:t>
      </w:r>
      <w:r>
        <w:t>in research and theory. The explanation provides an</w:t>
      </w:r>
      <w:r>
        <w:rPr>
          <w:spacing w:val="-1"/>
        </w:rPr>
        <w:t xml:space="preserve"> </w:t>
      </w:r>
      <w:r>
        <w:t>overview of why the</w:t>
      </w:r>
      <w:r>
        <w:rPr>
          <w:spacing w:val="-11"/>
        </w:rPr>
        <w:t xml:space="preserve"> </w:t>
      </w:r>
      <w:r>
        <w:t>standard</w:t>
      </w:r>
      <w:r>
        <w:rPr>
          <w:spacing w:val="-11"/>
        </w:rPr>
        <w:t xml:space="preserve"> </w:t>
      </w:r>
      <w:r>
        <w:t>and</w:t>
      </w:r>
      <w:r>
        <w:rPr>
          <w:spacing w:val="-11"/>
        </w:rPr>
        <w:t xml:space="preserve"> </w:t>
      </w:r>
      <w:r>
        <w:t>its</w:t>
      </w:r>
      <w:r>
        <w:rPr>
          <w:spacing w:val="-12"/>
        </w:rPr>
        <w:t xml:space="preserve"> </w:t>
      </w:r>
      <w:r>
        <w:t>indicators</w:t>
      </w:r>
      <w:r>
        <w:rPr>
          <w:spacing w:val="-12"/>
        </w:rPr>
        <w:t xml:space="preserve"> </w:t>
      </w:r>
      <w:r>
        <w:t>are</w:t>
      </w:r>
      <w:r>
        <w:rPr>
          <w:spacing w:val="-12"/>
        </w:rPr>
        <w:t xml:space="preserve"> </w:t>
      </w:r>
      <w:r>
        <w:t>relevant</w:t>
      </w:r>
      <w:r>
        <w:rPr>
          <w:spacing w:val="-12"/>
        </w:rPr>
        <w:t xml:space="preserve"> </w:t>
      </w:r>
      <w:r>
        <w:t>to</w:t>
      </w:r>
      <w:r>
        <w:rPr>
          <w:spacing w:val="-11"/>
        </w:rPr>
        <w:t xml:space="preserve"> </w:t>
      </w:r>
      <w:r>
        <w:t>adult</w:t>
      </w:r>
      <w:r>
        <w:rPr>
          <w:spacing w:val="-10"/>
        </w:rPr>
        <w:t xml:space="preserve"> </w:t>
      </w:r>
      <w:r>
        <w:t>numeracy</w:t>
      </w:r>
      <w:r>
        <w:rPr>
          <w:spacing w:val="-10"/>
        </w:rPr>
        <w:t xml:space="preserve"> </w:t>
      </w:r>
      <w:r>
        <w:t>instruction</w:t>
      </w:r>
      <w:r>
        <w:rPr>
          <w:spacing w:val="-13"/>
        </w:rPr>
        <w:t xml:space="preserve"> </w:t>
      </w:r>
      <w:r>
        <w:t>and</w:t>
      </w:r>
      <w:r>
        <w:rPr>
          <w:spacing w:val="-10"/>
        </w:rPr>
        <w:t xml:space="preserve"> </w:t>
      </w:r>
      <w:r>
        <w:t>points</w:t>
      </w:r>
      <w:r>
        <w:rPr>
          <w:spacing w:val="-10"/>
        </w:rPr>
        <w:t xml:space="preserve"> </w:t>
      </w:r>
      <w:r>
        <w:t>practitioners to areas to explore in more depth.</w:t>
      </w:r>
    </w:p>
    <w:p w14:paraId="510D6B60" w14:textId="77777777" w:rsidR="009F52B4" w:rsidRDefault="009F52B4">
      <w:pPr>
        <w:jc w:val="both"/>
        <w:sectPr w:rsidR="009F52B4" w:rsidSect="00A84C68">
          <w:pgSz w:w="12240" w:h="15840"/>
          <w:pgMar w:top="1800" w:right="1440" w:bottom="1440" w:left="1440" w:header="0" w:footer="720" w:gutter="0"/>
          <w:cols w:space="720"/>
          <w:docGrid w:linePitch="299"/>
        </w:sectPr>
      </w:pPr>
    </w:p>
    <w:p w14:paraId="0ADD23CF" w14:textId="77777777" w:rsidR="009F52B4" w:rsidRPr="000F7142" w:rsidRDefault="00000000" w:rsidP="000F7142">
      <w:pPr>
        <w:pStyle w:val="ListParagraph"/>
      </w:pPr>
      <w:r w:rsidRPr="000F7142">
        <w:rPr>
          <w:b/>
          <w:bCs/>
        </w:rPr>
        <w:lastRenderedPageBreak/>
        <w:t>What Effective Math Teachers Know/Do:</w:t>
      </w:r>
      <w:r w:rsidRPr="000F7142">
        <w:t xml:space="preserve"> These items provide concrete examples of the knowledge and skills needed by math teachers for each indicator. They are not meant to be exhaustive in scope.</w:t>
      </w:r>
    </w:p>
    <w:p w14:paraId="60B37F2F" w14:textId="77777777" w:rsidR="009F52B4" w:rsidRPr="000F7142" w:rsidRDefault="00000000" w:rsidP="000F7142">
      <w:pPr>
        <w:pStyle w:val="ListParagraph"/>
      </w:pPr>
      <w:r w:rsidRPr="000F7142">
        <w:rPr>
          <w:b/>
          <w:bCs/>
        </w:rPr>
        <w:t>Vignettes:</w:t>
      </w:r>
      <w:r w:rsidRPr="000F7142">
        <w:t xml:space="preserve"> These short descriptions bring to life the teaching and learning of math in adult education contexts.</w:t>
      </w:r>
    </w:p>
    <w:p w14:paraId="612316BF" w14:textId="77777777" w:rsidR="009F52B4" w:rsidRPr="000F7142" w:rsidRDefault="00000000" w:rsidP="000F7142">
      <w:pPr>
        <w:pStyle w:val="ListParagraph"/>
      </w:pPr>
      <w:r w:rsidRPr="000F7142">
        <w:rPr>
          <w:b/>
          <w:bCs/>
        </w:rPr>
        <w:t>Research/Resources for Each Domain:</w:t>
      </w:r>
      <w:r w:rsidRPr="000F7142">
        <w:t xml:space="preserve"> At the end of the section for each domain is a list of resources that practitioners might find helpful in furthering their own professional development in the specific area of adult numeracy.</w:t>
      </w:r>
    </w:p>
    <w:p w14:paraId="348A1F52" w14:textId="77777777" w:rsidR="00042B9C" w:rsidRDefault="00000000" w:rsidP="006122D2">
      <w:pPr>
        <w:pStyle w:val="Heading2"/>
        <w:spacing w:before="240"/>
        <w:ind w:left="0" w:right="0"/>
        <w:rPr>
          <w:spacing w:val="-2"/>
        </w:rPr>
      </w:pPr>
      <w:r>
        <w:t>About</w:t>
      </w:r>
      <w:r>
        <w:rPr>
          <w:spacing w:val="-13"/>
        </w:rPr>
        <w:t xml:space="preserve"> </w:t>
      </w:r>
      <w:r>
        <w:t>Repeated</w:t>
      </w:r>
      <w:r>
        <w:rPr>
          <w:spacing w:val="-13"/>
        </w:rPr>
        <w:t xml:space="preserve"> </w:t>
      </w:r>
      <w:r>
        <w:rPr>
          <w:spacing w:val="-2"/>
        </w:rPr>
        <w:t>Ideas</w:t>
      </w:r>
    </w:p>
    <w:p w14:paraId="24EF3B52" w14:textId="2A5907B9" w:rsidR="009F52B4" w:rsidRDefault="00000000" w:rsidP="001A5720">
      <w:pPr>
        <w:pStyle w:val="BodyText"/>
        <w:spacing w:before="240" w:after="240"/>
        <w:ind w:left="0"/>
        <w:jc w:val="both"/>
      </w:pPr>
      <w:r>
        <w:t xml:space="preserve">You will note as you progress through the Math Proficiency Guide that some ideas are repeated across various items. For instance, </w:t>
      </w:r>
      <w:r>
        <w:rPr>
          <w:i/>
        </w:rPr>
        <w:t xml:space="preserve">differentiation </w:t>
      </w:r>
      <w:r>
        <w:t xml:space="preserve">is mentioned in several places. References to </w:t>
      </w:r>
      <w:r>
        <w:rPr>
          <w:i/>
        </w:rPr>
        <w:t xml:space="preserve">open-ended, authentic problems, </w:t>
      </w:r>
      <w:r>
        <w:t xml:space="preserve">and </w:t>
      </w:r>
      <w:r>
        <w:rPr>
          <w:i/>
        </w:rPr>
        <w:t xml:space="preserve">formative assessment </w:t>
      </w:r>
      <w:r>
        <w:t>are also found multiple times. This redundancy is due to:</w:t>
      </w:r>
    </w:p>
    <w:p w14:paraId="08C37DCD" w14:textId="77777777" w:rsidR="009F52B4" w:rsidRDefault="00000000">
      <w:pPr>
        <w:pStyle w:val="ListParagraph"/>
        <w:numPr>
          <w:ilvl w:val="0"/>
          <w:numId w:val="96"/>
        </w:numPr>
        <w:ind w:left="720"/>
      </w:pPr>
      <w:r>
        <w:t>Repetition</w:t>
      </w:r>
      <w:r>
        <w:rPr>
          <w:spacing w:val="-6"/>
        </w:rPr>
        <w:t xml:space="preserve"> </w:t>
      </w:r>
      <w:r>
        <w:t>of</w:t>
      </w:r>
      <w:r>
        <w:rPr>
          <w:spacing w:val="-4"/>
        </w:rPr>
        <w:t xml:space="preserve"> </w:t>
      </w:r>
      <w:r>
        <w:t>certain</w:t>
      </w:r>
      <w:r>
        <w:rPr>
          <w:spacing w:val="-6"/>
        </w:rPr>
        <w:t xml:space="preserve"> </w:t>
      </w:r>
      <w:r>
        <w:t>concepts</w:t>
      </w:r>
      <w:r>
        <w:rPr>
          <w:spacing w:val="-1"/>
        </w:rPr>
        <w:t xml:space="preserve"> </w:t>
      </w:r>
      <w:r>
        <w:t>was</w:t>
      </w:r>
      <w:r>
        <w:rPr>
          <w:spacing w:val="-2"/>
        </w:rPr>
        <w:t xml:space="preserve"> </w:t>
      </w:r>
      <w:r>
        <w:t>built</w:t>
      </w:r>
      <w:r>
        <w:rPr>
          <w:spacing w:val="-4"/>
        </w:rPr>
        <w:t xml:space="preserve"> </w:t>
      </w:r>
      <w:r>
        <w:t>into</w:t>
      </w:r>
      <w:r>
        <w:rPr>
          <w:spacing w:val="-4"/>
        </w:rPr>
        <w:t xml:space="preserve"> </w:t>
      </w:r>
      <w:r>
        <w:t>the</w:t>
      </w:r>
      <w:r>
        <w:rPr>
          <w:spacing w:val="-4"/>
        </w:rPr>
        <w:t xml:space="preserve"> </w:t>
      </w:r>
      <w:hyperlink r:id="rId33">
        <w:r w:rsidR="009F52B4">
          <w:rPr>
            <w:color w:val="0562C1"/>
            <w:u w:val="single" w:color="0562C1"/>
          </w:rPr>
          <w:t>MA</w:t>
        </w:r>
        <w:r w:rsidR="009F52B4">
          <w:rPr>
            <w:color w:val="0562C1"/>
            <w:spacing w:val="-4"/>
            <w:u w:val="single" w:color="0562C1"/>
          </w:rPr>
          <w:t xml:space="preserve"> </w:t>
        </w:r>
        <w:r w:rsidR="009F52B4">
          <w:rPr>
            <w:color w:val="0562C1"/>
            <w:u w:val="single" w:color="0562C1"/>
          </w:rPr>
          <w:t>ABE</w:t>
        </w:r>
        <w:r w:rsidR="009F52B4">
          <w:rPr>
            <w:color w:val="0562C1"/>
            <w:spacing w:val="-4"/>
            <w:u w:val="single" w:color="0562C1"/>
          </w:rPr>
          <w:t xml:space="preserve"> </w:t>
        </w:r>
        <w:r w:rsidR="009F52B4">
          <w:rPr>
            <w:color w:val="0562C1"/>
            <w:u w:val="single" w:color="0562C1"/>
          </w:rPr>
          <w:t>Professional</w:t>
        </w:r>
        <w:r w:rsidR="009F52B4">
          <w:rPr>
            <w:color w:val="0562C1"/>
            <w:spacing w:val="-2"/>
            <w:u w:val="single" w:color="0562C1"/>
          </w:rPr>
          <w:t xml:space="preserve"> </w:t>
        </w:r>
        <w:r w:rsidR="009F52B4">
          <w:rPr>
            <w:color w:val="0562C1"/>
            <w:u w:val="single" w:color="0562C1"/>
          </w:rPr>
          <w:t>Standards</w:t>
        </w:r>
        <w:r w:rsidR="009F52B4">
          <w:t>,</w:t>
        </w:r>
      </w:hyperlink>
      <w:r>
        <w:rPr>
          <w:spacing w:val="-4"/>
        </w:rPr>
        <w:t xml:space="preserve"> </w:t>
      </w:r>
      <w:r>
        <w:t>upon</w:t>
      </w:r>
      <w:r>
        <w:rPr>
          <w:spacing w:val="-3"/>
        </w:rPr>
        <w:t xml:space="preserve"> </w:t>
      </w:r>
      <w:r>
        <w:t>which</w:t>
      </w:r>
      <w:r>
        <w:rPr>
          <w:spacing w:val="-6"/>
        </w:rPr>
        <w:t xml:space="preserve"> </w:t>
      </w:r>
      <w:r>
        <w:t>the proficiency guide is based.</w:t>
      </w:r>
    </w:p>
    <w:p w14:paraId="4EBDE01D" w14:textId="77777777" w:rsidR="009F52B4" w:rsidRDefault="00000000">
      <w:pPr>
        <w:pStyle w:val="ListParagraph"/>
        <w:numPr>
          <w:ilvl w:val="0"/>
          <w:numId w:val="96"/>
        </w:numPr>
        <w:ind w:left="720"/>
      </w:pPr>
      <w:r>
        <w:t>Key</w:t>
      </w:r>
      <w:r>
        <w:rPr>
          <w:spacing w:val="-13"/>
        </w:rPr>
        <w:t xml:space="preserve"> </w:t>
      </w:r>
      <w:r>
        <w:t>concepts</w:t>
      </w:r>
      <w:r>
        <w:rPr>
          <w:spacing w:val="-12"/>
        </w:rPr>
        <w:t xml:space="preserve"> </w:t>
      </w:r>
      <w:r>
        <w:t>related</w:t>
      </w:r>
      <w:r>
        <w:rPr>
          <w:spacing w:val="-13"/>
        </w:rPr>
        <w:t xml:space="preserve"> </w:t>
      </w:r>
      <w:r>
        <w:t>to</w:t>
      </w:r>
      <w:r>
        <w:rPr>
          <w:spacing w:val="-12"/>
        </w:rPr>
        <w:t xml:space="preserve"> </w:t>
      </w:r>
      <w:r>
        <w:t>adult</w:t>
      </w:r>
      <w:r>
        <w:rPr>
          <w:spacing w:val="-13"/>
        </w:rPr>
        <w:t xml:space="preserve"> </w:t>
      </w:r>
      <w:r>
        <w:t>numeracy</w:t>
      </w:r>
      <w:r>
        <w:rPr>
          <w:spacing w:val="-12"/>
        </w:rPr>
        <w:t xml:space="preserve"> </w:t>
      </w:r>
      <w:r>
        <w:t>instruction</w:t>
      </w:r>
      <w:r>
        <w:rPr>
          <w:spacing w:val="-13"/>
        </w:rPr>
        <w:t xml:space="preserve"> </w:t>
      </w:r>
      <w:r>
        <w:t>warrant</w:t>
      </w:r>
      <w:r>
        <w:rPr>
          <w:spacing w:val="-12"/>
        </w:rPr>
        <w:t xml:space="preserve"> </w:t>
      </w:r>
      <w:r>
        <w:t>repetition</w:t>
      </w:r>
      <w:r>
        <w:rPr>
          <w:spacing w:val="-12"/>
        </w:rPr>
        <w:t xml:space="preserve"> </w:t>
      </w:r>
      <w:r>
        <w:t>and</w:t>
      </w:r>
      <w:r>
        <w:rPr>
          <w:spacing w:val="-13"/>
        </w:rPr>
        <w:t xml:space="preserve"> </w:t>
      </w:r>
      <w:r>
        <w:t>reinforcement,</w:t>
      </w:r>
      <w:r>
        <w:rPr>
          <w:spacing w:val="-12"/>
        </w:rPr>
        <w:t xml:space="preserve"> </w:t>
      </w:r>
      <w:r>
        <w:t>so</w:t>
      </w:r>
      <w:r>
        <w:rPr>
          <w:spacing w:val="-12"/>
        </w:rPr>
        <w:t xml:space="preserve"> </w:t>
      </w:r>
      <w:r>
        <w:t>they become embedded in teaching.</w:t>
      </w:r>
    </w:p>
    <w:p w14:paraId="654B8CAD" w14:textId="77777777" w:rsidR="009F52B4" w:rsidRDefault="009F52B4">
      <w:pPr>
        <w:pStyle w:val="BodyText"/>
        <w:spacing w:before="74"/>
        <w:ind w:left="0"/>
      </w:pPr>
    </w:p>
    <w:p w14:paraId="1E60C861" w14:textId="77777777" w:rsidR="009F52B4" w:rsidRDefault="00000000" w:rsidP="00E24103">
      <w:pPr>
        <w:pStyle w:val="Heading2"/>
        <w:spacing w:after="240"/>
        <w:ind w:left="0" w:right="0"/>
      </w:pPr>
      <w:r>
        <w:t>Suggestions</w:t>
      </w:r>
      <w:r>
        <w:rPr>
          <w:spacing w:val="-11"/>
        </w:rPr>
        <w:t xml:space="preserve"> </w:t>
      </w:r>
      <w:r>
        <w:t>for</w:t>
      </w:r>
      <w:r>
        <w:rPr>
          <w:spacing w:val="-10"/>
        </w:rPr>
        <w:t xml:space="preserve"> </w:t>
      </w:r>
      <w:r>
        <w:t>Using</w:t>
      </w:r>
      <w:r>
        <w:rPr>
          <w:spacing w:val="-11"/>
        </w:rPr>
        <w:t xml:space="preserve"> </w:t>
      </w:r>
      <w:r>
        <w:t>This</w:t>
      </w:r>
      <w:r>
        <w:rPr>
          <w:spacing w:val="-10"/>
        </w:rPr>
        <w:t xml:space="preserve"> </w:t>
      </w:r>
      <w:r>
        <w:rPr>
          <w:spacing w:val="-2"/>
        </w:rPr>
        <w:t>Document</w:t>
      </w:r>
    </w:p>
    <w:p w14:paraId="01F3EA90" w14:textId="77777777" w:rsidR="009F52B4" w:rsidRPr="00042B9C" w:rsidRDefault="00000000" w:rsidP="00E24103">
      <w:pPr>
        <w:pStyle w:val="BodyText"/>
        <w:spacing w:after="120"/>
        <w:ind w:left="0"/>
        <w:jc w:val="both"/>
      </w:pPr>
      <w:r w:rsidRPr="00042B9C">
        <w:t>Adult education teachers will find several ways this document can contribute to their teaching. Use the Math Proficiency Guide and its resources to:</w:t>
      </w:r>
    </w:p>
    <w:p w14:paraId="057A4812" w14:textId="77777777" w:rsidR="009F52B4" w:rsidRPr="00074CF6" w:rsidRDefault="00000000" w:rsidP="00E24103">
      <w:pPr>
        <w:pStyle w:val="ListParagraph"/>
      </w:pPr>
      <w:r w:rsidRPr="00074CF6">
        <w:t xml:space="preserve">See how the </w:t>
      </w:r>
      <w:hyperlink r:id="rId34">
        <w:r w:rsidR="009F52B4" w:rsidRPr="00074CF6">
          <w:t>MA ABE Professional Standards</w:t>
        </w:r>
      </w:hyperlink>
      <w:r w:rsidRPr="00074CF6">
        <w:t xml:space="preserve"> apply in the adult numeracy classroom</w:t>
      </w:r>
    </w:p>
    <w:p w14:paraId="3F2B7F08" w14:textId="77777777" w:rsidR="009F52B4" w:rsidRPr="00074CF6" w:rsidRDefault="00000000" w:rsidP="00E24103">
      <w:pPr>
        <w:pStyle w:val="ListParagraph"/>
      </w:pPr>
      <w:r w:rsidRPr="00074CF6">
        <w:t>Reflect on what effective adult numeracy teachers know and do. Compare these findings to your own practice and skills as a self-assessment. Use what you learn to shape professional development plans and guide collaboration with other practitioners</w:t>
      </w:r>
    </w:p>
    <w:p w14:paraId="02B531FE" w14:textId="77777777" w:rsidR="009F52B4" w:rsidRPr="00074CF6" w:rsidRDefault="00000000" w:rsidP="00E24103">
      <w:pPr>
        <w:pStyle w:val="ListParagraph"/>
      </w:pPr>
      <w:r w:rsidRPr="00074CF6">
        <w:t>Explore targeted topics in more depth</w:t>
      </w:r>
    </w:p>
    <w:p w14:paraId="7A3384F7" w14:textId="091B3B50" w:rsidR="009F52B4" w:rsidRDefault="00000000" w:rsidP="00E24103">
      <w:pPr>
        <w:pStyle w:val="ListParagraph"/>
      </w:pPr>
      <w:r w:rsidRPr="00074CF6">
        <w:t>Improve and accelerate students’ outcomes</w:t>
      </w:r>
    </w:p>
    <w:p w14:paraId="2580E68D" w14:textId="77777777" w:rsidR="009F52B4" w:rsidRDefault="00000000" w:rsidP="00E24103">
      <w:pPr>
        <w:pStyle w:val="BodyText"/>
        <w:spacing w:after="120"/>
        <w:ind w:left="0"/>
        <w:jc w:val="both"/>
      </w:pPr>
      <w:r>
        <w:t>For</w:t>
      </w:r>
      <w:r>
        <w:rPr>
          <w:spacing w:val="-5"/>
        </w:rPr>
        <w:t xml:space="preserve"> </w:t>
      </w:r>
      <w:r>
        <w:t>directors</w:t>
      </w:r>
      <w:r>
        <w:rPr>
          <w:spacing w:val="-6"/>
        </w:rPr>
        <w:t xml:space="preserve"> </w:t>
      </w:r>
      <w:r>
        <w:t>and</w:t>
      </w:r>
      <w:r>
        <w:rPr>
          <w:spacing w:val="-5"/>
        </w:rPr>
        <w:t xml:space="preserve"> </w:t>
      </w:r>
      <w:r>
        <w:t>evaluators,</w:t>
      </w:r>
      <w:r>
        <w:rPr>
          <w:spacing w:val="-4"/>
        </w:rPr>
        <w:t xml:space="preserve"> </w:t>
      </w:r>
      <w:r>
        <w:t>use</w:t>
      </w:r>
      <w:r>
        <w:rPr>
          <w:spacing w:val="-3"/>
        </w:rPr>
        <w:t xml:space="preserve"> </w:t>
      </w:r>
      <w:r>
        <w:t>the</w:t>
      </w:r>
      <w:r>
        <w:rPr>
          <w:spacing w:val="-6"/>
        </w:rPr>
        <w:t xml:space="preserve"> </w:t>
      </w:r>
      <w:r>
        <w:t>Math</w:t>
      </w:r>
      <w:r>
        <w:rPr>
          <w:spacing w:val="-6"/>
        </w:rPr>
        <w:t xml:space="preserve"> </w:t>
      </w:r>
      <w:r>
        <w:t>Proficiency</w:t>
      </w:r>
      <w:r>
        <w:rPr>
          <w:spacing w:val="-6"/>
        </w:rPr>
        <w:t xml:space="preserve"> </w:t>
      </w:r>
      <w:r>
        <w:t>Guide</w:t>
      </w:r>
      <w:r>
        <w:rPr>
          <w:spacing w:val="-4"/>
        </w:rPr>
        <w:t xml:space="preserve"> </w:t>
      </w:r>
      <w:r>
        <w:t>and</w:t>
      </w:r>
      <w:r>
        <w:rPr>
          <w:spacing w:val="-5"/>
        </w:rPr>
        <w:t xml:space="preserve"> </w:t>
      </w:r>
      <w:r>
        <w:t>its</w:t>
      </w:r>
      <w:r>
        <w:rPr>
          <w:spacing w:val="-4"/>
        </w:rPr>
        <w:t xml:space="preserve"> </w:t>
      </w:r>
      <w:r>
        <w:t>resources</w:t>
      </w:r>
      <w:r>
        <w:rPr>
          <w:spacing w:val="-5"/>
        </w:rPr>
        <w:t xml:space="preserve"> to:</w:t>
      </w:r>
    </w:p>
    <w:p w14:paraId="5D197B93" w14:textId="77777777" w:rsidR="009F52B4" w:rsidRPr="00074CF6" w:rsidRDefault="00000000" w:rsidP="00E24103">
      <w:pPr>
        <w:pStyle w:val="ListParagraph"/>
      </w:pPr>
      <w:r w:rsidRPr="00074CF6">
        <w:t>Aid in hiring, supervising, and evaluating staff</w:t>
      </w:r>
    </w:p>
    <w:p w14:paraId="35A693C4" w14:textId="77777777" w:rsidR="009F52B4" w:rsidRPr="00074CF6" w:rsidRDefault="00000000" w:rsidP="00E24103">
      <w:pPr>
        <w:pStyle w:val="ListParagraph"/>
      </w:pPr>
      <w:r w:rsidRPr="00074CF6">
        <w:t>Facilitate collaboration to enhance adult numeracy instruction within programs, targeting professional development activities that teachers might engage in as teams to enrich their experience and to build leadership.</w:t>
      </w:r>
    </w:p>
    <w:p w14:paraId="527F861E" w14:textId="77777777" w:rsidR="009F52B4" w:rsidRDefault="009F52B4">
      <w:pPr>
        <w:jc w:val="both"/>
        <w:sectPr w:rsidR="009F52B4" w:rsidSect="00A84C68">
          <w:pgSz w:w="12240" w:h="15840"/>
          <w:pgMar w:top="1800" w:right="1440" w:bottom="1440" w:left="1440" w:header="0" w:footer="720" w:gutter="0"/>
          <w:cols w:space="720"/>
          <w:docGrid w:linePitch="299"/>
        </w:sectPr>
      </w:pPr>
    </w:p>
    <w:p w14:paraId="0149046B" w14:textId="77777777" w:rsidR="009F52B4" w:rsidRDefault="00000000" w:rsidP="000F7142">
      <w:pPr>
        <w:pStyle w:val="Heading2"/>
        <w:ind w:left="0" w:right="0"/>
      </w:pPr>
      <w:r>
        <w:lastRenderedPageBreak/>
        <w:t>Where</w:t>
      </w:r>
      <w:r>
        <w:rPr>
          <w:spacing w:val="-7"/>
        </w:rPr>
        <w:t xml:space="preserve"> </w:t>
      </w:r>
      <w:r>
        <w:t>to</w:t>
      </w:r>
      <w:r>
        <w:rPr>
          <w:spacing w:val="-7"/>
        </w:rPr>
        <w:t xml:space="preserve"> </w:t>
      </w:r>
      <w:r>
        <w:t>Find</w:t>
      </w:r>
      <w:r>
        <w:rPr>
          <w:spacing w:val="-8"/>
        </w:rPr>
        <w:t xml:space="preserve"> </w:t>
      </w:r>
      <w:r>
        <w:rPr>
          <w:spacing w:val="-2"/>
        </w:rPr>
        <w:t>Support</w:t>
      </w:r>
    </w:p>
    <w:p w14:paraId="693B3657" w14:textId="77777777" w:rsidR="009F52B4" w:rsidRDefault="00000000" w:rsidP="00E24103">
      <w:pPr>
        <w:pStyle w:val="BodyText"/>
        <w:spacing w:after="120"/>
        <w:ind w:left="0"/>
        <w:jc w:val="both"/>
      </w:pPr>
      <w:r>
        <w:t>Use</w:t>
      </w:r>
      <w:r>
        <w:rPr>
          <w:spacing w:val="-9"/>
        </w:rPr>
        <w:t xml:space="preserve"> </w:t>
      </w:r>
      <w:r>
        <w:t>of</w:t>
      </w:r>
      <w:r>
        <w:rPr>
          <w:spacing w:val="-7"/>
        </w:rPr>
        <w:t xml:space="preserve"> </w:t>
      </w:r>
      <w:r>
        <w:t>the</w:t>
      </w:r>
      <w:r>
        <w:rPr>
          <w:spacing w:val="-9"/>
        </w:rPr>
        <w:t xml:space="preserve"> </w:t>
      </w:r>
      <w:r>
        <w:t>Math</w:t>
      </w:r>
      <w:r>
        <w:rPr>
          <w:spacing w:val="-9"/>
        </w:rPr>
        <w:t xml:space="preserve"> </w:t>
      </w:r>
      <w:r>
        <w:t>Proficiency</w:t>
      </w:r>
      <w:r>
        <w:rPr>
          <w:spacing w:val="-7"/>
        </w:rPr>
        <w:t xml:space="preserve"> </w:t>
      </w:r>
      <w:r>
        <w:t>Guide</w:t>
      </w:r>
      <w:r>
        <w:rPr>
          <w:spacing w:val="-6"/>
        </w:rPr>
        <w:t xml:space="preserve"> </w:t>
      </w:r>
      <w:r>
        <w:t>is</w:t>
      </w:r>
      <w:r>
        <w:rPr>
          <w:spacing w:val="-7"/>
        </w:rPr>
        <w:t xml:space="preserve"> </w:t>
      </w:r>
      <w:r>
        <w:t>intended</w:t>
      </w:r>
      <w:r>
        <w:rPr>
          <w:spacing w:val="-7"/>
        </w:rPr>
        <w:t xml:space="preserve"> </w:t>
      </w:r>
      <w:r>
        <w:t>to</w:t>
      </w:r>
      <w:r>
        <w:rPr>
          <w:spacing w:val="-6"/>
        </w:rPr>
        <w:t xml:space="preserve"> </w:t>
      </w:r>
      <w:r>
        <w:t>be</w:t>
      </w:r>
      <w:r>
        <w:rPr>
          <w:spacing w:val="-7"/>
        </w:rPr>
        <w:t xml:space="preserve"> </w:t>
      </w:r>
      <w:r>
        <w:t>supported</w:t>
      </w:r>
      <w:r>
        <w:rPr>
          <w:spacing w:val="-7"/>
        </w:rPr>
        <w:t xml:space="preserve"> </w:t>
      </w:r>
      <w:r>
        <w:t>by</w:t>
      </w:r>
      <w:r>
        <w:rPr>
          <w:spacing w:val="-7"/>
        </w:rPr>
        <w:t xml:space="preserve"> </w:t>
      </w:r>
      <w:r>
        <w:t>professional</w:t>
      </w:r>
      <w:r>
        <w:rPr>
          <w:spacing w:val="-7"/>
        </w:rPr>
        <w:t xml:space="preserve"> </w:t>
      </w:r>
      <w:r>
        <w:t>development</w:t>
      </w:r>
      <w:r>
        <w:rPr>
          <w:spacing w:val="-7"/>
        </w:rPr>
        <w:t xml:space="preserve"> </w:t>
      </w:r>
      <w:r>
        <w:t>and</w:t>
      </w:r>
      <w:r>
        <w:rPr>
          <w:spacing w:val="-7"/>
        </w:rPr>
        <w:t xml:space="preserve"> </w:t>
      </w:r>
      <w:r>
        <w:t>training. Teachers, directors, supervisors, and evaluators should pursue ongoing professional learning to stay current on new approaches, policies, and materials and to maintain collaborative networks statewide.</w:t>
      </w:r>
    </w:p>
    <w:p w14:paraId="1FA08DA9" w14:textId="5456D7F3" w:rsidR="009F52B4" w:rsidRDefault="00000000" w:rsidP="00E24103">
      <w:pPr>
        <w:pStyle w:val="BodyText"/>
        <w:spacing w:after="120"/>
        <w:ind w:left="0"/>
        <w:jc w:val="both"/>
      </w:pPr>
      <w:r>
        <w:t>The</w:t>
      </w:r>
      <w:r>
        <w:rPr>
          <w:spacing w:val="-7"/>
        </w:rPr>
        <w:t xml:space="preserve"> </w:t>
      </w:r>
      <w:hyperlink r:id="rId35">
        <w:r w:rsidR="009F52B4">
          <w:rPr>
            <w:color w:val="0562C1"/>
            <w:u w:val="single" w:color="0562C1"/>
          </w:rPr>
          <w:t>SABES</w:t>
        </w:r>
        <w:r w:rsidR="009F52B4">
          <w:rPr>
            <w:color w:val="0562C1"/>
            <w:spacing w:val="-9"/>
            <w:u w:val="single" w:color="0562C1"/>
          </w:rPr>
          <w:t xml:space="preserve"> </w:t>
        </w:r>
        <w:r w:rsidR="009F52B4">
          <w:rPr>
            <w:color w:val="0562C1"/>
            <w:u w:val="single" w:color="0562C1"/>
          </w:rPr>
          <w:t>Mathematics</w:t>
        </w:r>
        <w:r w:rsidR="009F52B4">
          <w:rPr>
            <w:color w:val="0562C1"/>
            <w:spacing w:val="-8"/>
            <w:u w:val="single" w:color="0562C1"/>
          </w:rPr>
          <w:t xml:space="preserve"> </w:t>
        </w:r>
        <w:r w:rsidR="009F52B4">
          <w:rPr>
            <w:color w:val="0562C1"/>
            <w:u w:val="single" w:color="0562C1"/>
          </w:rPr>
          <w:t>and</w:t>
        </w:r>
        <w:r w:rsidR="009F52B4">
          <w:rPr>
            <w:color w:val="0562C1"/>
            <w:spacing w:val="-7"/>
            <w:u w:val="single" w:color="0562C1"/>
          </w:rPr>
          <w:t xml:space="preserve"> </w:t>
        </w:r>
        <w:r w:rsidR="009F52B4">
          <w:rPr>
            <w:color w:val="0562C1"/>
            <w:u w:val="single" w:color="0562C1"/>
          </w:rPr>
          <w:t>Adult</w:t>
        </w:r>
        <w:r w:rsidR="009F52B4">
          <w:rPr>
            <w:color w:val="0562C1"/>
            <w:spacing w:val="-7"/>
            <w:u w:val="single" w:color="0562C1"/>
          </w:rPr>
          <w:t xml:space="preserve"> </w:t>
        </w:r>
        <w:r w:rsidR="009F52B4">
          <w:rPr>
            <w:color w:val="0562C1"/>
            <w:u w:val="single" w:color="0562C1"/>
          </w:rPr>
          <w:t>Numeracy</w:t>
        </w:r>
        <w:r w:rsidR="009F52B4">
          <w:rPr>
            <w:color w:val="0562C1"/>
            <w:spacing w:val="-7"/>
            <w:u w:val="single" w:color="0562C1"/>
          </w:rPr>
          <w:t xml:space="preserve"> </w:t>
        </w:r>
        <w:r w:rsidR="009F52B4">
          <w:rPr>
            <w:color w:val="0562C1"/>
            <w:u w:val="single" w:color="0562C1"/>
          </w:rPr>
          <w:t>Curriculum</w:t>
        </w:r>
        <w:r w:rsidR="009F52B4">
          <w:rPr>
            <w:color w:val="0562C1"/>
            <w:spacing w:val="-6"/>
            <w:u w:val="single" w:color="0562C1"/>
          </w:rPr>
          <w:t xml:space="preserve"> </w:t>
        </w:r>
        <w:r w:rsidR="009F52B4">
          <w:rPr>
            <w:color w:val="0562C1"/>
            <w:u w:val="single" w:color="0562C1"/>
          </w:rPr>
          <w:t>and</w:t>
        </w:r>
        <w:r w:rsidR="009F52B4">
          <w:rPr>
            <w:color w:val="0562C1"/>
            <w:spacing w:val="-7"/>
            <w:u w:val="single" w:color="0562C1"/>
          </w:rPr>
          <w:t xml:space="preserve"> </w:t>
        </w:r>
        <w:r w:rsidR="009F52B4">
          <w:rPr>
            <w:color w:val="0562C1"/>
            <w:u w:val="single" w:color="0562C1"/>
          </w:rPr>
          <w:t>Instruction</w:t>
        </w:r>
        <w:r w:rsidR="009F52B4">
          <w:rPr>
            <w:color w:val="0562C1"/>
            <w:spacing w:val="-10"/>
            <w:u w:val="single" w:color="0562C1"/>
          </w:rPr>
          <w:t xml:space="preserve"> </w:t>
        </w:r>
        <w:r w:rsidR="008B7BA1">
          <w:rPr>
            <w:color w:val="0562C1"/>
            <w:u w:val="single" w:color="0562C1"/>
          </w:rPr>
          <w:t>PD Team</w:t>
        </w:r>
      </w:hyperlink>
      <w:r>
        <w:t>,</w:t>
      </w:r>
      <w:r>
        <w:rPr>
          <w:spacing w:val="-6"/>
        </w:rPr>
        <w:t xml:space="preserve"> </w:t>
      </w:r>
      <w:r>
        <w:t>hereafter</w:t>
      </w:r>
      <w:r>
        <w:rPr>
          <w:spacing w:val="-9"/>
        </w:rPr>
        <w:t xml:space="preserve"> </w:t>
      </w:r>
      <w:r>
        <w:t>referred</w:t>
      </w:r>
      <w:r>
        <w:rPr>
          <w:spacing w:val="-9"/>
        </w:rPr>
        <w:t xml:space="preserve"> </w:t>
      </w:r>
      <w:r>
        <w:t>to as</w:t>
      </w:r>
      <w:r>
        <w:rPr>
          <w:spacing w:val="-4"/>
        </w:rPr>
        <w:t xml:space="preserve"> </w:t>
      </w:r>
      <w:r>
        <w:t>the</w:t>
      </w:r>
      <w:r>
        <w:rPr>
          <w:spacing w:val="-4"/>
        </w:rPr>
        <w:t xml:space="preserve"> </w:t>
      </w:r>
      <w:r>
        <w:t>SABES</w:t>
      </w:r>
      <w:r>
        <w:rPr>
          <w:spacing w:val="-5"/>
        </w:rPr>
        <w:t xml:space="preserve"> </w:t>
      </w:r>
      <w:r>
        <w:t>Math</w:t>
      </w:r>
      <w:r>
        <w:rPr>
          <w:spacing w:val="-5"/>
        </w:rPr>
        <w:t xml:space="preserve"> </w:t>
      </w:r>
      <w:r>
        <w:t>C&amp;I</w:t>
      </w:r>
      <w:r>
        <w:rPr>
          <w:spacing w:val="-4"/>
        </w:rPr>
        <w:t xml:space="preserve"> </w:t>
      </w:r>
      <w:r>
        <w:t>Center,</w:t>
      </w:r>
      <w:r>
        <w:rPr>
          <w:spacing w:val="-4"/>
        </w:rPr>
        <w:t xml:space="preserve"> </w:t>
      </w:r>
      <w:r>
        <w:t>is</w:t>
      </w:r>
      <w:r>
        <w:rPr>
          <w:spacing w:val="-4"/>
        </w:rPr>
        <w:t xml:space="preserve"> </w:t>
      </w:r>
      <w:r>
        <w:t>the</w:t>
      </w:r>
      <w:r>
        <w:rPr>
          <w:spacing w:val="-6"/>
        </w:rPr>
        <w:t xml:space="preserve"> </w:t>
      </w:r>
      <w:r>
        <w:t>state’s</w:t>
      </w:r>
      <w:r>
        <w:rPr>
          <w:spacing w:val="-4"/>
        </w:rPr>
        <w:t xml:space="preserve"> </w:t>
      </w:r>
      <w:r>
        <w:t>go-to</w:t>
      </w:r>
      <w:r>
        <w:rPr>
          <w:spacing w:val="-3"/>
        </w:rPr>
        <w:t xml:space="preserve"> </w:t>
      </w:r>
      <w:r>
        <w:t>provider</w:t>
      </w:r>
      <w:r>
        <w:rPr>
          <w:spacing w:val="-4"/>
        </w:rPr>
        <w:t xml:space="preserve"> </w:t>
      </w:r>
      <w:r>
        <w:t>of</w:t>
      </w:r>
      <w:r>
        <w:rPr>
          <w:spacing w:val="-4"/>
        </w:rPr>
        <w:t xml:space="preserve"> </w:t>
      </w:r>
      <w:r>
        <w:t>high-quality</w:t>
      </w:r>
      <w:r>
        <w:rPr>
          <w:spacing w:val="-3"/>
        </w:rPr>
        <w:t xml:space="preserve"> </w:t>
      </w:r>
      <w:r>
        <w:t>professional</w:t>
      </w:r>
      <w:r>
        <w:rPr>
          <w:spacing w:val="-5"/>
        </w:rPr>
        <w:t xml:space="preserve"> </w:t>
      </w:r>
      <w:r>
        <w:t>development</w:t>
      </w:r>
      <w:r>
        <w:rPr>
          <w:spacing w:val="-4"/>
        </w:rPr>
        <w:t xml:space="preserve"> </w:t>
      </w:r>
      <w:r>
        <w:t xml:space="preserve">and resources aligned with the </w:t>
      </w:r>
      <w:r>
        <w:rPr>
          <w:i/>
        </w:rPr>
        <w:t>Math Proficiency Guide</w:t>
      </w:r>
      <w:r>
        <w:t>. Offerings address standards-focused numeracy instruction, content-specific workshops, and courses designed to help teachers build their own content knowledge as they learn new strategies for teaching more conceptually; a series of workshops on visual tools;</w:t>
      </w:r>
      <w:r>
        <w:rPr>
          <w:spacing w:val="-8"/>
        </w:rPr>
        <w:t xml:space="preserve"> </w:t>
      </w:r>
      <w:r>
        <w:t>and</w:t>
      </w:r>
      <w:r>
        <w:rPr>
          <w:spacing w:val="-10"/>
        </w:rPr>
        <w:t xml:space="preserve"> </w:t>
      </w:r>
      <w:r>
        <w:t>a</w:t>
      </w:r>
      <w:r>
        <w:rPr>
          <w:spacing w:val="-9"/>
        </w:rPr>
        <w:t xml:space="preserve"> </w:t>
      </w:r>
      <w:r>
        <w:t>series</w:t>
      </w:r>
      <w:r>
        <w:rPr>
          <w:spacing w:val="-9"/>
        </w:rPr>
        <w:t xml:space="preserve"> </w:t>
      </w:r>
      <w:r>
        <w:t>on</w:t>
      </w:r>
      <w:r>
        <w:rPr>
          <w:spacing w:val="-10"/>
        </w:rPr>
        <w:t xml:space="preserve"> </w:t>
      </w:r>
      <w:r>
        <w:t>formative</w:t>
      </w:r>
      <w:r>
        <w:rPr>
          <w:spacing w:val="-8"/>
        </w:rPr>
        <w:t xml:space="preserve"> </w:t>
      </w:r>
      <w:r>
        <w:t>assessment</w:t>
      </w:r>
      <w:r>
        <w:rPr>
          <w:spacing w:val="-9"/>
        </w:rPr>
        <w:t xml:space="preserve"> </w:t>
      </w:r>
      <w:r>
        <w:t>strategies.</w:t>
      </w:r>
      <w:r>
        <w:rPr>
          <w:spacing w:val="-10"/>
        </w:rPr>
        <w:t xml:space="preserve"> </w:t>
      </w:r>
      <w:r>
        <w:t>These</w:t>
      </w:r>
      <w:r>
        <w:rPr>
          <w:spacing w:val="-11"/>
        </w:rPr>
        <w:t xml:space="preserve"> </w:t>
      </w:r>
      <w:r>
        <w:t>may</w:t>
      </w:r>
      <w:r>
        <w:rPr>
          <w:spacing w:val="-8"/>
        </w:rPr>
        <w:t xml:space="preserve"> </w:t>
      </w:r>
      <w:r>
        <w:t>be</w:t>
      </w:r>
      <w:r>
        <w:rPr>
          <w:spacing w:val="-8"/>
        </w:rPr>
        <w:t xml:space="preserve"> </w:t>
      </w:r>
      <w:r>
        <w:t>accessed</w:t>
      </w:r>
      <w:r>
        <w:rPr>
          <w:spacing w:val="-9"/>
        </w:rPr>
        <w:t xml:space="preserve"> </w:t>
      </w:r>
      <w:r>
        <w:t>in</w:t>
      </w:r>
      <w:r>
        <w:rPr>
          <w:spacing w:val="-10"/>
        </w:rPr>
        <w:t xml:space="preserve"> </w:t>
      </w:r>
      <w:r>
        <w:t>online,</w:t>
      </w:r>
      <w:r>
        <w:rPr>
          <w:spacing w:val="-8"/>
        </w:rPr>
        <w:t xml:space="preserve"> </w:t>
      </w:r>
      <w:r>
        <w:t>face-to-face,</w:t>
      </w:r>
      <w:r>
        <w:rPr>
          <w:spacing w:val="-9"/>
        </w:rPr>
        <w:t xml:space="preserve"> </w:t>
      </w:r>
      <w:r>
        <w:t>and blended formats.</w:t>
      </w:r>
    </w:p>
    <w:p w14:paraId="6D675A78" w14:textId="0C4EB8AD" w:rsidR="009F52B4" w:rsidRPr="00141D05" w:rsidRDefault="00000000" w:rsidP="00E24103">
      <w:pPr>
        <w:pStyle w:val="ListParagraph"/>
        <w:ind w:right="-180"/>
      </w:pPr>
      <w:r w:rsidRPr="00141D05">
        <w:t xml:space="preserve">For descriptions and currently scheduled offerings, visit the SABES Math C&amp;I </w:t>
      </w:r>
      <w:r w:rsidR="008B7BA1">
        <w:t>PD Team</w:t>
      </w:r>
      <w:r w:rsidRPr="00141D05">
        <w:t xml:space="preserve">’s </w:t>
      </w:r>
      <w:hyperlink r:id="rId36">
        <w:r w:rsidR="009F52B4" w:rsidRPr="00141D05">
          <w:t>webpage</w:t>
        </w:r>
      </w:hyperlink>
    </w:p>
    <w:p w14:paraId="64132D39" w14:textId="417CB15D" w:rsidR="009F52B4" w:rsidRDefault="00000000" w:rsidP="00E24103">
      <w:pPr>
        <w:pStyle w:val="ListParagraph"/>
      </w:pPr>
      <w:r w:rsidRPr="00141D05">
        <w:t xml:space="preserve">For more information about the SABES Math C&amp;I </w:t>
      </w:r>
      <w:r w:rsidR="008B7BA1">
        <w:t>PD Team</w:t>
      </w:r>
      <w:r w:rsidRPr="00141D05">
        <w:t xml:space="preserve">, contact </w:t>
      </w:r>
      <w:hyperlink r:id="rId37">
        <w:r w:rsidR="009F52B4" w:rsidRPr="00141D05">
          <w:t>adultnumeracy@terc.edu</w:t>
        </w:r>
      </w:hyperlink>
    </w:p>
    <w:p w14:paraId="4EBACACF" w14:textId="10C05D58" w:rsidR="009F52B4" w:rsidRDefault="00000000" w:rsidP="00E24103">
      <w:pPr>
        <w:pStyle w:val="BodyText"/>
        <w:spacing w:after="120"/>
        <w:ind w:left="0"/>
        <w:jc w:val="both"/>
      </w:pPr>
      <w:r>
        <w:t xml:space="preserve">The </w:t>
      </w:r>
      <w:hyperlink r:id="rId38">
        <w:r w:rsidR="009F52B4">
          <w:rPr>
            <w:color w:val="0562C1"/>
            <w:u w:val="single" w:color="0562C1"/>
          </w:rPr>
          <w:t>SABES Program Support Professional Development Center</w:t>
        </w:r>
      </w:hyperlink>
      <w:r>
        <w:rPr>
          <w:color w:val="0562C1"/>
        </w:rPr>
        <w:t xml:space="preserve"> </w:t>
      </w:r>
      <w:r>
        <w:t xml:space="preserve">provides support, guidance, and professional development to program directors and EGE team leaders to assist them in adopting and adapting the EGE model according to specific needs and available resources. Additional support related to the Math Proficiency Guide is available through the Massachusetts Department of Elementary and Secondary Education’s </w:t>
      </w:r>
      <w:hyperlink r:id="rId39">
        <w:r w:rsidR="009F52B4">
          <w:rPr>
            <w:color w:val="0562C1"/>
            <w:u w:val="single" w:color="0562C1"/>
          </w:rPr>
          <w:t>Office of Adult and Community Learning Services</w:t>
        </w:r>
      </w:hyperlink>
      <w:r>
        <w:rPr>
          <w:color w:val="0562C1"/>
        </w:rPr>
        <w:t xml:space="preserve"> </w:t>
      </w:r>
      <w:r>
        <w:t xml:space="preserve">(ACLS). All resources meet the states’ </w:t>
      </w:r>
      <w:hyperlink r:id="rId40">
        <w:r w:rsidR="009F52B4">
          <w:rPr>
            <w:color w:val="0562C1"/>
            <w:u w:val="single" w:color="0562C1"/>
          </w:rPr>
          <w:t>standards for high quality professional development</w:t>
        </w:r>
      </w:hyperlink>
      <w:r>
        <w:rPr>
          <w:color w:val="0562C1"/>
        </w:rPr>
        <w:t xml:space="preserve"> </w:t>
      </w:r>
      <w:r>
        <w:t>and incorporate current research and evidence-based instruction.</w:t>
      </w:r>
    </w:p>
    <w:p w14:paraId="6F033EA3" w14:textId="77777777" w:rsidR="009F52B4" w:rsidRDefault="009F52B4">
      <w:pPr>
        <w:jc w:val="both"/>
        <w:sectPr w:rsidR="009F52B4" w:rsidSect="003D0EC1">
          <w:pgSz w:w="12240" w:h="15840"/>
          <w:pgMar w:top="1800" w:right="1440" w:bottom="1440" w:left="1440" w:header="0" w:footer="720" w:gutter="0"/>
          <w:cols w:space="720"/>
          <w:docGrid w:linePitch="299"/>
        </w:sectPr>
      </w:pPr>
    </w:p>
    <w:p w14:paraId="6A86F271" w14:textId="77777777" w:rsidR="009F52B4" w:rsidRDefault="00000000" w:rsidP="00B902B8">
      <w:pPr>
        <w:pStyle w:val="Heading1"/>
        <w:ind w:left="0"/>
      </w:pPr>
      <w:bookmarkStart w:id="2" w:name="PROFESSIONAL_KNOWLEDGE_DOMAIN_(K)"/>
      <w:bookmarkEnd w:id="2"/>
      <w:r>
        <w:lastRenderedPageBreak/>
        <w:t>PROFESSIONAL</w:t>
      </w:r>
      <w:r>
        <w:rPr>
          <w:spacing w:val="-9"/>
        </w:rPr>
        <w:t xml:space="preserve"> </w:t>
      </w:r>
      <w:r>
        <w:t>KNOWLEDGE</w:t>
      </w:r>
      <w:r>
        <w:rPr>
          <w:spacing w:val="-11"/>
        </w:rPr>
        <w:t xml:space="preserve"> </w:t>
      </w:r>
      <w:r>
        <w:t>DOMAIN</w:t>
      </w:r>
      <w:r>
        <w:rPr>
          <w:spacing w:val="-9"/>
        </w:rPr>
        <w:t xml:space="preserve"> </w:t>
      </w:r>
      <w:r>
        <w:rPr>
          <w:spacing w:val="-5"/>
        </w:rPr>
        <w:t>(K)</w:t>
      </w:r>
    </w:p>
    <w:p w14:paraId="35C14A4F" w14:textId="765DC8BF" w:rsidR="009F52B4" w:rsidRDefault="00000000" w:rsidP="00E24103">
      <w:pPr>
        <w:pStyle w:val="BodyText"/>
        <w:spacing w:after="120"/>
        <w:ind w:left="0"/>
        <w:jc w:val="both"/>
      </w:pPr>
      <w:r>
        <w:t>Effective teachers draw on</w:t>
      </w:r>
      <w:r>
        <w:rPr>
          <w:spacing w:val="-2"/>
        </w:rPr>
        <w:t xml:space="preserve"> </w:t>
      </w:r>
      <w:r>
        <w:t>a body of professional knowledge, research, and standards to respond to the needs</w:t>
      </w:r>
      <w:r>
        <w:rPr>
          <w:spacing w:val="-7"/>
        </w:rPr>
        <w:t xml:space="preserve"> </w:t>
      </w:r>
      <w:r>
        <w:t>of</w:t>
      </w:r>
      <w:r>
        <w:rPr>
          <w:spacing w:val="-9"/>
        </w:rPr>
        <w:t xml:space="preserve"> </w:t>
      </w:r>
      <w:r>
        <w:t>their</w:t>
      </w:r>
      <w:r>
        <w:rPr>
          <w:spacing w:val="-7"/>
        </w:rPr>
        <w:t xml:space="preserve"> </w:t>
      </w:r>
      <w:r>
        <w:t>students</w:t>
      </w:r>
      <w:r>
        <w:rPr>
          <w:spacing w:val="-7"/>
        </w:rPr>
        <w:t xml:space="preserve"> </w:t>
      </w:r>
      <w:r>
        <w:t>within</w:t>
      </w:r>
      <w:r>
        <w:rPr>
          <w:spacing w:val="-8"/>
        </w:rPr>
        <w:t xml:space="preserve"> </w:t>
      </w:r>
      <w:r>
        <w:t>their</w:t>
      </w:r>
      <w:r>
        <w:rPr>
          <w:spacing w:val="-7"/>
        </w:rPr>
        <w:t xml:space="preserve"> </w:t>
      </w:r>
      <w:r>
        <w:t>educational</w:t>
      </w:r>
      <w:r>
        <w:rPr>
          <w:spacing w:val="-9"/>
        </w:rPr>
        <w:t xml:space="preserve"> </w:t>
      </w:r>
      <w:r>
        <w:t>contexts.</w:t>
      </w:r>
      <w:r>
        <w:rPr>
          <w:spacing w:val="-7"/>
        </w:rPr>
        <w:t xml:space="preserve"> </w:t>
      </w:r>
      <w:r>
        <w:t>Teachers</w:t>
      </w:r>
      <w:r>
        <w:rPr>
          <w:spacing w:val="-7"/>
        </w:rPr>
        <w:t xml:space="preserve"> </w:t>
      </w:r>
      <w:r>
        <w:t>have</w:t>
      </w:r>
      <w:r>
        <w:rPr>
          <w:spacing w:val="-6"/>
        </w:rPr>
        <w:t xml:space="preserve"> </w:t>
      </w:r>
      <w:r>
        <w:t>considerable</w:t>
      </w:r>
      <w:r>
        <w:rPr>
          <w:spacing w:val="-6"/>
        </w:rPr>
        <w:t xml:space="preserve"> </w:t>
      </w:r>
      <w:r>
        <w:t>knowledge</w:t>
      </w:r>
      <w:r>
        <w:rPr>
          <w:spacing w:val="-8"/>
        </w:rPr>
        <w:t xml:space="preserve"> </w:t>
      </w:r>
      <w:r>
        <w:t>of</w:t>
      </w:r>
      <w:r>
        <w:rPr>
          <w:spacing w:val="-7"/>
        </w:rPr>
        <w:t xml:space="preserve"> </w:t>
      </w:r>
      <w:r>
        <w:t>what they</w:t>
      </w:r>
      <w:r>
        <w:rPr>
          <w:spacing w:val="-13"/>
        </w:rPr>
        <w:t xml:space="preserve"> </w:t>
      </w:r>
      <w:r>
        <w:t>teach</w:t>
      </w:r>
      <w:r>
        <w:rPr>
          <w:spacing w:val="-12"/>
        </w:rPr>
        <w:t xml:space="preserve"> </w:t>
      </w:r>
      <w:r>
        <w:t>(i.e.,</w:t>
      </w:r>
      <w:r>
        <w:rPr>
          <w:spacing w:val="-13"/>
        </w:rPr>
        <w:t xml:space="preserve"> </w:t>
      </w:r>
      <w:r>
        <w:t>mathematics,</w:t>
      </w:r>
      <w:r>
        <w:rPr>
          <w:spacing w:val="-12"/>
        </w:rPr>
        <w:t xml:space="preserve"> </w:t>
      </w:r>
      <w:r>
        <w:t>ELA,</w:t>
      </w:r>
      <w:r>
        <w:rPr>
          <w:spacing w:val="-13"/>
        </w:rPr>
        <w:t xml:space="preserve"> </w:t>
      </w:r>
      <w:r>
        <w:t>ESOL).</w:t>
      </w:r>
      <w:r>
        <w:rPr>
          <w:spacing w:val="-12"/>
        </w:rPr>
        <w:t xml:space="preserve"> </w:t>
      </w:r>
      <w:r>
        <w:t>They</w:t>
      </w:r>
      <w:r>
        <w:rPr>
          <w:spacing w:val="-13"/>
        </w:rPr>
        <w:t xml:space="preserve"> </w:t>
      </w:r>
      <w:r>
        <w:t>know</w:t>
      </w:r>
      <w:r>
        <w:rPr>
          <w:spacing w:val="-12"/>
        </w:rPr>
        <w:t xml:space="preserve"> </w:t>
      </w:r>
      <w:r>
        <w:t>and</w:t>
      </w:r>
      <w:r>
        <w:rPr>
          <w:spacing w:val="-12"/>
        </w:rPr>
        <w:t xml:space="preserve"> </w:t>
      </w:r>
      <w:r>
        <w:t>understand</w:t>
      </w:r>
      <w:r>
        <w:rPr>
          <w:spacing w:val="-13"/>
        </w:rPr>
        <w:t xml:space="preserve"> </w:t>
      </w:r>
      <w:r>
        <w:t>the</w:t>
      </w:r>
      <w:r>
        <w:rPr>
          <w:spacing w:val="-12"/>
        </w:rPr>
        <w:t xml:space="preserve"> </w:t>
      </w:r>
      <w:r>
        <w:t>content</w:t>
      </w:r>
      <w:r>
        <w:rPr>
          <w:spacing w:val="-13"/>
        </w:rPr>
        <w:t xml:space="preserve"> </w:t>
      </w:r>
      <w:r>
        <w:t>and</w:t>
      </w:r>
      <w:r>
        <w:rPr>
          <w:spacing w:val="-12"/>
        </w:rPr>
        <w:t xml:space="preserve"> </w:t>
      </w:r>
      <w:r>
        <w:t>underlying</w:t>
      </w:r>
      <w:r>
        <w:rPr>
          <w:spacing w:val="-13"/>
        </w:rPr>
        <w:t xml:space="preserve"> </w:t>
      </w:r>
      <w:r>
        <w:t>concepts relevant to what they teach. They understand what constitutes effective, developmentally appropriate teaching strategies and use this knowledge to make the content meaningful to students.</w:t>
      </w:r>
    </w:p>
    <w:p w14:paraId="534C820E" w14:textId="77777777" w:rsidR="009F52B4" w:rsidRDefault="00000000" w:rsidP="00E24103">
      <w:pPr>
        <w:pStyle w:val="BodyText"/>
        <w:spacing w:after="120"/>
        <w:ind w:left="0"/>
        <w:jc w:val="both"/>
      </w:pPr>
      <w:r>
        <w:t>Effective teachers know their students well, including their diverse linguistic, cultural, and educational backgrounds. They know how the experiences that adult learners bring to the classroom affect their continued learning. They know how to structure their lessons to meet the social and intellectual development and characteristics of adult learners so they can succeed academically.</w:t>
      </w:r>
    </w:p>
    <w:p w14:paraId="39262642" w14:textId="77777777" w:rsidR="009F52B4" w:rsidRDefault="009F52B4">
      <w:pPr>
        <w:pStyle w:val="BodyText"/>
        <w:spacing w:before="54"/>
        <w:ind w:left="0"/>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tandard K1: Content, Theory and Research"/>
      </w:tblPr>
      <w:tblGrid>
        <w:gridCol w:w="9362"/>
      </w:tblGrid>
      <w:tr w:rsidR="003573D3" w14:paraId="3350FBB0" w14:textId="77777777" w:rsidTr="00B902B8">
        <w:trPr>
          <w:trHeight w:val="1410"/>
          <w:jc w:val="center"/>
        </w:trPr>
        <w:tc>
          <w:tcPr>
            <w:tcW w:w="9362" w:type="dxa"/>
            <w:shd w:val="clear" w:color="auto" w:fill="C2D59B"/>
          </w:tcPr>
          <w:p w14:paraId="2A65676F" w14:textId="77777777" w:rsidR="003573D3" w:rsidRDefault="003573D3">
            <w:pPr>
              <w:pStyle w:val="TableParagraph"/>
              <w:spacing w:before="110"/>
              <w:ind w:left="107"/>
              <w:rPr>
                <w:b/>
                <w:sz w:val="24"/>
              </w:rPr>
            </w:pPr>
            <w:r>
              <w:rPr>
                <w:b/>
                <w:sz w:val="24"/>
              </w:rPr>
              <w:t>STANDARD</w:t>
            </w:r>
            <w:r>
              <w:rPr>
                <w:b/>
                <w:spacing w:val="-1"/>
                <w:sz w:val="24"/>
              </w:rPr>
              <w:t xml:space="preserve"> </w:t>
            </w:r>
            <w:r>
              <w:rPr>
                <w:b/>
                <w:sz w:val="24"/>
              </w:rPr>
              <w:t>K1:</w:t>
            </w:r>
            <w:r>
              <w:rPr>
                <w:b/>
                <w:spacing w:val="-2"/>
                <w:sz w:val="24"/>
              </w:rPr>
              <w:t xml:space="preserve"> </w:t>
            </w:r>
            <w:r>
              <w:rPr>
                <w:b/>
                <w:sz w:val="24"/>
              </w:rPr>
              <w:t>Content,</w:t>
            </w:r>
            <w:r>
              <w:rPr>
                <w:b/>
                <w:spacing w:val="-2"/>
                <w:sz w:val="24"/>
              </w:rPr>
              <w:t xml:space="preserve"> </w:t>
            </w:r>
            <w:r>
              <w:rPr>
                <w:b/>
                <w:sz w:val="24"/>
              </w:rPr>
              <w:t xml:space="preserve">Theory and </w:t>
            </w:r>
            <w:r>
              <w:rPr>
                <w:b/>
                <w:spacing w:val="-2"/>
                <w:sz w:val="24"/>
              </w:rPr>
              <w:t>Research</w:t>
            </w:r>
          </w:p>
          <w:p w14:paraId="0F3DCCA4" w14:textId="77777777" w:rsidR="003573D3" w:rsidRDefault="003573D3">
            <w:pPr>
              <w:pStyle w:val="TableParagraph"/>
              <w:spacing w:line="266" w:lineRule="exact"/>
              <w:ind w:left="107" w:right="-15"/>
              <w:rPr>
                <w:sz w:val="24"/>
              </w:rPr>
            </w:pPr>
            <w:r>
              <w:rPr>
                <w:sz w:val="24"/>
              </w:rPr>
              <w:t>Knows</w:t>
            </w:r>
            <w:r>
              <w:rPr>
                <w:spacing w:val="-15"/>
                <w:sz w:val="24"/>
              </w:rPr>
              <w:t xml:space="preserve"> </w:t>
            </w:r>
            <w:r>
              <w:rPr>
                <w:sz w:val="24"/>
              </w:rPr>
              <w:t>the</w:t>
            </w:r>
            <w:r>
              <w:rPr>
                <w:spacing w:val="-12"/>
                <w:sz w:val="24"/>
              </w:rPr>
              <w:t xml:space="preserve"> </w:t>
            </w:r>
            <w:r>
              <w:rPr>
                <w:sz w:val="24"/>
              </w:rPr>
              <w:t>subject</w:t>
            </w:r>
            <w:r>
              <w:rPr>
                <w:spacing w:val="-13"/>
                <w:sz w:val="24"/>
              </w:rPr>
              <w:t xml:space="preserve"> </w:t>
            </w:r>
            <w:r>
              <w:rPr>
                <w:sz w:val="24"/>
              </w:rPr>
              <w:t>matter</w:t>
            </w:r>
            <w:r>
              <w:rPr>
                <w:spacing w:val="-11"/>
                <w:sz w:val="24"/>
              </w:rPr>
              <w:t xml:space="preserve"> </w:t>
            </w:r>
            <w:r>
              <w:rPr>
                <w:sz w:val="24"/>
              </w:rPr>
              <w:t>well,</w:t>
            </w:r>
            <w:r>
              <w:rPr>
                <w:spacing w:val="-12"/>
                <w:sz w:val="24"/>
              </w:rPr>
              <w:t xml:space="preserve"> </w:t>
            </w:r>
            <w:r>
              <w:rPr>
                <w:sz w:val="24"/>
              </w:rPr>
              <w:t>understands</w:t>
            </w:r>
            <w:r>
              <w:rPr>
                <w:spacing w:val="-13"/>
                <w:sz w:val="24"/>
              </w:rPr>
              <w:t xml:space="preserve"> </w:t>
            </w:r>
            <w:r>
              <w:rPr>
                <w:sz w:val="24"/>
              </w:rPr>
              <w:t>how</w:t>
            </w:r>
            <w:r>
              <w:rPr>
                <w:spacing w:val="-13"/>
                <w:sz w:val="24"/>
              </w:rPr>
              <w:t xml:space="preserve"> </w:t>
            </w:r>
            <w:r>
              <w:rPr>
                <w:sz w:val="24"/>
              </w:rPr>
              <w:t>adults</w:t>
            </w:r>
            <w:r>
              <w:rPr>
                <w:spacing w:val="-12"/>
                <w:sz w:val="24"/>
              </w:rPr>
              <w:t xml:space="preserve"> </w:t>
            </w:r>
            <w:r>
              <w:rPr>
                <w:sz w:val="24"/>
              </w:rPr>
              <w:t>learn,</w:t>
            </w:r>
            <w:r>
              <w:rPr>
                <w:spacing w:val="-13"/>
                <w:sz w:val="24"/>
              </w:rPr>
              <w:t xml:space="preserve"> </w:t>
            </w:r>
            <w:r>
              <w:rPr>
                <w:sz w:val="24"/>
              </w:rPr>
              <w:t>and</w:t>
            </w:r>
            <w:r>
              <w:rPr>
                <w:spacing w:val="-13"/>
                <w:sz w:val="24"/>
              </w:rPr>
              <w:t xml:space="preserve"> </w:t>
            </w:r>
            <w:r>
              <w:rPr>
                <w:sz w:val="24"/>
              </w:rPr>
              <w:t>draws</w:t>
            </w:r>
            <w:r>
              <w:rPr>
                <w:spacing w:val="-14"/>
                <w:sz w:val="24"/>
              </w:rPr>
              <w:t xml:space="preserve"> </w:t>
            </w:r>
            <w:r>
              <w:rPr>
                <w:sz w:val="24"/>
              </w:rPr>
              <w:t>upon</w:t>
            </w:r>
            <w:r>
              <w:rPr>
                <w:spacing w:val="-11"/>
                <w:sz w:val="24"/>
              </w:rPr>
              <w:t xml:space="preserve"> </w:t>
            </w:r>
            <w:r>
              <w:rPr>
                <w:sz w:val="24"/>
              </w:rPr>
              <w:t>relevant</w:t>
            </w:r>
            <w:r>
              <w:rPr>
                <w:spacing w:val="-13"/>
                <w:sz w:val="24"/>
              </w:rPr>
              <w:t xml:space="preserve"> </w:t>
            </w:r>
            <w:r>
              <w:rPr>
                <w:spacing w:val="-2"/>
                <w:sz w:val="24"/>
              </w:rPr>
              <w:t>theories</w:t>
            </w:r>
          </w:p>
          <w:p w14:paraId="50E075B6" w14:textId="77777777" w:rsidR="003573D3" w:rsidRDefault="003573D3">
            <w:pPr>
              <w:pStyle w:val="TableParagraph"/>
              <w:spacing w:line="266" w:lineRule="exact"/>
              <w:ind w:left="107" w:right="-15"/>
              <w:rPr>
                <w:sz w:val="24"/>
              </w:rPr>
            </w:pPr>
            <w:r>
              <w:rPr>
                <w:sz w:val="24"/>
              </w:rPr>
              <w:t>and</w:t>
            </w:r>
            <w:r>
              <w:rPr>
                <w:spacing w:val="37"/>
                <w:sz w:val="24"/>
              </w:rPr>
              <w:t xml:space="preserve"> </w:t>
            </w:r>
            <w:r>
              <w:rPr>
                <w:sz w:val="24"/>
              </w:rPr>
              <w:t>research</w:t>
            </w:r>
            <w:r>
              <w:rPr>
                <w:spacing w:val="38"/>
                <w:sz w:val="24"/>
              </w:rPr>
              <w:t xml:space="preserve"> </w:t>
            </w:r>
            <w:r>
              <w:rPr>
                <w:sz w:val="24"/>
              </w:rPr>
              <w:t>in</w:t>
            </w:r>
            <w:r>
              <w:rPr>
                <w:spacing w:val="37"/>
                <w:sz w:val="24"/>
              </w:rPr>
              <w:t xml:space="preserve"> </w:t>
            </w:r>
            <w:r>
              <w:rPr>
                <w:sz w:val="24"/>
              </w:rPr>
              <w:t>adult</w:t>
            </w:r>
            <w:r>
              <w:rPr>
                <w:spacing w:val="38"/>
                <w:sz w:val="24"/>
              </w:rPr>
              <w:t xml:space="preserve"> </w:t>
            </w:r>
            <w:r>
              <w:rPr>
                <w:sz w:val="24"/>
              </w:rPr>
              <w:t>education.</w:t>
            </w:r>
            <w:r>
              <w:rPr>
                <w:spacing w:val="35"/>
                <w:sz w:val="24"/>
              </w:rPr>
              <w:t xml:space="preserve"> </w:t>
            </w:r>
            <w:r>
              <w:rPr>
                <w:sz w:val="24"/>
              </w:rPr>
              <w:t>Applies</w:t>
            </w:r>
            <w:r>
              <w:rPr>
                <w:spacing w:val="37"/>
                <w:sz w:val="24"/>
              </w:rPr>
              <w:t xml:space="preserve"> </w:t>
            </w:r>
            <w:r>
              <w:rPr>
                <w:sz w:val="24"/>
              </w:rPr>
              <w:t>this</w:t>
            </w:r>
            <w:r>
              <w:rPr>
                <w:spacing w:val="36"/>
                <w:sz w:val="24"/>
              </w:rPr>
              <w:t xml:space="preserve"> </w:t>
            </w:r>
            <w:r>
              <w:rPr>
                <w:sz w:val="24"/>
              </w:rPr>
              <w:t>knowledge</w:t>
            </w:r>
            <w:r>
              <w:rPr>
                <w:spacing w:val="38"/>
                <w:sz w:val="24"/>
              </w:rPr>
              <w:t xml:space="preserve"> </w:t>
            </w:r>
            <w:r>
              <w:rPr>
                <w:sz w:val="24"/>
              </w:rPr>
              <w:t>to</w:t>
            </w:r>
            <w:r>
              <w:rPr>
                <w:spacing w:val="35"/>
                <w:sz w:val="24"/>
              </w:rPr>
              <w:t xml:space="preserve"> </w:t>
            </w:r>
            <w:r>
              <w:rPr>
                <w:sz w:val="24"/>
              </w:rPr>
              <w:t>the</w:t>
            </w:r>
            <w:r>
              <w:rPr>
                <w:spacing w:val="35"/>
                <w:sz w:val="24"/>
              </w:rPr>
              <w:t xml:space="preserve"> </w:t>
            </w:r>
            <w:r>
              <w:rPr>
                <w:sz w:val="24"/>
              </w:rPr>
              <w:t>design</w:t>
            </w:r>
            <w:r>
              <w:rPr>
                <w:spacing w:val="35"/>
                <w:sz w:val="24"/>
              </w:rPr>
              <w:t xml:space="preserve"> </w:t>
            </w:r>
            <w:r>
              <w:rPr>
                <w:sz w:val="24"/>
              </w:rPr>
              <w:t>of</w:t>
            </w:r>
            <w:r>
              <w:rPr>
                <w:spacing w:val="38"/>
                <w:sz w:val="24"/>
              </w:rPr>
              <w:t xml:space="preserve"> </w:t>
            </w:r>
            <w:r>
              <w:rPr>
                <w:sz w:val="24"/>
              </w:rPr>
              <w:t>rigorous</w:t>
            </w:r>
            <w:r>
              <w:rPr>
                <w:spacing w:val="37"/>
                <w:sz w:val="24"/>
              </w:rPr>
              <w:t xml:space="preserve"> </w:t>
            </w:r>
            <w:r>
              <w:rPr>
                <w:spacing w:val="-2"/>
                <w:sz w:val="24"/>
              </w:rPr>
              <w:t>learning</w:t>
            </w:r>
          </w:p>
          <w:p w14:paraId="07967D49" w14:textId="4E10A18E" w:rsidR="003573D3" w:rsidRDefault="003573D3" w:rsidP="0007050E">
            <w:pPr>
              <w:pStyle w:val="TableParagraph"/>
              <w:spacing w:line="266" w:lineRule="exact"/>
              <w:ind w:left="107"/>
              <w:rPr>
                <w:b/>
                <w:sz w:val="24"/>
              </w:rPr>
            </w:pPr>
            <w:r>
              <w:rPr>
                <w:spacing w:val="-2"/>
                <w:sz w:val="24"/>
              </w:rPr>
              <w:t>experiences</w:t>
            </w:r>
            <w:r>
              <w:rPr>
                <w:spacing w:val="-7"/>
                <w:sz w:val="24"/>
              </w:rPr>
              <w:t xml:space="preserve"> </w:t>
            </w:r>
            <w:r>
              <w:rPr>
                <w:spacing w:val="-2"/>
                <w:sz w:val="24"/>
              </w:rPr>
              <w:t>that</w:t>
            </w:r>
            <w:r>
              <w:rPr>
                <w:spacing w:val="-5"/>
                <w:sz w:val="24"/>
              </w:rPr>
              <w:t xml:space="preserve"> </w:t>
            </w:r>
            <w:r>
              <w:rPr>
                <w:spacing w:val="-2"/>
                <w:sz w:val="24"/>
              </w:rPr>
              <w:t>enable</w:t>
            </w:r>
            <w:r>
              <w:rPr>
                <w:spacing w:val="-8"/>
                <w:sz w:val="24"/>
              </w:rPr>
              <w:t xml:space="preserve"> </w:t>
            </w:r>
            <w:r>
              <w:rPr>
                <w:spacing w:val="-2"/>
                <w:sz w:val="24"/>
              </w:rPr>
              <w:t>students</w:t>
            </w:r>
            <w:r>
              <w:rPr>
                <w:spacing w:val="-6"/>
                <w:sz w:val="24"/>
              </w:rPr>
              <w:t xml:space="preserve"> </w:t>
            </w:r>
            <w:r>
              <w:rPr>
                <w:spacing w:val="-2"/>
                <w:sz w:val="24"/>
              </w:rPr>
              <w:t>to</w:t>
            </w:r>
            <w:r>
              <w:rPr>
                <w:spacing w:val="-6"/>
                <w:sz w:val="24"/>
              </w:rPr>
              <w:t xml:space="preserve"> </w:t>
            </w:r>
            <w:r>
              <w:rPr>
                <w:spacing w:val="-2"/>
                <w:sz w:val="24"/>
              </w:rPr>
              <w:t>acquire</w:t>
            </w:r>
            <w:r>
              <w:rPr>
                <w:spacing w:val="-5"/>
                <w:sz w:val="24"/>
              </w:rPr>
              <w:t xml:space="preserve"> </w:t>
            </w:r>
            <w:r>
              <w:rPr>
                <w:spacing w:val="-2"/>
                <w:sz w:val="24"/>
              </w:rPr>
              <w:t>increasingly</w:t>
            </w:r>
            <w:r>
              <w:rPr>
                <w:spacing w:val="-6"/>
                <w:sz w:val="24"/>
              </w:rPr>
              <w:t xml:space="preserve"> </w:t>
            </w:r>
            <w:r>
              <w:rPr>
                <w:spacing w:val="-2"/>
                <w:sz w:val="24"/>
              </w:rPr>
              <w:t>complex</w:t>
            </w:r>
            <w:r>
              <w:rPr>
                <w:spacing w:val="-5"/>
                <w:sz w:val="24"/>
              </w:rPr>
              <w:t xml:space="preserve"> </w:t>
            </w:r>
            <w:r>
              <w:rPr>
                <w:spacing w:val="-2"/>
                <w:sz w:val="24"/>
              </w:rPr>
              <w:t>knowledge</w:t>
            </w:r>
            <w:r>
              <w:rPr>
                <w:spacing w:val="-6"/>
                <w:sz w:val="24"/>
              </w:rPr>
              <w:t xml:space="preserve"> </w:t>
            </w:r>
            <w:r>
              <w:rPr>
                <w:spacing w:val="-2"/>
                <w:sz w:val="24"/>
              </w:rPr>
              <w:t>and</w:t>
            </w:r>
            <w:r>
              <w:rPr>
                <w:spacing w:val="-4"/>
                <w:sz w:val="24"/>
              </w:rPr>
              <w:t xml:space="preserve"> </w:t>
            </w:r>
            <w:r>
              <w:rPr>
                <w:spacing w:val="-2"/>
                <w:sz w:val="24"/>
              </w:rPr>
              <w:t>skills.</w:t>
            </w:r>
          </w:p>
        </w:tc>
      </w:tr>
    </w:tbl>
    <w:p w14:paraId="2DF3E617" w14:textId="77777777" w:rsidR="009F52B4" w:rsidRDefault="009F52B4" w:rsidP="00F42C43">
      <w:pPr>
        <w:pStyle w:val="BodyText"/>
        <w:ind w:left="0"/>
      </w:pPr>
    </w:p>
    <w:p w14:paraId="7707B5D0" w14:textId="77777777" w:rsidR="00B902B8" w:rsidRDefault="00000000" w:rsidP="002B7FA1">
      <w:pPr>
        <w:pStyle w:val="Heading3"/>
      </w:pPr>
      <w:r>
        <w:t>Supporting</w:t>
      </w:r>
      <w:r>
        <w:rPr>
          <w:spacing w:val="-9"/>
        </w:rPr>
        <w:t xml:space="preserve"> </w:t>
      </w:r>
      <w:r>
        <w:t>Explanation</w:t>
      </w:r>
      <w:r>
        <w:rPr>
          <w:spacing w:val="-9"/>
        </w:rPr>
        <w:t xml:space="preserve"> </w:t>
      </w:r>
      <w:r>
        <w:t>for</w:t>
      </w:r>
      <w:r>
        <w:rPr>
          <w:spacing w:val="-9"/>
        </w:rPr>
        <w:t xml:space="preserve"> </w:t>
      </w:r>
      <w:r>
        <w:t>Standard</w:t>
      </w:r>
      <w:r>
        <w:rPr>
          <w:spacing w:val="-11"/>
        </w:rPr>
        <w:t xml:space="preserve"> </w:t>
      </w:r>
      <w:r>
        <w:t xml:space="preserve">K1 </w:t>
      </w:r>
    </w:p>
    <w:p w14:paraId="00CEBD93" w14:textId="55ECC328" w:rsidR="009F52B4" w:rsidRDefault="00000000" w:rsidP="002B7FA1">
      <w:pPr>
        <w:pStyle w:val="Heading3"/>
      </w:pPr>
      <w:r>
        <w:t>Adult Basic Education</w:t>
      </w:r>
    </w:p>
    <w:p w14:paraId="164B733E" w14:textId="77777777" w:rsidR="009F52B4" w:rsidRDefault="00000000" w:rsidP="00E24103">
      <w:pPr>
        <w:pStyle w:val="BodyText"/>
        <w:spacing w:after="120"/>
        <w:ind w:left="0"/>
        <w:jc w:val="both"/>
      </w:pPr>
      <w:r>
        <w:t>Unquestionably, content knowledge of mathematics as a subject area is crucial to curriculum and planning.</w:t>
      </w:r>
      <w:r>
        <w:rPr>
          <w:spacing w:val="-12"/>
        </w:rPr>
        <w:t xml:space="preserve"> </w:t>
      </w:r>
      <w:r>
        <w:t>This</w:t>
      </w:r>
      <w:r>
        <w:rPr>
          <w:spacing w:val="-12"/>
        </w:rPr>
        <w:t xml:space="preserve"> </w:t>
      </w:r>
      <w:r>
        <w:t>is</w:t>
      </w:r>
      <w:r>
        <w:rPr>
          <w:spacing w:val="-12"/>
        </w:rPr>
        <w:t xml:space="preserve"> </w:t>
      </w:r>
      <w:r>
        <w:t>true</w:t>
      </w:r>
      <w:r>
        <w:rPr>
          <w:spacing w:val="-11"/>
        </w:rPr>
        <w:t xml:space="preserve"> </w:t>
      </w:r>
      <w:r>
        <w:t>for</w:t>
      </w:r>
      <w:r>
        <w:rPr>
          <w:spacing w:val="-12"/>
        </w:rPr>
        <w:t xml:space="preserve"> </w:t>
      </w:r>
      <w:r>
        <w:t>ABE</w:t>
      </w:r>
      <w:r>
        <w:rPr>
          <w:spacing w:val="-10"/>
        </w:rPr>
        <w:t xml:space="preserve"> </w:t>
      </w:r>
      <w:r>
        <w:t>teachers</w:t>
      </w:r>
      <w:r>
        <w:rPr>
          <w:spacing w:val="-11"/>
        </w:rPr>
        <w:t xml:space="preserve"> </w:t>
      </w:r>
      <w:r>
        <w:t>as</w:t>
      </w:r>
      <w:r>
        <w:rPr>
          <w:spacing w:val="-12"/>
        </w:rPr>
        <w:t xml:space="preserve"> </w:t>
      </w:r>
      <w:r>
        <w:t>well</w:t>
      </w:r>
      <w:r>
        <w:rPr>
          <w:spacing w:val="-12"/>
        </w:rPr>
        <w:t xml:space="preserve"> </w:t>
      </w:r>
      <w:r>
        <w:t>as</w:t>
      </w:r>
      <w:r>
        <w:rPr>
          <w:spacing w:val="-11"/>
        </w:rPr>
        <w:t xml:space="preserve"> </w:t>
      </w:r>
      <w:r>
        <w:t>ESOL</w:t>
      </w:r>
      <w:r>
        <w:rPr>
          <w:spacing w:val="-11"/>
        </w:rPr>
        <w:t xml:space="preserve"> </w:t>
      </w:r>
      <w:r>
        <w:t>teachers</w:t>
      </w:r>
      <w:r>
        <w:rPr>
          <w:spacing w:val="-13"/>
        </w:rPr>
        <w:t xml:space="preserve"> </w:t>
      </w:r>
      <w:r>
        <w:t>who</w:t>
      </w:r>
      <w:r>
        <w:rPr>
          <w:spacing w:val="-9"/>
        </w:rPr>
        <w:t xml:space="preserve"> </w:t>
      </w:r>
      <w:r>
        <w:t>can</w:t>
      </w:r>
      <w:r>
        <w:rPr>
          <w:spacing w:val="-12"/>
        </w:rPr>
        <w:t xml:space="preserve"> </w:t>
      </w:r>
      <w:r>
        <w:t>also</w:t>
      </w:r>
      <w:r>
        <w:rPr>
          <w:spacing w:val="-10"/>
        </w:rPr>
        <w:t xml:space="preserve"> </w:t>
      </w:r>
      <w:r>
        <w:t>incorporate</w:t>
      </w:r>
      <w:r>
        <w:rPr>
          <w:spacing w:val="-11"/>
        </w:rPr>
        <w:t xml:space="preserve"> </w:t>
      </w:r>
      <w:r>
        <w:t>high</w:t>
      </w:r>
      <w:r>
        <w:rPr>
          <w:spacing w:val="-12"/>
        </w:rPr>
        <w:t xml:space="preserve"> </w:t>
      </w:r>
      <w:r>
        <w:t>quality</w:t>
      </w:r>
      <w:r>
        <w:rPr>
          <w:spacing w:val="-12"/>
        </w:rPr>
        <w:t xml:space="preserve"> </w:t>
      </w:r>
      <w:r>
        <w:t>math instruction</w:t>
      </w:r>
      <w:r>
        <w:rPr>
          <w:spacing w:val="-8"/>
        </w:rPr>
        <w:t xml:space="preserve"> </w:t>
      </w:r>
      <w:r>
        <w:t>when</w:t>
      </w:r>
      <w:r>
        <w:rPr>
          <w:spacing w:val="-6"/>
        </w:rPr>
        <w:t xml:space="preserve"> </w:t>
      </w:r>
      <w:r>
        <w:t>provided</w:t>
      </w:r>
      <w:r>
        <w:rPr>
          <w:spacing w:val="-6"/>
        </w:rPr>
        <w:t xml:space="preserve"> </w:t>
      </w:r>
      <w:r>
        <w:t>with</w:t>
      </w:r>
      <w:r>
        <w:rPr>
          <w:spacing w:val="-4"/>
        </w:rPr>
        <w:t xml:space="preserve"> </w:t>
      </w:r>
      <w:r>
        <w:t>appropriate</w:t>
      </w:r>
      <w:r>
        <w:rPr>
          <w:spacing w:val="-5"/>
        </w:rPr>
        <w:t xml:space="preserve"> </w:t>
      </w:r>
      <w:r>
        <w:t>professional</w:t>
      </w:r>
      <w:r>
        <w:rPr>
          <w:spacing w:val="-6"/>
        </w:rPr>
        <w:t xml:space="preserve"> </w:t>
      </w:r>
      <w:r>
        <w:t>development,</w:t>
      </w:r>
      <w:r>
        <w:rPr>
          <w:spacing w:val="-7"/>
        </w:rPr>
        <w:t xml:space="preserve"> </w:t>
      </w:r>
      <w:r>
        <w:t>math</w:t>
      </w:r>
      <w:r>
        <w:rPr>
          <w:spacing w:val="-3"/>
        </w:rPr>
        <w:t xml:space="preserve"> </w:t>
      </w:r>
      <w:r>
        <w:t>instructional</w:t>
      </w:r>
      <w:r>
        <w:rPr>
          <w:spacing w:val="-6"/>
        </w:rPr>
        <w:t xml:space="preserve"> </w:t>
      </w:r>
      <w:r>
        <w:t>materials,</w:t>
      </w:r>
      <w:r>
        <w:rPr>
          <w:spacing w:val="-5"/>
        </w:rPr>
        <w:t xml:space="preserve"> </w:t>
      </w:r>
      <w:r>
        <w:t>and support.</w:t>
      </w:r>
      <w:r>
        <w:rPr>
          <w:spacing w:val="-13"/>
        </w:rPr>
        <w:t xml:space="preserve"> </w:t>
      </w:r>
      <w:r>
        <w:t>However,</w:t>
      </w:r>
      <w:r>
        <w:rPr>
          <w:spacing w:val="-12"/>
        </w:rPr>
        <w:t xml:space="preserve"> </w:t>
      </w:r>
      <w:r>
        <w:t>math</w:t>
      </w:r>
      <w:r>
        <w:rPr>
          <w:spacing w:val="-13"/>
        </w:rPr>
        <w:t xml:space="preserve"> </w:t>
      </w:r>
      <w:r>
        <w:t>content</w:t>
      </w:r>
      <w:r>
        <w:rPr>
          <w:spacing w:val="-12"/>
        </w:rPr>
        <w:t xml:space="preserve"> </w:t>
      </w:r>
      <w:r>
        <w:t>knowledge</w:t>
      </w:r>
      <w:r>
        <w:rPr>
          <w:spacing w:val="-13"/>
        </w:rPr>
        <w:t xml:space="preserve"> </w:t>
      </w:r>
      <w:r>
        <w:t>is</w:t>
      </w:r>
      <w:r>
        <w:rPr>
          <w:spacing w:val="-12"/>
        </w:rPr>
        <w:t xml:space="preserve"> </w:t>
      </w:r>
      <w:r>
        <w:t>only</w:t>
      </w:r>
      <w:r>
        <w:rPr>
          <w:spacing w:val="-13"/>
        </w:rPr>
        <w:t xml:space="preserve"> </w:t>
      </w:r>
      <w:r>
        <w:t>one</w:t>
      </w:r>
      <w:r>
        <w:rPr>
          <w:spacing w:val="-12"/>
        </w:rPr>
        <w:t xml:space="preserve"> </w:t>
      </w:r>
      <w:r>
        <w:t>component</w:t>
      </w:r>
      <w:r>
        <w:rPr>
          <w:spacing w:val="-14"/>
        </w:rPr>
        <w:t xml:space="preserve"> </w:t>
      </w:r>
      <w:r>
        <w:t>of</w:t>
      </w:r>
      <w:r>
        <w:rPr>
          <w:spacing w:val="-12"/>
        </w:rPr>
        <w:t xml:space="preserve"> </w:t>
      </w:r>
      <w:r>
        <w:t>an</w:t>
      </w:r>
      <w:r>
        <w:rPr>
          <w:spacing w:val="-13"/>
        </w:rPr>
        <w:t xml:space="preserve"> </w:t>
      </w:r>
      <w:r>
        <w:t>effective</w:t>
      </w:r>
      <w:r>
        <w:rPr>
          <w:spacing w:val="-13"/>
        </w:rPr>
        <w:t xml:space="preserve"> </w:t>
      </w:r>
      <w:r>
        <w:t>teacher’s</w:t>
      </w:r>
      <w:r>
        <w:rPr>
          <w:spacing w:val="-12"/>
        </w:rPr>
        <w:t xml:space="preserve"> </w:t>
      </w:r>
      <w:r>
        <w:t>proficiencies.</w:t>
      </w:r>
    </w:p>
    <w:p w14:paraId="6790C5E6" w14:textId="77777777" w:rsidR="009F52B4" w:rsidRDefault="00000000" w:rsidP="00E24103">
      <w:pPr>
        <w:pStyle w:val="BodyText"/>
        <w:spacing w:after="120"/>
        <w:ind w:left="0"/>
        <w:jc w:val="both"/>
      </w:pPr>
      <w:r>
        <w:t xml:space="preserve">Mathematical knowledge, “the mathematical knowledge that teachers need to carry out their work as teachers of mathematics,” (Ball, p. 395) is more than just knowledge of the content. Clearly, understanding of mathematics content is a cornerstone for teaching mathematics. But </w:t>
      </w:r>
      <w:r>
        <w:rPr>
          <w:i/>
        </w:rPr>
        <w:t xml:space="preserve">merely knowing the material </w:t>
      </w:r>
      <w:r>
        <w:t xml:space="preserve">is not sufficient for </w:t>
      </w:r>
      <w:r>
        <w:rPr>
          <w:i/>
        </w:rPr>
        <w:t xml:space="preserve">teaching mathematics. </w:t>
      </w:r>
      <w:r>
        <w:t>Effective teaching requires additionally that teachers recognize not only how to do mathematics themselves, but also know the content well</w:t>
      </w:r>
      <w:r>
        <w:rPr>
          <w:spacing w:val="-1"/>
        </w:rPr>
        <w:t xml:space="preserve"> </w:t>
      </w:r>
      <w:r>
        <w:t>enough to improve student learning.</w:t>
      </w:r>
    </w:p>
    <w:p w14:paraId="3804EC9F" w14:textId="77777777" w:rsidR="009F52B4" w:rsidRDefault="00000000" w:rsidP="00E24103">
      <w:pPr>
        <w:pStyle w:val="BodyText"/>
        <w:spacing w:after="120"/>
        <w:ind w:left="0"/>
        <w:jc w:val="both"/>
      </w:pPr>
      <w:r>
        <w:t>They need to know how to interpret student errors, discern student understanding, ask effective questions, help students</w:t>
      </w:r>
      <w:r>
        <w:rPr>
          <w:spacing w:val="-2"/>
        </w:rPr>
        <w:t xml:space="preserve"> </w:t>
      </w:r>
      <w:r>
        <w:t>make connections</w:t>
      </w:r>
      <w:r>
        <w:rPr>
          <w:spacing w:val="-2"/>
        </w:rPr>
        <w:t xml:space="preserve"> </w:t>
      </w:r>
      <w:r>
        <w:t>to</w:t>
      </w:r>
      <w:r>
        <w:rPr>
          <w:spacing w:val="-1"/>
        </w:rPr>
        <w:t xml:space="preserve"> </w:t>
      </w:r>
      <w:r>
        <w:t>prior</w:t>
      </w:r>
      <w:r>
        <w:rPr>
          <w:spacing w:val="-2"/>
        </w:rPr>
        <w:t xml:space="preserve"> </w:t>
      </w:r>
      <w:r>
        <w:t>knowledge, bring</w:t>
      </w:r>
      <w:r>
        <w:rPr>
          <w:spacing w:val="-3"/>
        </w:rPr>
        <w:t xml:space="preserve"> </w:t>
      </w:r>
      <w:r>
        <w:t>meaning to</w:t>
      </w:r>
      <w:r>
        <w:rPr>
          <w:spacing w:val="-1"/>
        </w:rPr>
        <w:t xml:space="preserve"> </w:t>
      </w:r>
      <w:r>
        <w:t>algorithms,</w:t>
      </w:r>
      <w:r>
        <w:rPr>
          <w:spacing w:val="-2"/>
        </w:rPr>
        <w:t xml:space="preserve"> </w:t>
      </w:r>
      <w:r>
        <w:t>modify the difficulty</w:t>
      </w:r>
      <w:r>
        <w:rPr>
          <w:spacing w:val="-13"/>
        </w:rPr>
        <w:t xml:space="preserve"> </w:t>
      </w:r>
      <w:r>
        <w:t>of</w:t>
      </w:r>
      <w:r>
        <w:rPr>
          <w:spacing w:val="-12"/>
        </w:rPr>
        <w:t xml:space="preserve"> </w:t>
      </w:r>
      <w:r>
        <w:t>a</w:t>
      </w:r>
      <w:r>
        <w:rPr>
          <w:spacing w:val="-13"/>
        </w:rPr>
        <w:t xml:space="preserve"> </w:t>
      </w:r>
      <w:r>
        <w:t>math</w:t>
      </w:r>
      <w:r>
        <w:rPr>
          <w:spacing w:val="-12"/>
        </w:rPr>
        <w:t xml:space="preserve"> </w:t>
      </w:r>
      <w:r>
        <w:t>task,</w:t>
      </w:r>
      <w:r>
        <w:rPr>
          <w:spacing w:val="-13"/>
        </w:rPr>
        <w:t xml:space="preserve"> </w:t>
      </w:r>
      <w:r>
        <w:t>and</w:t>
      </w:r>
      <w:r>
        <w:rPr>
          <w:spacing w:val="-12"/>
        </w:rPr>
        <w:t xml:space="preserve"> </w:t>
      </w:r>
      <w:r>
        <w:t>provide</w:t>
      </w:r>
      <w:r>
        <w:rPr>
          <w:spacing w:val="-13"/>
        </w:rPr>
        <w:t xml:space="preserve"> </w:t>
      </w:r>
      <w:r>
        <w:t>appropriate</w:t>
      </w:r>
      <w:r>
        <w:rPr>
          <w:spacing w:val="-12"/>
        </w:rPr>
        <w:t xml:space="preserve"> </w:t>
      </w:r>
      <w:r>
        <w:t>scaffolding</w:t>
      </w:r>
      <w:r>
        <w:rPr>
          <w:spacing w:val="-12"/>
        </w:rPr>
        <w:t xml:space="preserve"> </w:t>
      </w:r>
      <w:r>
        <w:t>of</w:t>
      </w:r>
      <w:r>
        <w:rPr>
          <w:spacing w:val="-13"/>
        </w:rPr>
        <w:t xml:space="preserve"> </w:t>
      </w:r>
      <w:r>
        <w:t>math,</w:t>
      </w:r>
      <w:r>
        <w:rPr>
          <w:spacing w:val="-12"/>
        </w:rPr>
        <w:t xml:space="preserve"> </w:t>
      </w:r>
      <w:r>
        <w:t>particularly</w:t>
      </w:r>
      <w:r>
        <w:rPr>
          <w:spacing w:val="-13"/>
        </w:rPr>
        <w:t xml:space="preserve"> </w:t>
      </w:r>
      <w:r>
        <w:t>for</w:t>
      </w:r>
      <w:r>
        <w:rPr>
          <w:spacing w:val="-12"/>
        </w:rPr>
        <w:t xml:space="preserve"> </w:t>
      </w:r>
      <w:r>
        <w:t>English</w:t>
      </w:r>
      <w:r>
        <w:rPr>
          <w:spacing w:val="-13"/>
        </w:rPr>
        <w:t xml:space="preserve"> </w:t>
      </w:r>
      <w:r>
        <w:t>learners</w:t>
      </w:r>
      <w:r>
        <w:rPr>
          <w:spacing w:val="-12"/>
        </w:rPr>
        <w:t xml:space="preserve"> </w:t>
      </w:r>
      <w:r>
        <w:t>(ELs) who may need greater support with vocabulary, reading comprehension, and understanding of mathematical symbols that could differ from those used in their countries.</w:t>
      </w:r>
    </w:p>
    <w:p w14:paraId="2FF66CC0" w14:textId="6230CCA9" w:rsidR="009F52B4" w:rsidRDefault="00000000" w:rsidP="00E24103">
      <w:pPr>
        <w:pStyle w:val="BodyText"/>
        <w:spacing w:after="120"/>
        <w:ind w:left="0"/>
        <w:jc w:val="both"/>
      </w:pPr>
      <w:r>
        <w:t>They</w:t>
      </w:r>
      <w:r>
        <w:rPr>
          <w:spacing w:val="-5"/>
        </w:rPr>
        <w:t xml:space="preserve"> </w:t>
      </w:r>
      <w:r>
        <w:t>need</w:t>
      </w:r>
      <w:r>
        <w:rPr>
          <w:spacing w:val="-6"/>
        </w:rPr>
        <w:t xml:space="preserve"> </w:t>
      </w:r>
      <w:r>
        <w:t>to</w:t>
      </w:r>
      <w:r>
        <w:rPr>
          <w:spacing w:val="-4"/>
        </w:rPr>
        <w:t xml:space="preserve"> </w:t>
      </w:r>
      <w:r>
        <w:t>recognize</w:t>
      </w:r>
      <w:r>
        <w:rPr>
          <w:spacing w:val="-5"/>
        </w:rPr>
        <w:t xml:space="preserve"> </w:t>
      </w:r>
      <w:r>
        <w:t>the</w:t>
      </w:r>
      <w:r>
        <w:rPr>
          <w:spacing w:val="-7"/>
        </w:rPr>
        <w:t xml:space="preserve"> </w:t>
      </w:r>
      <w:r>
        <w:t>mathematics</w:t>
      </w:r>
      <w:r>
        <w:rPr>
          <w:spacing w:val="-5"/>
        </w:rPr>
        <w:t xml:space="preserve"> </w:t>
      </w:r>
      <w:r>
        <w:t>understanding</w:t>
      </w:r>
      <w:r>
        <w:rPr>
          <w:spacing w:val="-6"/>
        </w:rPr>
        <w:t xml:space="preserve"> </w:t>
      </w:r>
      <w:r>
        <w:t>in</w:t>
      </w:r>
      <w:r>
        <w:rPr>
          <w:spacing w:val="-7"/>
        </w:rPr>
        <w:t xml:space="preserve"> </w:t>
      </w:r>
      <w:r>
        <w:t>student</w:t>
      </w:r>
      <w:r>
        <w:rPr>
          <w:spacing w:val="-5"/>
        </w:rPr>
        <w:t xml:space="preserve"> </w:t>
      </w:r>
      <w:r>
        <w:t>work</w:t>
      </w:r>
      <w:r>
        <w:rPr>
          <w:spacing w:val="-5"/>
        </w:rPr>
        <w:t xml:space="preserve"> </w:t>
      </w:r>
      <w:r>
        <w:t>and</w:t>
      </w:r>
      <w:r>
        <w:rPr>
          <w:spacing w:val="-6"/>
        </w:rPr>
        <w:t xml:space="preserve"> </w:t>
      </w:r>
      <w:r>
        <w:t>explanations</w:t>
      </w:r>
      <w:r>
        <w:rPr>
          <w:spacing w:val="-5"/>
        </w:rPr>
        <w:t xml:space="preserve"> </w:t>
      </w:r>
      <w:r>
        <w:t>and</w:t>
      </w:r>
      <w:r>
        <w:rPr>
          <w:spacing w:val="-2"/>
        </w:rPr>
        <w:t xml:space="preserve"> </w:t>
      </w:r>
      <w:r>
        <w:t>know</w:t>
      </w:r>
      <w:r>
        <w:rPr>
          <w:spacing w:val="-5"/>
        </w:rPr>
        <w:t xml:space="preserve"> </w:t>
      </w:r>
      <w:r>
        <w:t>how to move students towards deeper knowledge.</w:t>
      </w:r>
      <w:r w:rsidR="001A5720">
        <w:t xml:space="preserve">  </w:t>
      </w:r>
      <w:r>
        <w:t>Acquiring this knowledge comes from studying the mathematics to be taught, anticipating student misunderstandings, and identifying prior knowledge embedded</w:t>
      </w:r>
      <w:r>
        <w:rPr>
          <w:spacing w:val="-7"/>
        </w:rPr>
        <w:t xml:space="preserve"> </w:t>
      </w:r>
      <w:r>
        <w:t>in</w:t>
      </w:r>
      <w:r>
        <w:rPr>
          <w:spacing w:val="-6"/>
        </w:rPr>
        <w:t xml:space="preserve"> </w:t>
      </w:r>
      <w:r>
        <w:t>the</w:t>
      </w:r>
      <w:r>
        <w:rPr>
          <w:spacing w:val="-6"/>
        </w:rPr>
        <w:t xml:space="preserve"> </w:t>
      </w:r>
      <w:r>
        <w:t>tasks.</w:t>
      </w:r>
      <w:r>
        <w:rPr>
          <w:spacing w:val="-5"/>
        </w:rPr>
        <w:t xml:space="preserve"> </w:t>
      </w:r>
      <w:r>
        <w:t>It</w:t>
      </w:r>
      <w:r>
        <w:rPr>
          <w:spacing w:val="-4"/>
        </w:rPr>
        <w:t xml:space="preserve"> </w:t>
      </w:r>
      <w:r>
        <w:t>comes</w:t>
      </w:r>
      <w:r>
        <w:rPr>
          <w:spacing w:val="-4"/>
        </w:rPr>
        <w:t xml:space="preserve"> </w:t>
      </w:r>
      <w:r>
        <w:t>from</w:t>
      </w:r>
      <w:r>
        <w:rPr>
          <w:spacing w:val="-3"/>
        </w:rPr>
        <w:t xml:space="preserve"> </w:t>
      </w:r>
      <w:r>
        <w:t>listening</w:t>
      </w:r>
      <w:r>
        <w:rPr>
          <w:spacing w:val="-5"/>
        </w:rPr>
        <w:t xml:space="preserve"> </w:t>
      </w:r>
      <w:r>
        <w:t>to</w:t>
      </w:r>
      <w:r>
        <w:rPr>
          <w:spacing w:val="-5"/>
        </w:rPr>
        <w:t xml:space="preserve"> </w:t>
      </w:r>
      <w:r>
        <w:t>how</w:t>
      </w:r>
      <w:r>
        <w:rPr>
          <w:spacing w:val="-6"/>
        </w:rPr>
        <w:t xml:space="preserve"> </w:t>
      </w:r>
      <w:r>
        <w:t>students</w:t>
      </w:r>
      <w:r>
        <w:rPr>
          <w:spacing w:val="-4"/>
        </w:rPr>
        <w:t xml:space="preserve"> </w:t>
      </w:r>
      <w:r>
        <w:t>understand</w:t>
      </w:r>
      <w:r>
        <w:rPr>
          <w:spacing w:val="-6"/>
        </w:rPr>
        <w:t xml:space="preserve"> </w:t>
      </w:r>
      <w:r>
        <w:t>mathematics,</w:t>
      </w:r>
      <w:r>
        <w:rPr>
          <w:spacing w:val="-4"/>
        </w:rPr>
        <w:t xml:space="preserve"> </w:t>
      </w:r>
      <w:r>
        <w:t>learning</w:t>
      </w:r>
      <w:r>
        <w:rPr>
          <w:spacing w:val="-5"/>
        </w:rPr>
        <w:t xml:space="preserve"> </w:t>
      </w:r>
      <w:r>
        <w:t>to</w:t>
      </w:r>
      <w:r>
        <w:rPr>
          <w:spacing w:val="-5"/>
        </w:rPr>
        <w:t xml:space="preserve"> </w:t>
      </w:r>
      <w:r>
        <w:t>ask probing questions, and being flexible in responding.</w:t>
      </w:r>
    </w:p>
    <w:p w14:paraId="1BB6C530" w14:textId="77777777" w:rsidR="009F52B4" w:rsidRDefault="009F52B4" w:rsidP="00E24103">
      <w:pPr>
        <w:spacing w:after="120"/>
        <w:jc w:val="both"/>
        <w:sectPr w:rsidR="009F52B4" w:rsidSect="003D0EC1">
          <w:pgSz w:w="12240" w:h="15840"/>
          <w:pgMar w:top="1800" w:right="1440" w:bottom="1440" w:left="1440" w:header="0" w:footer="720" w:gutter="0"/>
          <w:cols w:space="720"/>
          <w:docGrid w:linePitch="299"/>
        </w:sectPr>
      </w:pPr>
    </w:p>
    <w:p w14:paraId="4DB78832" w14:textId="77777777" w:rsidR="009F52B4" w:rsidRDefault="00000000" w:rsidP="00E24103">
      <w:pPr>
        <w:pStyle w:val="BodyText"/>
        <w:spacing w:after="120"/>
        <w:ind w:left="0"/>
      </w:pPr>
      <w:r>
        <w:lastRenderedPageBreak/>
        <w:t>Understanding the concepts behind the math we teach is crucial. The skills we need for teaching math are different than knowing procedures or being able to solve a problem for ourselves. We must know the</w:t>
      </w:r>
      <w:r>
        <w:rPr>
          <w:spacing w:val="-4"/>
        </w:rPr>
        <w:t xml:space="preserve"> </w:t>
      </w:r>
      <w:r>
        <w:t>math</w:t>
      </w:r>
      <w:r>
        <w:rPr>
          <w:spacing w:val="-5"/>
        </w:rPr>
        <w:t xml:space="preserve"> </w:t>
      </w:r>
      <w:r>
        <w:t>well</w:t>
      </w:r>
      <w:r>
        <w:rPr>
          <w:spacing w:val="-3"/>
        </w:rPr>
        <w:t xml:space="preserve"> </w:t>
      </w:r>
      <w:r>
        <w:t>enough</w:t>
      </w:r>
      <w:r>
        <w:rPr>
          <w:spacing w:val="-3"/>
        </w:rPr>
        <w:t xml:space="preserve"> </w:t>
      </w:r>
      <w:r>
        <w:t>to</w:t>
      </w:r>
      <w:r>
        <w:rPr>
          <w:spacing w:val="-1"/>
        </w:rPr>
        <w:t xml:space="preserve"> </w:t>
      </w:r>
      <w:r>
        <w:t>be</w:t>
      </w:r>
      <w:r>
        <w:rPr>
          <w:spacing w:val="-2"/>
        </w:rPr>
        <w:t xml:space="preserve"> </w:t>
      </w:r>
      <w:r>
        <w:t>flexible.</w:t>
      </w:r>
      <w:r>
        <w:rPr>
          <w:spacing w:val="-5"/>
        </w:rPr>
        <w:t xml:space="preserve"> </w:t>
      </w:r>
      <w:r>
        <w:t>This</w:t>
      </w:r>
      <w:r>
        <w:rPr>
          <w:spacing w:val="-2"/>
        </w:rPr>
        <w:t xml:space="preserve"> </w:t>
      </w:r>
      <w:r>
        <w:t>knowledge</w:t>
      </w:r>
      <w:r>
        <w:rPr>
          <w:spacing w:val="-4"/>
        </w:rPr>
        <w:t xml:space="preserve"> </w:t>
      </w:r>
      <w:r>
        <w:t>does not</w:t>
      </w:r>
      <w:r>
        <w:rPr>
          <w:spacing w:val="-1"/>
        </w:rPr>
        <w:t xml:space="preserve"> </w:t>
      </w:r>
      <w:r>
        <w:t>necessarily</w:t>
      </w:r>
      <w:r>
        <w:rPr>
          <w:spacing w:val="-4"/>
        </w:rPr>
        <w:t xml:space="preserve"> </w:t>
      </w:r>
      <w:r>
        <w:t>come</w:t>
      </w:r>
      <w:r>
        <w:rPr>
          <w:spacing w:val="-6"/>
        </w:rPr>
        <w:t xml:space="preserve"> </w:t>
      </w:r>
      <w:r>
        <w:t>from</w:t>
      </w:r>
      <w:r>
        <w:rPr>
          <w:spacing w:val="-4"/>
        </w:rPr>
        <w:t xml:space="preserve"> </w:t>
      </w:r>
      <w:r>
        <w:t>college</w:t>
      </w:r>
      <w:r>
        <w:rPr>
          <w:spacing w:val="-4"/>
        </w:rPr>
        <w:t xml:space="preserve"> </w:t>
      </w:r>
      <w:r>
        <w:t>courses</w:t>
      </w:r>
      <w:r>
        <w:rPr>
          <w:spacing w:val="-4"/>
        </w:rPr>
        <w:t xml:space="preserve"> </w:t>
      </w:r>
      <w:r>
        <w:t>or a subject-area teaching certificate, but it does come from spending time studying the subject and developing the complex skills it takes for successful instruction.</w:t>
      </w:r>
    </w:p>
    <w:p w14:paraId="14F0C421" w14:textId="77777777" w:rsidR="009F52B4" w:rsidRDefault="00000000" w:rsidP="00E24103">
      <w:pPr>
        <w:pStyle w:val="BodyText"/>
        <w:spacing w:after="120"/>
        <w:ind w:left="0"/>
        <w:jc w:val="both"/>
      </w:pPr>
      <w:r>
        <w:t>Another</w:t>
      </w:r>
      <w:r>
        <w:rPr>
          <w:spacing w:val="-4"/>
        </w:rPr>
        <w:t xml:space="preserve"> </w:t>
      </w:r>
      <w:r>
        <w:t>essential</w:t>
      </w:r>
      <w:r>
        <w:rPr>
          <w:spacing w:val="-2"/>
        </w:rPr>
        <w:t xml:space="preserve"> </w:t>
      </w:r>
      <w:r>
        <w:t>element</w:t>
      </w:r>
      <w:r>
        <w:rPr>
          <w:spacing w:val="-4"/>
        </w:rPr>
        <w:t xml:space="preserve"> </w:t>
      </w:r>
      <w:r>
        <w:t>of</w:t>
      </w:r>
      <w:r>
        <w:rPr>
          <w:spacing w:val="-2"/>
        </w:rPr>
        <w:t xml:space="preserve"> </w:t>
      </w:r>
      <w:r>
        <w:t>curriculum</w:t>
      </w:r>
      <w:r>
        <w:rPr>
          <w:spacing w:val="-1"/>
        </w:rPr>
        <w:t xml:space="preserve"> </w:t>
      </w:r>
      <w:r>
        <w:t>planning</w:t>
      </w:r>
      <w:r>
        <w:rPr>
          <w:spacing w:val="-3"/>
        </w:rPr>
        <w:t xml:space="preserve"> </w:t>
      </w:r>
      <w:r>
        <w:t>is</w:t>
      </w:r>
      <w:r>
        <w:rPr>
          <w:spacing w:val="-2"/>
        </w:rPr>
        <w:t xml:space="preserve"> </w:t>
      </w:r>
      <w:r>
        <w:t>an</w:t>
      </w:r>
      <w:r>
        <w:rPr>
          <w:spacing w:val="-3"/>
        </w:rPr>
        <w:t xml:space="preserve"> </w:t>
      </w:r>
      <w:r>
        <w:t>understanding</w:t>
      </w:r>
      <w:r>
        <w:rPr>
          <w:spacing w:val="-3"/>
        </w:rPr>
        <w:t xml:space="preserve"> </w:t>
      </w:r>
      <w:r>
        <w:t>of</w:t>
      </w:r>
      <w:r>
        <w:rPr>
          <w:spacing w:val="-2"/>
        </w:rPr>
        <w:t xml:space="preserve"> </w:t>
      </w:r>
      <w:r>
        <w:t>the</w:t>
      </w:r>
      <w:r>
        <w:rPr>
          <w:spacing w:val="-2"/>
        </w:rPr>
        <w:t xml:space="preserve"> </w:t>
      </w:r>
      <w:r>
        <w:t>adult</w:t>
      </w:r>
      <w:r>
        <w:rPr>
          <w:spacing w:val="-2"/>
        </w:rPr>
        <w:t xml:space="preserve"> </w:t>
      </w:r>
      <w:r>
        <w:t>learner.</w:t>
      </w:r>
      <w:r>
        <w:rPr>
          <w:spacing w:val="-5"/>
        </w:rPr>
        <w:t xml:space="preserve"> </w:t>
      </w:r>
      <w:r>
        <w:t>The practice of</w:t>
      </w:r>
      <w:r>
        <w:rPr>
          <w:spacing w:val="-2"/>
        </w:rPr>
        <w:t xml:space="preserve"> </w:t>
      </w:r>
      <w:r>
        <w:t>andragogy,</w:t>
      </w:r>
      <w:r>
        <w:rPr>
          <w:spacing w:val="-2"/>
        </w:rPr>
        <w:t xml:space="preserve"> </w:t>
      </w:r>
      <w:r>
        <w:t>the</w:t>
      </w:r>
      <w:r>
        <w:rPr>
          <w:spacing w:val="-2"/>
        </w:rPr>
        <w:t xml:space="preserve"> </w:t>
      </w:r>
      <w:r>
        <w:t>art</w:t>
      </w:r>
      <w:r>
        <w:rPr>
          <w:spacing w:val="-5"/>
        </w:rPr>
        <w:t xml:space="preserve"> </w:t>
      </w:r>
      <w:r>
        <w:t>and</w:t>
      </w:r>
      <w:r>
        <w:rPr>
          <w:spacing w:val="-4"/>
        </w:rPr>
        <w:t xml:space="preserve"> </w:t>
      </w:r>
      <w:r>
        <w:t>science</w:t>
      </w:r>
      <w:r>
        <w:rPr>
          <w:spacing w:val="-4"/>
        </w:rPr>
        <w:t xml:space="preserve"> </w:t>
      </w:r>
      <w:r>
        <w:t>of</w:t>
      </w:r>
      <w:r>
        <w:rPr>
          <w:spacing w:val="-2"/>
        </w:rPr>
        <w:t xml:space="preserve"> </w:t>
      </w:r>
      <w:r>
        <w:t>helping</w:t>
      </w:r>
      <w:r>
        <w:rPr>
          <w:spacing w:val="-3"/>
        </w:rPr>
        <w:t xml:space="preserve"> </w:t>
      </w:r>
      <w:r>
        <w:t>adults</w:t>
      </w:r>
      <w:r>
        <w:rPr>
          <w:spacing w:val="-5"/>
        </w:rPr>
        <w:t xml:space="preserve"> </w:t>
      </w:r>
      <w:r>
        <w:t>learn,</w:t>
      </w:r>
      <w:r>
        <w:rPr>
          <w:spacing w:val="-2"/>
        </w:rPr>
        <w:t xml:space="preserve"> </w:t>
      </w:r>
      <w:r>
        <w:t>lead</w:t>
      </w:r>
      <w:r>
        <w:rPr>
          <w:spacing w:val="-2"/>
        </w:rPr>
        <w:t xml:space="preserve"> </w:t>
      </w:r>
      <w:r>
        <w:t>us</w:t>
      </w:r>
      <w:r>
        <w:rPr>
          <w:spacing w:val="-2"/>
        </w:rPr>
        <w:t xml:space="preserve"> </w:t>
      </w:r>
      <w:r>
        <w:t>to</w:t>
      </w:r>
      <w:r>
        <w:rPr>
          <w:spacing w:val="-1"/>
        </w:rPr>
        <w:t xml:space="preserve"> </w:t>
      </w:r>
      <w:r>
        <w:t>design</w:t>
      </w:r>
      <w:r>
        <w:rPr>
          <w:spacing w:val="-3"/>
        </w:rPr>
        <w:t xml:space="preserve"> </w:t>
      </w:r>
      <w:r>
        <w:t>a</w:t>
      </w:r>
      <w:r>
        <w:rPr>
          <w:spacing w:val="-2"/>
        </w:rPr>
        <w:t xml:space="preserve"> </w:t>
      </w:r>
      <w:r>
        <w:t>climate</w:t>
      </w:r>
      <w:r>
        <w:rPr>
          <w:spacing w:val="-4"/>
        </w:rPr>
        <w:t xml:space="preserve"> </w:t>
      </w:r>
      <w:r>
        <w:t>of</w:t>
      </w:r>
      <w:r>
        <w:rPr>
          <w:spacing w:val="-2"/>
        </w:rPr>
        <w:t xml:space="preserve"> </w:t>
      </w:r>
      <w:r>
        <w:t>respect in</w:t>
      </w:r>
      <w:r>
        <w:rPr>
          <w:spacing w:val="-4"/>
        </w:rPr>
        <w:t xml:space="preserve"> </w:t>
      </w:r>
      <w:r>
        <w:t>which adult students participate by:</w:t>
      </w:r>
    </w:p>
    <w:p w14:paraId="73A0D0EB" w14:textId="77777777" w:rsidR="009F52B4" w:rsidRPr="00ED316C" w:rsidRDefault="00000000" w:rsidP="00E24103">
      <w:pPr>
        <w:pStyle w:val="ListParagraph"/>
      </w:pPr>
      <w:r w:rsidRPr="00ED316C">
        <w:t>Determining their learning needs</w:t>
      </w:r>
    </w:p>
    <w:p w14:paraId="7B7BCAA4" w14:textId="77777777" w:rsidR="009F52B4" w:rsidRPr="00ED316C" w:rsidRDefault="00000000" w:rsidP="00E24103">
      <w:pPr>
        <w:pStyle w:val="ListParagraph"/>
      </w:pPr>
      <w:r w:rsidRPr="00ED316C">
        <w:t>Planning their learning experiences</w:t>
      </w:r>
    </w:p>
    <w:p w14:paraId="5719FEC5" w14:textId="77777777" w:rsidR="009F52B4" w:rsidRPr="00ED316C" w:rsidRDefault="00000000" w:rsidP="00E24103">
      <w:pPr>
        <w:pStyle w:val="ListParagraph"/>
      </w:pPr>
      <w:r w:rsidRPr="00ED316C">
        <w:t>Evaluating their learning.</w:t>
      </w:r>
    </w:p>
    <w:p w14:paraId="5CE7B1A7" w14:textId="77777777" w:rsidR="009F52B4" w:rsidRDefault="00000000" w:rsidP="00E24103">
      <w:pPr>
        <w:pStyle w:val="BodyText"/>
        <w:spacing w:after="120"/>
        <w:ind w:left="0"/>
      </w:pPr>
      <w:r>
        <w:t>According</w:t>
      </w:r>
      <w:r>
        <w:rPr>
          <w:spacing w:val="-4"/>
        </w:rPr>
        <w:t xml:space="preserve"> </w:t>
      </w:r>
      <w:r>
        <w:t>to</w:t>
      </w:r>
      <w:r>
        <w:rPr>
          <w:spacing w:val="-4"/>
        </w:rPr>
        <w:t xml:space="preserve"> </w:t>
      </w:r>
      <w:r>
        <w:t>Malcolm</w:t>
      </w:r>
      <w:r>
        <w:rPr>
          <w:spacing w:val="-5"/>
        </w:rPr>
        <w:t xml:space="preserve"> </w:t>
      </w:r>
      <w:r>
        <w:t>Knowles</w:t>
      </w:r>
      <w:r>
        <w:rPr>
          <w:spacing w:val="-2"/>
        </w:rPr>
        <w:t xml:space="preserve"> </w:t>
      </w:r>
      <w:r>
        <w:t>(1984),</w:t>
      </w:r>
      <w:r>
        <w:rPr>
          <w:spacing w:val="-3"/>
        </w:rPr>
        <w:t xml:space="preserve"> </w:t>
      </w:r>
      <w:r>
        <w:t>andragogy</w:t>
      </w:r>
      <w:r>
        <w:rPr>
          <w:spacing w:val="-3"/>
        </w:rPr>
        <w:t xml:space="preserve"> </w:t>
      </w:r>
      <w:r>
        <w:t>differs</w:t>
      </w:r>
      <w:r>
        <w:rPr>
          <w:spacing w:val="-3"/>
        </w:rPr>
        <w:t xml:space="preserve"> </w:t>
      </w:r>
      <w:r>
        <w:t>from</w:t>
      </w:r>
      <w:r>
        <w:rPr>
          <w:spacing w:val="-5"/>
        </w:rPr>
        <w:t xml:space="preserve"> </w:t>
      </w:r>
      <w:r>
        <w:t>pedagogy.</w:t>
      </w:r>
      <w:r>
        <w:rPr>
          <w:spacing w:val="-3"/>
        </w:rPr>
        <w:t xml:space="preserve"> </w:t>
      </w:r>
      <w:r>
        <w:t>Adults</w:t>
      </w:r>
      <w:r>
        <w:rPr>
          <w:spacing w:val="-5"/>
        </w:rPr>
        <w:t xml:space="preserve"> </w:t>
      </w:r>
      <w:r>
        <w:t>have</w:t>
      </w:r>
      <w:r>
        <w:rPr>
          <w:spacing w:val="-5"/>
        </w:rPr>
        <w:t xml:space="preserve"> </w:t>
      </w:r>
      <w:r>
        <w:t>workplace</w:t>
      </w:r>
      <w:r>
        <w:rPr>
          <w:spacing w:val="-5"/>
        </w:rPr>
        <w:t xml:space="preserve"> </w:t>
      </w:r>
      <w:r>
        <w:t>and</w:t>
      </w:r>
      <w:r>
        <w:rPr>
          <w:spacing w:val="-4"/>
        </w:rPr>
        <w:t xml:space="preserve"> </w:t>
      </w:r>
      <w:r>
        <w:t>life experience to draw on and expect to be applying their knowledge to a problem rather than learning a subject for future application. Group work and making connections across relevant topics is necessary with adult students. Adult learners need to play an active role</w:t>
      </w:r>
      <w:r>
        <w:rPr>
          <w:spacing w:val="-2"/>
        </w:rPr>
        <w:t xml:space="preserve"> </w:t>
      </w:r>
      <w:r>
        <w:t>in guiding their learning, from</w:t>
      </w:r>
      <w:r>
        <w:rPr>
          <w:spacing w:val="-1"/>
        </w:rPr>
        <w:t xml:space="preserve"> </w:t>
      </w:r>
      <w:r>
        <w:t>diagnosing needs, to planning their learning experiences, to evaluating those experiences.</w:t>
      </w:r>
    </w:p>
    <w:p w14:paraId="3F974ABB" w14:textId="77777777" w:rsidR="009F52B4" w:rsidRDefault="009F52B4" w:rsidP="002D6407">
      <w:pPr>
        <w:pStyle w:val="BodyText"/>
        <w:ind w:left="0"/>
      </w:pPr>
    </w:p>
    <w:p w14:paraId="2A1AB377" w14:textId="77777777" w:rsidR="009F52B4" w:rsidRDefault="00000000" w:rsidP="00ED316C">
      <w:pPr>
        <w:pStyle w:val="Caption"/>
        <w:rPr>
          <w:spacing w:val="-2"/>
        </w:rPr>
      </w:pPr>
      <w:r>
        <w:t>Figure</w:t>
      </w:r>
      <w:r>
        <w:rPr>
          <w:spacing w:val="-7"/>
        </w:rPr>
        <w:t xml:space="preserve"> </w:t>
      </w:r>
      <w:r>
        <w:t>4.</w:t>
      </w:r>
      <w:r>
        <w:rPr>
          <w:spacing w:val="-6"/>
        </w:rPr>
        <w:t xml:space="preserve"> </w:t>
      </w:r>
      <w:r>
        <w:t>Knowles’</w:t>
      </w:r>
      <w:r>
        <w:rPr>
          <w:spacing w:val="-2"/>
        </w:rPr>
        <w:t xml:space="preserve"> </w:t>
      </w:r>
      <w:r>
        <w:t>Principles</w:t>
      </w:r>
      <w:r>
        <w:rPr>
          <w:spacing w:val="-4"/>
        </w:rPr>
        <w:t xml:space="preserve"> </w:t>
      </w:r>
      <w:r>
        <w:t>of</w:t>
      </w:r>
      <w:r>
        <w:rPr>
          <w:spacing w:val="-4"/>
        </w:rPr>
        <w:t xml:space="preserve"> </w:t>
      </w:r>
      <w:r>
        <w:rPr>
          <w:spacing w:val="-2"/>
        </w:rPr>
        <w:t>Andragogy</w:t>
      </w:r>
    </w:p>
    <w:p w14:paraId="70346C13" w14:textId="77777777" w:rsidR="009C096A" w:rsidRPr="002D6407" w:rsidRDefault="009C096A" w:rsidP="00ED316C">
      <w:pPr>
        <w:rPr>
          <w:sz w:val="18"/>
          <w:szCs w:val="18"/>
        </w:rPr>
      </w:pPr>
    </w:p>
    <w:p w14:paraId="5D63934D" w14:textId="4403B578" w:rsidR="009F52B4" w:rsidRDefault="00250876" w:rsidP="005E73A5">
      <w:pPr>
        <w:pStyle w:val="BodyText"/>
        <w:ind w:left="0"/>
        <w:jc w:val="center"/>
        <w:rPr>
          <w:b/>
          <w:sz w:val="15"/>
        </w:rPr>
      </w:pPr>
      <w:r>
        <w:rPr>
          <w:b/>
          <w:noProof/>
          <w:sz w:val="15"/>
        </w:rPr>
        <w:drawing>
          <wp:inline distT="0" distB="0" distL="0" distR="0" wp14:anchorId="5D559442" wp14:editId="1777DB26">
            <wp:extent cx="4638402" cy="3108960"/>
            <wp:effectExtent l="12700" t="12700" r="10160" b="15240"/>
            <wp:docPr id="466254177" name="Image 31" descr="Figure 4: Knowles’ Principles of Andrag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54177" name="Image 31" descr="Figure 4: Knowles’ Principles of Andragogy"/>
                    <pic:cNvPicPr/>
                  </pic:nvPicPr>
                  <pic:blipFill>
                    <a:blip r:embed="rId41" cstate="print"/>
                    <a:stretch>
                      <a:fillRect/>
                    </a:stretch>
                  </pic:blipFill>
                  <pic:spPr>
                    <a:xfrm>
                      <a:off x="0" y="0"/>
                      <a:ext cx="4638402" cy="3108960"/>
                    </a:xfrm>
                    <a:prstGeom prst="rect">
                      <a:avLst/>
                    </a:prstGeom>
                    <a:ln w="12700">
                      <a:solidFill>
                        <a:schemeClr val="tx1"/>
                      </a:solidFill>
                    </a:ln>
                  </pic:spPr>
                </pic:pic>
              </a:graphicData>
            </a:graphic>
          </wp:inline>
        </w:drawing>
      </w:r>
    </w:p>
    <w:p w14:paraId="619D9F18" w14:textId="08CCF6DA" w:rsidR="002D6407" w:rsidRPr="002D6407" w:rsidRDefault="002D6407" w:rsidP="005E73A5">
      <w:pPr>
        <w:pStyle w:val="BodyText"/>
        <w:ind w:left="0"/>
        <w:jc w:val="center"/>
        <w:rPr>
          <w:bCs/>
          <w:sz w:val="20"/>
          <w:szCs w:val="20"/>
        </w:rPr>
      </w:pPr>
      <w:r w:rsidRPr="002D6407">
        <w:rPr>
          <w:bCs/>
          <w:sz w:val="20"/>
          <w:szCs w:val="20"/>
        </w:rPr>
        <w:t>https://elearninginfographics.com/adult-learning-theory-andragogy-infographic/</w:t>
      </w:r>
    </w:p>
    <w:p w14:paraId="1857DDBE" w14:textId="77777777" w:rsidR="009F52B4" w:rsidRDefault="00000000" w:rsidP="005E73A5">
      <w:pPr>
        <w:pStyle w:val="BodyText"/>
        <w:spacing w:before="240"/>
        <w:ind w:left="0"/>
      </w:pPr>
      <w:r>
        <w:t>Another key to facilitating adult learning includes being mindful of adults’ desire to know “why” and a desire</w:t>
      </w:r>
      <w:r>
        <w:rPr>
          <w:spacing w:val="-2"/>
        </w:rPr>
        <w:t xml:space="preserve"> </w:t>
      </w:r>
      <w:r>
        <w:t>for</w:t>
      </w:r>
      <w:r>
        <w:rPr>
          <w:spacing w:val="-2"/>
        </w:rPr>
        <w:t xml:space="preserve"> </w:t>
      </w:r>
      <w:r>
        <w:t>immediate</w:t>
      </w:r>
      <w:r>
        <w:rPr>
          <w:spacing w:val="-4"/>
        </w:rPr>
        <w:t xml:space="preserve"> </w:t>
      </w:r>
      <w:r>
        <w:t>application</w:t>
      </w:r>
      <w:r>
        <w:rPr>
          <w:spacing w:val="-5"/>
        </w:rPr>
        <w:t xml:space="preserve"> </w:t>
      </w:r>
      <w:r>
        <w:t>of</w:t>
      </w:r>
      <w:r>
        <w:rPr>
          <w:spacing w:val="-4"/>
        </w:rPr>
        <w:t xml:space="preserve"> </w:t>
      </w:r>
      <w:r>
        <w:t>what</w:t>
      </w:r>
      <w:r>
        <w:rPr>
          <w:spacing w:val="-2"/>
        </w:rPr>
        <w:t xml:space="preserve"> </w:t>
      </w:r>
      <w:r>
        <w:t>they</w:t>
      </w:r>
      <w:r>
        <w:rPr>
          <w:spacing w:val="-1"/>
        </w:rPr>
        <w:t xml:space="preserve"> </w:t>
      </w:r>
      <w:r>
        <w:t>are</w:t>
      </w:r>
      <w:r>
        <w:rPr>
          <w:spacing w:val="-2"/>
        </w:rPr>
        <w:t xml:space="preserve"> </w:t>
      </w:r>
      <w:r>
        <w:t>learning. Adults</w:t>
      </w:r>
      <w:r>
        <w:rPr>
          <w:spacing w:val="-1"/>
        </w:rPr>
        <w:t xml:space="preserve"> </w:t>
      </w:r>
      <w:r>
        <w:t>have</w:t>
      </w:r>
      <w:r>
        <w:rPr>
          <w:spacing w:val="-2"/>
        </w:rPr>
        <w:t xml:space="preserve"> </w:t>
      </w:r>
      <w:r>
        <w:t>goals,</w:t>
      </w:r>
      <w:r>
        <w:rPr>
          <w:spacing w:val="-2"/>
        </w:rPr>
        <w:t xml:space="preserve"> </w:t>
      </w:r>
      <w:r>
        <w:t>from</w:t>
      </w:r>
      <w:r>
        <w:rPr>
          <w:spacing w:val="-1"/>
        </w:rPr>
        <w:t xml:space="preserve"> </w:t>
      </w:r>
      <w:r>
        <w:t>passing</w:t>
      </w:r>
      <w:r>
        <w:rPr>
          <w:spacing w:val="-3"/>
        </w:rPr>
        <w:t xml:space="preserve"> </w:t>
      </w:r>
      <w:r>
        <w:t>a</w:t>
      </w:r>
      <w:r>
        <w:rPr>
          <w:spacing w:val="-4"/>
        </w:rPr>
        <w:t xml:space="preserve"> </w:t>
      </w:r>
      <w:r>
        <w:t>high</w:t>
      </w:r>
      <w:r>
        <w:rPr>
          <w:spacing w:val="-3"/>
        </w:rPr>
        <w:t xml:space="preserve"> </w:t>
      </w:r>
      <w:r>
        <w:t>school equivalency test, to getting into college, to training and successfully completing a course of study to obtain meaningful and family-sustaining employment.</w:t>
      </w:r>
    </w:p>
    <w:p w14:paraId="7DE27BDD" w14:textId="77777777" w:rsidR="009F52B4" w:rsidRDefault="009F52B4">
      <w:pPr>
        <w:sectPr w:rsidR="009F52B4" w:rsidSect="005202A7">
          <w:pgSz w:w="12240" w:h="15840"/>
          <w:pgMar w:top="1800" w:right="1440" w:bottom="1440" w:left="1440" w:header="0" w:footer="720" w:gutter="0"/>
          <w:cols w:space="720"/>
          <w:docGrid w:linePitch="299"/>
        </w:sectPr>
      </w:pPr>
    </w:p>
    <w:p w14:paraId="74B6D62D" w14:textId="77777777" w:rsidR="009F52B4" w:rsidRDefault="00000000" w:rsidP="002B7FA1">
      <w:pPr>
        <w:pStyle w:val="Heading3"/>
      </w:pPr>
      <w:r>
        <w:lastRenderedPageBreak/>
        <w:t>Support</w:t>
      </w:r>
      <w:r>
        <w:rPr>
          <w:spacing w:val="-4"/>
        </w:rPr>
        <w:t xml:space="preserve"> </w:t>
      </w:r>
      <w:r>
        <w:t>for</w:t>
      </w:r>
      <w:r>
        <w:rPr>
          <w:spacing w:val="-4"/>
        </w:rPr>
        <w:t xml:space="preserve"> </w:t>
      </w:r>
      <w:r>
        <w:t>English</w:t>
      </w:r>
      <w:r>
        <w:rPr>
          <w:spacing w:val="-4"/>
        </w:rPr>
        <w:t xml:space="preserve"> </w:t>
      </w:r>
      <w:r>
        <w:rPr>
          <w:spacing w:val="-2"/>
        </w:rPr>
        <w:t>Learners</w:t>
      </w:r>
    </w:p>
    <w:p w14:paraId="25437728" w14:textId="77777777" w:rsidR="009F52B4" w:rsidRDefault="00000000" w:rsidP="00E24103">
      <w:pPr>
        <w:pStyle w:val="BodyText"/>
        <w:spacing w:after="120"/>
        <w:ind w:left="0"/>
        <w:jc w:val="both"/>
      </w:pPr>
      <w:r>
        <w:t>The adult education system in MA has both ABE/ASE classes and ESOL (English for Speakers of Other Languages)</w:t>
      </w:r>
      <w:r>
        <w:rPr>
          <w:spacing w:val="-2"/>
        </w:rPr>
        <w:t xml:space="preserve"> </w:t>
      </w:r>
      <w:r>
        <w:t>classes.</w:t>
      </w:r>
      <w:r>
        <w:rPr>
          <w:spacing w:val="-4"/>
        </w:rPr>
        <w:t xml:space="preserve"> </w:t>
      </w:r>
      <w:r>
        <w:t>While</w:t>
      </w:r>
      <w:r>
        <w:rPr>
          <w:spacing w:val="-2"/>
        </w:rPr>
        <w:t xml:space="preserve"> </w:t>
      </w:r>
      <w:r>
        <w:t>ESOL</w:t>
      </w:r>
      <w:r>
        <w:rPr>
          <w:spacing w:val="-2"/>
        </w:rPr>
        <w:t xml:space="preserve"> </w:t>
      </w:r>
      <w:r>
        <w:t>classes</w:t>
      </w:r>
      <w:r>
        <w:rPr>
          <w:spacing w:val="-1"/>
        </w:rPr>
        <w:t xml:space="preserve"> </w:t>
      </w:r>
      <w:r>
        <w:t>focus</w:t>
      </w:r>
      <w:r>
        <w:rPr>
          <w:spacing w:val="-5"/>
        </w:rPr>
        <w:t xml:space="preserve"> </w:t>
      </w:r>
      <w:r>
        <w:t>exclusively</w:t>
      </w:r>
      <w:r>
        <w:rPr>
          <w:spacing w:val="-2"/>
        </w:rPr>
        <w:t xml:space="preserve"> </w:t>
      </w:r>
      <w:r>
        <w:t>on</w:t>
      </w:r>
      <w:r>
        <w:rPr>
          <w:spacing w:val="-6"/>
        </w:rPr>
        <w:t xml:space="preserve"> </w:t>
      </w:r>
      <w:r>
        <w:t>teaching</w:t>
      </w:r>
      <w:r>
        <w:rPr>
          <w:spacing w:val="-3"/>
        </w:rPr>
        <w:t xml:space="preserve"> </w:t>
      </w:r>
      <w:r>
        <w:t>those</w:t>
      </w:r>
      <w:r>
        <w:rPr>
          <w:spacing w:val="-2"/>
        </w:rPr>
        <w:t xml:space="preserve"> </w:t>
      </w:r>
      <w:r>
        <w:t>who</w:t>
      </w:r>
      <w:r>
        <w:rPr>
          <w:spacing w:val="-1"/>
        </w:rPr>
        <w:t xml:space="preserve"> </w:t>
      </w:r>
      <w:r>
        <w:t>need</w:t>
      </w:r>
      <w:r>
        <w:rPr>
          <w:spacing w:val="-3"/>
        </w:rPr>
        <w:t xml:space="preserve"> </w:t>
      </w:r>
      <w:r>
        <w:t>to</w:t>
      </w:r>
      <w:r>
        <w:rPr>
          <w:spacing w:val="-1"/>
        </w:rPr>
        <w:t xml:space="preserve"> </w:t>
      </w:r>
      <w:r>
        <w:t>learn</w:t>
      </w:r>
      <w:r>
        <w:rPr>
          <w:spacing w:val="-4"/>
        </w:rPr>
        <w:t xml:space="preserve"> </w:t>
      </w:r>
      <w:r>
        <w:t>the</w:t>
      </w:r>
      <w:r>
        <w:rPr>
          <w:spacing w:val="-4"/>
        </w:rPr>
        <w:t xml:space="preserve"> </w:t>
      </w:r>
      <w:r>
        <w:t>English language, many ABE classes serve both students who speak English as a first language and students whose</w:t>
      </w:r>
      <w:r>
        <w:rPr>
          <w:spacing w:val="-1"/>
        </w:rPr>
        <w:t xml:space="preserve"> </w:t>
      </w:r>
      <w:r>
        <w:t>English is</w:t>
      </w:r>
      <w:r>
        <w:rPr>
          <w:spacing w:val="-2"/>
        </w:rPr>
        <w:t xml:space="preserve"> </w:t>
      </w:r>
      <w:r>
        <w:t>their second or third</w:t>
      </w:r>
      <w:r>
        <w:rPr>
          <w:spacing w:val="-1"/>
        </w:rPr>
        <w:t xml:space="preserve"> </w:t>
      </w:r>
      <w:r>
        <w:t>language.</w:t>
      </w:r>
      <w:r>
        <w:rPr>
          <w:spacing w:val="-1"/>
        </w:rPr>
        <w:t xml:space="preserve"> </w:t>
      </w:r>
      <w:r>
        <w:t>The latter are students</w:t>
      </w:r>
      <w:r>
        <w:rPr>
          <w:spacing w:val="-1"/>
        </w:rPr>
        <w:t xml:space="preserve"> </w:t>
      </w:r>
      <w:r>
        <w:t>who</w:t>
      </w:r>
      <w:r>
        <w:rPr>
          <w:spacing w:val="-1"/>
        </w:rPr>
        <w:t xml:space="preserve"> </w:t>
      </w:r>
      <w:r>
        <w:t xml:space="preserve">either graduated from ESOL classes and are moving into ABE content classes or students whose level of English is too high for ESOL classes, but who still need support in building knowledge and skills especially in the academic content </w:t>
      </w:r>
      <w:r>
        <w:rPr>
          <w:spacing w:val="-2"/>
        </w:rPr>
        <w:t>areas.</w:t>
      </w:r>
    </w:p>
    <w:p w14:paraId="283F0848" w14:textId="77777777" w:rsidR="009F52B4" w:rsidRDefault="00000000" w:rsidP="00E24103">
      <w:pPr>
        <w:pStyle w:val="BodyText"/>
        <w:spacing w:after="120"/>
        <w:ind w:left="0"/>
        <w:jc w:val="both"/>
      </w:pPr>
      <w:r>
        <w:t>Because this population of English Learners (ELs) comprise such a significant portion of ABE classes, math</w:t>
      </w:r>
      <w:r>
        <w:rPr>
          <w:spacing w:val="-5"/>
        </w:rPr>
        <w:t xml:space="preserve"> </w:t>
      </w:r>
      <w:r>
        <w:t>teachers</w:t>
      </w:r>
      <w:r>
        <w:rPr>
          <w:spacing w:val="-2"/>
        </w:rPr>
        <w:t xml:space="preserve"> </w:t>
      </w:r>
      <w:r>
        <w:t>need</w:t>
      </w:r>
      <w:r>
        <w:rPr>
          <w:spacing w:val="-2"/>
        </w:rPr>
        <w:t xml:space="preserve"> </w:t>
      </w:r>
      <w:r>
        <w:t>to</w:t>
      </w:r>
      <w:r>
        <w:rPr>
          <w:spacing w:val="-1"/>
        </w:rPr>
        <w:t xml:space="preserve"> </w:t>
      </w:r>
      <w:r>
        <w:t>provide</w:t>
      </w:r>
      <w:r>
        <w:rPr>
          <w:spacing w:val="-2"/>
        </w:rPr>
        <w:t xml:space="preserve"> </w:t>
      </w:r>
      <w:r>
        <w:t>additional</w:t>
      </w:r>
      <w:r>
        <w:rPr>
          <w:spacing w:val="-2"/>
        </w:rPr>
        <w:t xml:space="preserve"> </w:t>
      </w:r>
      <w:r>
        <w:t>instructional</w:t>
      </w:r>
      <w:r>
        <w:rPr>
          <w:spacing w:val="-2"/>
        </w:rPr>
        <w:t xml:space="preserve"> </w:t>
      </w:r>
      <w:r>
        <w:t>scaffolds</w:t>
      </w:r>
      <w:r>
        <w:rPr>
          <w:spacing w:val="-5"/>
        </w:rPr>
        <w:t xml:space="preserve"> </w:t>
      </w:r>
      <w:r>
        <w:t>to</w:t>
      </w:r>
      <w:r>
        <w:rPr>
          <w:spacing w:val="-1"/>
        </w:rPr>
        <w:t xml:space="preserve"> </w:t>
      </w:r>
      <w:r>
        <w:t>support</w:t>
      </w:r>
      <w:r>
        <w:rPr>
          <w:spacing w:val="-5"/>
        </w:rPr>
        <w:t xml:space="preserve"> </w:t>
      </w:r>
      <w:r>
        <w:t>the</w:t>
      </w:r>
      <w:r>
        <w:rPr>
          <w:spacing w:val="-4"/>
        </w:rPr>
        <w:t xml:space="preserve"> </w:t>
      </w:r>
      <w:r>
        <w:t>math</w:t>
      </w:r>
      <w:r>
        <w:rPr>
          <w:spacing w:val="-2"/>
        </w:rPr>
        <w:t xml:space="preserve"> </w:t>
      </w:r>
      <w:r>
        <w:t>knowledge</w:t>
      </w:r>
      <w:r>
        <w:rPr>
          <w:spacing w:val="-4"/>
        </w:rPr>
        <w:t xml:space="preserve"> </w:t>
      </w:r>
      <w:r>
        <w:t>and skills of these students.</w:t>
      </w:r>
    </w:p>
    <w:p w14:paraId="152D8854" w14:textId="77777777" w:rsidR="009F52B4" w:rsidRDefault="00000000" w:rsidP="00E24103">
      <w:pPr>
        <w:pStyle w:val="BodyText"/>
        <w:spacing w:after="120"/>
        <w:ind w:left="0"/>
        <w:jc w:val="both"/>
      </w:pPr>
      <w:r>
        <w:t>Considerable</w:t>
      </w:r>
      <w:r>
        <w:rPr>
          <w:spacing w:val="-5"/>
        </w:rPr>
        <w:t xml:space="preserve"> </w:t>
      </w:r>
      <w:r>
        <w:t>overlap</w:t>
      </w:r>
      <w:r>
        <w:rPr>
          <w:spacing w:val="-6"/>
        </w:rPr>
        <w:t xml:space="preserve"> </w:t>
      </w:r>
      <w:r>
        <w:t>exists</w:t>
      </w:r>
      <w:r>
        <w:rPr>
          <w:spacing w:val="-5"/>
        </w:rPr>
        <w:t xml:space="preserve"> </w:t>
      </w:r>
      <w:r>
        <w:t>between</w:t>
      </w:r>
      <w:r>
        <w:rPr>
          <w:spacing w:val="-3"/>
        </w:rPr>
        <w:t xml:space="preserve"> </w:t>
      </w:r>
      <w:r>
        <w:t>good</w:t>
      </w:r>
      <w:r>
        <w:rPr>
          <w:spacing w:val="-5"/>
        </w:rPr>
        <w:t xml:space="preserve"> </w:t>
      </w:r>
      <w:r>
        <w:t>teaching</w:t>
      </w:r>
      <w:r>
        <w:rPr>
          <w:spacing w:val="-3"/>
        </w:rPr>
        <w:t xml:space="preserve"> </w:t>
      </w:r>
      <w:r>
        <w:t>as</w:t>
      </w:r>
      <w:r>
        <w:rPr>
          <w:spacing w:val="-6"/>
        </w:rPr>
        <w:t xml:space="preserve"> </w:t>
      </w:r>
      <w:r>
        <w:t>it</w:t>
      </w:r>
      <w:r>
        <w:rPr>
          <w:spacing w:val="-2"/>
        </w:rPr>
        <w:t xml:space="preserve"> </w:t>
      </w:r>
      <w:r>
        <w:t>applies</w:t>
      </w:r>
      <w:r>
        <w:rPr>
          <w:spacing w:val="-1"/>
        </w:rPr>
        <w:t xml:space="preserve"> </w:t>
      </w:r>
      <w:r>
        <w:t>to</w:t>
      </w:r>
      <w:r>
        <w:rPr>
          <w:spacing w:val="-1"/>
        </w:rPr>
        <w:t xml:space="preserve"> </w:t>
      </w:r>
      <w:r>
        <w:t>speakers</w:t>
      </w:r>
      <w:r>
        <w:rPr>
          <w:spacing w:val="-4"/>
        </w:rPr>
        <w:t xml:space="preserve"> </w:t>
      </w:r>
      <w:r>
        <w:t>of</w:t>
      </w:r>
      <w:r>
        <w:rPr>
          <w:spacing w:val="-2"/>
        </w:rPr>
        <w:t xml:space="preserve"> </w:t>
      </w:r>
      <w:r>
        <w:t>English</w:t>
      </w:r>
      <w:r>
        <w:rPr>
          <w:spacing w:val="-2"/>
        </w:rPr>
        <w:t xml:space="preserve"> </w:t>
      </w:r>
      <w:r>
        <w:t>as</w:t>
      </w:r>
      <w:r>
        <w:rPr>
          <w:spacing w:val="-2"/>
        </w:rPr>
        <w:t xml:space="preserve"> </w:t>
      </w:r>
      <w:r>
        <w:t>a</w:t>
      </w:r>
      <w:r>
        <w:rPr>
          <w:spacing w:val="-2"/>
        </w:rPr>
        <w:t xml:space="preserve"> </w:t>
      </w:r>
      <w:r>
        <w:t>first</w:t>
      </w:r>
      <w:r>
        <w:rPr>
          <w:spacing w:val="-5"/>
        </w:rPr>
        <w:t xml:space="preserve"> </w:t>
      </w:r>
      <w:r>
        <w:t>language and good teaching of ELs. However, effective math teachers think specifically about why certain approaches may or may not be useful for ELs, making instructional moves as needed to address their unique challenges.</w:t>
      </w:r>
    </w:p>
    <w:p w14:paraId="0ED3ADA6" w14:textId="77777777" w:rsidR="009F52B4" w:rsidRDefault="00000000" w:rsidP="00E24103">
      <w:pPr>
        <w:pStyle w:val="BodyText"/>
        <w:spacing w:after="120"/>
        <w:ind w:left="0"/>
      </w:pPr>
      <w:r>
        <w:t>Some</w:t>
      </w:r>
      <w:r>
        <w:rPr>
          <w:spacing w:val="-5"/>
        </w:rPr>
        <w:t xml:space="preserve"> </w:t>
      </w:r>
      <w:r>
        <w:t>examples</w:t>
      </w:r>
      <w:r>
        <w:rPr>
          <w:spacing w:val="-6"/>
        </w:rPr>
        <w:t xml:space="preserve"> </w:t>
      </w:r>
      <w:r>
        <w:t>of</w:t>
      </w:r>
      <w:r>
        <w:rPr>
          <w:spacing w:val="-4"/>
        </w:rPr>
        <w:t xml:space="preserve"> </w:t>
      </w:r>
      <w:r>
        <w:t>instructional</w:t>
      </w:r>
      <w:r>
        <w:rPr>
          <w:spacing w:val="-7"/>
        </w:rPr>
        <w:t xml:space="preserve"> </w:t>
      </w:r>
      <w:r>
        <w:t>moves</w:t>
      </w:r>
      <w:r>
        <w:rPr>
          <w:spacing w:val="-4"/>
        </w:rPr>
        <w:t xml:space="preserve"> </w:t>
      </w:r>
      <w:r>
        <w:rPr>
          <w:spacing w:val="-2"/>
        </w:rPr>
        <w:t>include</w:t>
      </w:r>
      <w:r>
        <w:rPr>
          <w:spacing w:val="-2"/>
          <w:vertAlign w:val="superscript"/>
        </w:rPr>
        <w:t>3</w:t>
      </w:r>
      <w:r>
        <w:rPr>
          <w:spacing w:val="-2"/>
        </w:rPr>
        <w:t>:</w:t>
      </w:r>
    </w:p>
    <w:p w14:paraId="69B97672" w14:textId="77777777" w:rsidR="009F52B4" w:rsidRDefault="00000000">
      <w:pPr>
        <w:pStyle w:val="ListParagraph"/>
        <w:numPr>
          <w:ilvl w:val="0"/>
          <w:numId w:val="95"/>
        </w:numPr>
        <w:ind w:left="720"/>
      </w:pPr>
      <w:r>
        <w:t>Scaffolding</w:t>
      </w:r>
      <w:r>
        <w:rPr>
          <w:spacing w:val="-4"/>
        </w:rPr>
        <w:t xml:space="preserve"> </w:t>
      </w:r>
      <w:r>
        <w:t>tasks</w:t>
      </w:r>
      <w:r>
        <w:rPr>
          <w:spacing w:val="-3"/>
        </w:rPr>
        <w:t xml:space="preserve"> </w:t>
      </w:r>
      <w:r>
        <w:t>and</w:t>
      </w:r>
      <w:r>
        <w:rPr>
          <w:spacing w:val="-4"/>
        </w:rPr>
        <w:t xml:space="preserve"> </w:t>
      </w:r>
      <w:r>
        <w:t>language</w:t>
      </w:r>
      <w:r>
        <w:rPr>
          <w:spacing w:val="-2"/>
        </w:rPr>
        <w:t xml:space="preserve"> </w:t>
      </w:r>
      <w:r>
        <w:t>so</w:t>
      </w:r>
      <w:r>
        <w:rPr>
          <w:spacing w:val="-4"/>
        </w:rPr>
        <w:t xml:space="preserve"> </w:t>
      </w:r>
      <w:r>
        <w:t>that</w:t>
      </w:r>
      <w:r>
        <w:rPr>
          <w:spacing w:val="-5"/>
        </w:rPr>
        <w:t xml:space="preserve"> </w:t>
      </w:r>
      <w:r>
        <w:t>students</w:t>
      </w:r>
      <w:r>
        <w:rPr>
          <w:spacing w:val="-6"/>
        </w:rPr>
        <w:t xml:space="preserve"> </w:t>
      </w:r>
      <w:r>
        <w:t>can</w:t>
      </w:r>
      <w:r>
        <w:rPr>
          <w:spacing w:val="-6"/>
        </w:rPr>
        <w:t xml:space="preserve"> </w:t>
      </w:r>
      <w:r>
        <w:t>make</w:t>
      </w:r>
      <w:r>
        <w:rPr>
          <w:spacing w:val="-2"/>
        </w:rPr>
        <w:t xml:space="preserve"> </w:t>
      </w:r>
      <w:r>
        <w:t>their</w:t>
      </w:r>
      <w:r>
        <w:rPr>
          <w:spacing w:val="-5"/>
        </w:rPr>
        <w:t xml:space="preserve"> </w:t>
      </w:r>
      <w:r>
        <w:t>own</w:t>
      </w:r>
      <w:r>
        <w:rPr>
          <w:spacing w:val="-5"/>
        </w:rPr>
        <w:t xml:space="preserve"> </w:t>
      </w:r>
      <w:r>
        <w:rPr>
          <w:spacing w:val="-2"/>
        </w:rPr>
        <w:t>meaning</w:t>
      </w:r>
    </w:p>
    <w:p w14:paraId="0B01D5A6" w14:textId="77777777" w:rsidR="009F52B4" w:rsidRDefault="00000000">
      <w:pPr>
        <w:pStyle w:val="ListParagraph"/>
        <w:numPr>
          <w:ilvl w:val="0"/>
          <w:numId w:val="95"/>
        </w:numPr>
        <w:ind w:left="720"/>
      </w:pPr>
      <w:r>
        <w:t>Providing</w:t>
      </w:r>
      <w:r>
        <w:rPr>
          <w:spacing w:val="-3"/>
        </w:rPr>
        <w:t xml:space="preserve"> </w:t>
      </w:r>
      <w:r>
        <w:t>opportunities</w:t>
      </w:r>
      <w:r>
        <w:rPr>
          <w:spacing w:val="-6"/>
        </w:rPr>
        <w:t xml:space="preserve"> </w:t>
      </w:r>
      <w:r>
        <w:t>and</w:t>
      </w:r>
      <w:r>
        <w:rPr>
          <w:spacing w:val="-4"/>
        </w:rPr>
        <w:t xml:space="preserve"> </w:t>
      </w:r>
      <w:r>
        <w:t>supports</w:t>
      </w:r>
      <w:r>
        <w:rPr>
          <w:spacing w:val="-1"/>
        </w:rPr>
        <w:t xml:space="preserve"> </w:t>
      </w:r>
      <w:r>
        <w:t>for</w:t>
      </w:r>
      <w:r>
        <w:rPr>
          <w:spacing w:val="-3"/>
        </w:rPr>
        <w:t xml:space="preserve"> </w:t>
      </w:r>
      <w:r>
        <w:t>students</w:t>
      </w:r>
      <w:r>
        <w:rPr>
          <w:spacing w:val="-5"/>
        </w:rPr>
        <w:t xml:space="preserve"> </w:t>
      </w:r>
      <w:r>
        <w:t>to</w:t>
      </w:r>
      <w:r>
        <w:rPr>
          <w:spacing w:val="-3"/>
        </w:rPr>
        <w:t xml:space="preserve"> </w:t>
      </w:r>
      <w:r>
        <w:t>clearly</w:t>
      </w:r>
      <w:r>
        <w:rPr>
          <w:spacing w:val="-3"/>
        </w:rPr>
        <w:t xml:space="preserve"> </w:t>
      </w:r>
      <w:r>
        <w:t>describe</w:t>
      </w:r>
      <w:r>
        <w:rPr>
          <w:spacing w:val="-4"/>
        </w:rPr>
        <w:t xml:space="preserve"> </w:t>
      </w:r>
      <w:r>
        <w:t>their</w:t>
      </w:r>
      <w:r>
        <w:rPr>
          <w:spacing w:val="-6"/>
        </w:rPr>
        <w:t xml:space="preserve"> </w:t>
      </w:r>
      <w:r>
        <w:t>mathematical thinking to others, orally, visually, and in writing</w:t>
      </w:r>
    </w:p>
    <w:p w14:paraId="606DF9CD" w14:textId="77777777" w:rsidR="009F52B4" w:rsidRDefault="00000000">
      <w:pPr>
        <w:pStyle w:val="ListParagraph"/>
        <w:numPr>
          <w:ilvl w:val="0"/>
          <w:numId w:val="95"/>
        </w:numPr>
        <w:ind w:left="720"/>
      </w:pPr>
      <w:r>
        <w:t>Providing</w:t>
      </w:r>
      <w:r>
        <w:rPr>
          <w:spacing w:val="-9"/>
        </w:rPr>
        <w:t xml:space="preserve"> </w:t>
      </w:r>
      <w:r>
        <w:t>opportunities</w:t>
      </w:r>
      <w:r>
        <w:rPr>
          <w:spacing w:val="-9"/>
        </w:rPr>
        <w:t xml:space="preserve"> </w:t>
      </w:r>
      <w:r>
        <w:t>and</w:t>
      </w:r>
      <w:r>
        <w:rPr>
          <w:spacing w:val="-7"/>
        </w:rPr>
        <w:t xml:space="preserve"> </w:t>
      </w:r>
      <w:r>
        <w:t>supports</w:t>
      </w:r>
      <w:r>
        <w:rPr>
          <w:spacing w:val="-7"/>
        </w:rPr>
        <w:t xml:space="preserve"> </w:t>
      </w:r>
      <w:r>
        <w:t>for</w:t>
      </w:r>
      <w:r>
        <w:rPr>
          <w:spacing w:val="-6"/>
        </w:rPr>
        <w:t xml:space="preserve"> </w:t>
      </w:r>
      <w:r>
        <w:t>constructive</w:t>
      </w:r>
      <w:r>
        <w:rPr>
          <w:spacing w:val="-8"/>
        </w:rPr>
        <w:t xml:space="preserve"> </w:t>
      </w:r>
      <w:r>
        <w:t>mathematical</w:t>
      </w:r>
      <w:r>
        <w:rPr>
          <w:spacing w:val="-9"/>
        </w:rPr>
        <w:t xml:space="preserve"> </w:t>
      </w:r>
      <w:r>
        <w:rPr>
          <w:spacing w:val="-2"/>
        </w:rPr>
        <w:t>conversations</w:t>
      </w:r>
    </w:p>
    <w:p w14:paraId="761505A9" w14:textId="77777777" w:rsidR="009F52B4" w:rsidRDefault="00000000">
      <w:pPr>
        <w:pStyle w:val="ListParagraph"/>
        <w:numPr>
          <w:ilvl w:val="0"/>
          <w:numId w:val="95"/>
        </w:numPr>
        <w:ind w:left="720"/>
      </w:pPr>
      <w:r>
        <w:t>Strengthening</w:t>
      </w:r>
      <w:r>
        <w:rPr>
          <w:spacing w:val="-5"/>
        </w:rPr>
        <w:t xml:space="preserve"> </w:t>
      </w:r>
      <w:r>
        <w:t>the”</w:t>
      </w:r>
      <w:r>
        <w:rPr>
          <w:spacing w:val="-5"/>
        </w:rPr>
        <w:t xml:space="preserve"> </w:t>
      </w:r>
      <w:r>
        <w:t>meta-”</w:t>
      </w:r>
      <w:r>
        <w:rPr>
          <w:spacing w:val="-5"/>
        </w:rPr>
        <w:t xml:space="preserve"> </w:t>
      </w:r>
      <w:r>
        <w:t>connections</w:t>
      </w:r>
      <w:r>
        <w:rPr>
          <w:spacing w:val="-4"/>
        </w:rPr>
        <w:t xml:space="preserve"> </w:t>
      </w:r>
      <w:r>
        <w:t>and</w:t>
      </w:r>
      <w:r>
        <w:rPr>
          <w:spacing w:val="-4"/>
        </w:rPr>
        <w:t xml:space="preserve"> </w:t>
      </w:r>
      <w:r>
        <w:t>distinctions</w:t>
      </w:r>
      <w:r>
        <w:rPr>
          <w:spacing w:val="-4"/>
        </w:rPr>
        <w:t xml:space="preserve"> </w:t>
      </w:r>
      <w:r>
        <w:t>between</w:t>
      </w:r>
      <w:r>
        <w:rPr>
          <w:spacing w:val="-7"/>
        </w:rPr>
        <w:t xml:space="preserve"> </w:t>
      </w:r>
      <w:r>
        <w:t>mathematical</w:t>
      </w:r>
      <w:r>
        <w:rPr>
          <w:spacing w:val="-4"/>
        </w:rPr>
        <w:t xml:space="preserve"> </w:t>
      </w:r>
      <w:r>
        <w:t>ideas, reasoning, and language.</w:t>
      </w:r>
    </w:p>
    <w:p w14:paraId="1F871C95" w14:textId="77777777" w:rsidR="009F52B4" w:rsidRDefault="00000000" w:rsidP="007A4A53">
      <w:pPr>
        <w:pStyle w:val="BodyText"/>
        <w:spacing w:before="201" w:line="273" w:lineRule="auto"/>
        <w:ind w:left="0"/>
        <w:jc w:val="both"/>
      </w:pPr>
      <w:r>
        <w:t>Standard</w:t>
      </w:r>
      <w:r>
        <w:rPr>
          <w:spacing w:val="-5"/>
        </w:rPr>
        <w:t xml:space="preserve"> </w:t>
      </w:r>
      <w:r>
        <w:t>K1.2</w:t>
      </w:r>
      <w:r>
        <w:rPr>
          <w:spacing w:val="-5"/>
        </w:rPr>
        <w:t xml:space="preserve"> </w:t>
      </w:r>
      <w:r>
        <w:t>chart</w:t>
      </w:r>
      <w:r>
        <w:rPr>
          <w:spacing w:val="-4"/>
        </w:rPr>
        <w:t xml:space="preserve"> </w:t>
      </w:r>
      <w:r>
        <w:t>following</w:t>
      </w:r>
      <w:r>
        <w:rPr>
          <w:spacing w:val="-4"/>
        </w:rPr>
        <w:t xml:space="preserve"> </w:t>
      </w:r>
      <w:r>
        <w:t>this</w:t>
      </w:r>
      <w:r>
        <w:rPr>
          <w:spacing w:val="-3"/>
        </w:rPr>
        <w:t xml:space="preserve"> </w:t>
      </w:r>
      <w:r>
        <w:t>section</w:t>
      </w:r>
      <w:r>
        <w:rPr>
          <w:spacing w:val="-2"/>
        </w:rPr>
        <w:t xml:space="preserve"> </w:t>
      </w:r>
      <w:r>
        <w:t>provides</w:t>
      </w:r>
      <w:r>
        <w:rPr>
          <w:spacing w:val="-2"/>
        </w:rPr>
        <w:t xml:space="preserve"> </w:t>
      </w:r>
      <w:r>
        <w:t>detailed</w:t>
      </w:r>
      <w:r>
        <w:rPr>
          <w:spacing w:val="-3"/>
        </w:rPr>
        <w:t xml:space="preserve"> </w:t>
      </w:r>
      <w:r>
        <w:t>sample</w:t>
      </w:r>
      <w:r>
        <w:rPr>
          <w:spacing w:val="-5"/>
        </w:rPr>
        <w:t xml:space="preserve"> </w:t>
      </w:r>
      <w:r>
        <w:t>math</w:t>
      </w:r>
      <w:r>
        <w:rPr>
          <w:spacing w:val="-3"/>
        </w:rPr>
        <w:t xml:space="preserve"> </w:t>
      </w:r>
      <w:r>
        <w:t>applications</w:t>
      </w:r>
      <w:r>
        <w:rPr>
          <w:spacing w:val="-3"/>
        </w:rPr>
        <w:t xml:space="preserve"> </w:t>
      </w:r>
      <w:r>
        <w:t>to</w:t>
      </w:r>
      <w:r>
        <w:rPr>
          <w:spacing w:val="-2"/>
        </w:rPr>
        <w:t xml:space="preserve"> </w:t>
      </w:r>
      <w:r>
        <w:t>illustrate</w:t>
      </w:r>
      <w:r>
        <w:rPr>
          <w:spacing w:val="-5"/>
        </w:rPr>
        <w:t xml:space="preserve"> </w:t>
      </w:r>
      <w:r>
        <w:t>these four instructional moves.</w:t>
      </w:r>
    </w:p>
    <w:p w14:paraId="1D604118" w14:textId="77777777" w:rsidR="009F52B4" w:rsidRDefault="009F52B4">
      <w:pPr>
        <w:pStyle w:val="BodyText"/>
        <w:ind w:left="0"/>
        <w:rPr>
          <w:sz w:val="20"/>
        </w:rPr>
      </w:pPr>
    </w:p>
    <w:p w14:paraId="10ADFBB4" w14:textId="77777777" w:rsidR="009F52B4" w:rsidRDefault="009F52B4">
      <w:pPr>
        <w:pStyle w:val="BodyText"/>
        <w:ind w:left="0"/>
        <w:rPr>
          <w:sz w:val="20"/>
        </w:rPr>
      </w:pPr>
    </w:p>
    <w:p w14:paraId="12441E30" w14:textId="77777777" w:rsidR="009F52B4" w:rsidRDefault="009F52B4">
      <w:pPr>
        <w:pStyle w:val="BodyText"/>
        <w:ind w:left="0"/>
        <w:rPr>
          <w:sz w:val="20"/>
        </w:rPr>
      </w:pPr>
    </w:p>
    <w:p w14:paraId="5A46D447" w14:textId="77777777" w:rsidR="009F52B4" w:rsidRDefault="009F52B4">
      <w:pPr>
        <w:pStyle w:val="BodyText"/>
        <w:ind w:left="0"/>
        <w:rPr>
          <w:sz w:val="20"/>
        </w:rPr>
      </w:pPr>
    </w:p>
    <w:p w14:paraId="6A4A9483" w14:textId="77777777" w:rsidR="009F52B4" w:rsidRDefault="009F52B4">
      <w:pPr>
        <w:pStyle w:val="BodyText"/>
        <w:ind w:left="0"/>
        <w:rPr>
          <w:sz w:val="20"/>
        </w:rPr>
      </w:pPr>
    </w:p>
    <w:p w14:paraId="4A3054EF" w14:textId="77777777" w:rsidR="009F52B4" w:rsidRDefault="009F52B4">
      <w:pPr>
        <w:pStyle w:val="BodyText"/>
        <w:ind w:left="0"/>
        <w:rPr>
          <w:sz w:val="20"/>
        </w:rPr>
      </w:pPr>
    </w:p>
    <w:p w14:paraId="3B372B84" w14:textId="77777777" w:rsidR="009F52B4" w:rsidRDefault="009F52B4">
      <w:pPr>
        <w:pStyle w:val="BodyText"/>
        <w:ind w:left="0"/>
        <w:rPr>
          <w:sz w:val="20"/>
        </w:rPr>
      </w:pPr>
    </w:p>
    <w:p w14:paraId="4E8D46DC" w14:textId="77777777" w:rsidR="009F52B4" w:rsidRDefault="009F52B4">
      <w:pPr>
        <w:pStyle w:val="BodyText"/>
        <w:ind w:left="0"/>
        <w:rPr>
          <w:sz w:val="20"/>
        </w:rPr>
      </w:pPr>
    </w:p>
    <w:p w14:paraId="1CE452F2" w14:textId="77777777" w:rsidR="009F52B4" w:rsidRDefault="009F52B4">
      <w:pPr>
        <w:pStyle w:val="BodyText"/>
        <w:ind w:left="0"/>
        <w:rPr>
          <w:sz w:val="20"/>
        </w:rPr>
      </w:pPr>
    </w:p>
    <w:p w14:paraId="7E4ECC67" w14:textId="77777777" w:rsidR="009F52B4" w:rsidRDefault="009F52B4">
      <w:pPr>
        <w:pStyle w:val="BodyText"/>
        <w:ind w:left="0"/>
        <w:rPr>
          <w:sz w:val="20"/>
        </w:rPr>
      </w:pPr>
    </w:p>
    <w:p w14:paraId="300477FE" w14:textId="77777777" w:rsidR="009F52B4" w:rsidRDefault="00000000">
      <w:pPr>
        <w:pStyle w:val="BodyText"/>
        <w:spacing w:before="46"/>
        <w:ind w:left="0"/>
        <w:rPr>
          <w:sz w:val="20"/>
        </w:rPr>
      </w:pPr>
      <w:r>
        <w:rPr>
          <w:noProof/>
        </w:rPr>
        <mc:AlternateContent>
          <mc:Choice Requires="wps">
            <w:drawing>
              <wp:anchor distT="0" distB="0" distL="0" distR="0" simplePos="0" relativeHeight="487590912" behindDoc="1" locked="0" layoutInCell="1" allowOverlap="1" wp14:anchorId="688CB2C6" wp14:editId="7C048CAB">
                <wp:simplePos x="0" y="0"/>
                <wp:positionH relativeFrom="page">
                  <wp:posOffset>914704</wp:posOffset>
                </wp:positionH>
                <wp:positionV relativeFrom="paragraph">
                  <wp:posOffset>199554</wp:posOffset>
                </wp:positionV>
                <wp:extent cx="1829435" cy="7620"/>
                <wp:effectExtent l="0" t="0" r="0" b="5080"/>
                <wp:wrapTopAndBottom/>
                <wp:docPr id="33" name="Graphic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0B0700" id="Graphic 33" o:spid="_x0000_s1026" alt="&quot;&quot;" style="position:absolute;margin-left:1in;margin-top:15.7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" path="m1829054,l,,,7619r1829054,l1829054,xe" fillcolor="black" stroked="f">
                <v:path arrowok="t"/>
                <w10:wrap type="topAndBottom" anchorx="page"/>
              </v:shape>
            </w:pict>
          </mc:Fallback>
        </mc:AlternateContent>
      </w:r>
    </w:p>
    <w:p w14:paraId="367C0665" w14:textId="77777777" w:rsidR="009F52B4" w:rsidRDefault="00000000" w:rsidP="00375EED">
      <w:pPr>
        <w:spacing w:before="89"/>
        <w:rPr>
          <w:sz w:val="20"/>
        </w:rPr>
      </w:pPr>
      <w:r>
        <w:rPr>
          <w:rFonts w:ascii="Times New Roman"/>
          <w:position w:val="5"/>
          <w:sz w:val="13"/>
        </w:rPr>
        <w:t xml:space="preserve">3 </w:t>
      </w:r>
      <w:r>
        <w:rPr>
          <w:sz w:val="20"/>
        </w:rPr>
        <w:t>Principles</w:t>
      </w:r>
      <w:r>
        <w:rPr>
          <w:spacing w:val="-1"/>
          <w:sz w:val="20"/>
        </w:rPr>
        <w:t xml:space="preserve"> </w:t>
      </w:r>
      <w:r>
        <w:rPr>
          <w:sz w:val="20"/>
        </w:rPr>
        <w:t>for</w:t>
      </w:r>
      <w:r>
        <w:rPr>
          <w:spacing w:val="-3"/>
          <w:sz w:val="20"/>
        </w:rPr>
        <w:t xml:space="preserve"> </w:t>
      </w:r>
      <w:r>
        <w:rPr>
          <w:sz w:val="20"/>
        </w:rPr>
        <w:t>the</w:t>
      </w:r>
      <w:r>
        <w:rPr>
          <w:spacing w:val="-4"/>
          <w:sz w:val="20"/>
        </w:rPr>
        <w:t xml:space="preserve"> </w:t>
      </w:r>
      <w:r>
        <w:rPr>
          <w:sz w:val="20"/>
        </w:rPr>
        <w:t>Design</w:t>
      </w:r>
      <w:r>
        <w:rPr>
          <w:spacing w:val="-3"/>
          <w:sz w:val="20"/>
        </w:rPr>
        <w:t xml:space="preserve"> </w:t>
      </w:r>
      <w:r>
        <w:rPr>
          <w:sz w:val="20"/>
        </w:rPr>
        <w:t>of</w:t>
      </w:r>
      <w:r>
        <w:rPr>
          <w:spacing w:val="-2"/>
          <w:sz w:val="20"/>
        </w:rPr>
        <w:t xml:space="preserve"> </w:t>
      </w:r>
      <w:r>
        <w:rPr>
          <w:sz w:val="20"/>
        </w:rPr>
        <w:t>Mathematics</w:t>
      </w:r>
      <w:r>
        <w:rPr>
          <w:spacing w:val="-3"/>
          <w:sz w:val="20"/>
        </w:rPr>
        <w:t xml:space="preserve"> </w:t>
      </w:r>
      <w:r>
        <w:rPr>
          <w:sz w:val="20"/>
        </w:rPr>
        <w:t>Curricula:</w:t>
      </w:r>
      <w:r>
        <w:rPr>
          <w:spacing w:val="-4"/>
          <w:sz w:val="20"/>
        </w:rPr>
        <w:t xml:space="preserve"> </w:t>
      </w:r>
      <w:r>
        <w:rPr>
          <w:sz w:val="20"/>
        </w:rPr>
        <w:t>Promoting</w:t>
      </w:r>
      <w:r>
        <w:rPr>
          <w:spacing w:val="-4"/>
          <w:sz w:val="20"/>
        </w:rPr>
        <w:t xml:space="preserve"> </w:t>
      </w:r>
      <w:r>
        <w:rPr>
          <w:sz w:val="20"/>
        </w:rPr>
        <w:t>Language</w:t>
      </w:r>
      <w:r>
        <w:rPr>
          <w:spacing w:val="-4"/>
          <w:sz w:val="20"/>
        </w:rPr>
        <w:t xml:space="preserve"> </w:t>
      </w:r>
      <w:r>
        <w:rPr>
          <w:sz w:val="20"/>
        </w:rPr>
        <w:t>and</w:t>
      </w:r>
      <w:r>
        <w:rPr>
          <w:spacing w:val="-3"/>
          <w:sz w:val="20"/>
        </w:rPr>
        <w:t xml:space="preserve"> </w:t>
      </w:r>
      <w:r>
        <w:rPr>
          <w:sz w:val="20"/>
        </w:rPr>
        <w:t>Content</w:t>
      </w:r>
      <w:r>
        <w:rPr>
          <w:spacing w:val="-3"/>
          <w:sz w:val="20"/>
        </w:rPr>
        <w:t xml:space="preserve"> </w:t>
      </w:r>
      <w:r>
        <w:rPr>
          <w:sz w:val="20"/>
        </w:rPr>
        <w:t>Development, Understanding Language, Stanford Center for Assessment, Learning and Equity, February 28, 2017</w:t>
      </w:r>
    </w:p>
    <w:p w14:paraId="4F0E103B" w14:textId="77777777" w:rsidR="009F52B4" w:rsidRDefault="009F52B4">
      <w:pPr>
        <w:rPr>
          <w:sz w:val="20"/>
        </w:rPr>
        <w:sectPr w:rsidR="009F52B4" w:rsidSect="002D7363">
          <w:pgSz w:w="12240" w:h="15840"/>
          <w:pgMar w:top="1800" w:right="1440" w:bottom="1440" w:left="1440" w:header="0" w:footer="720" w:gutter="0"/>
          <w:cols w:space="720"/>
          <w:docGrid w:linePitch="299"/>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1.1. Adult Basic Education"/>
        <w:tblDescription w:val="Demonstrates knowledge of current research and a comprehensive understanding of the underling concepts, procedural knowledge, and contextualized application of the subject matter by engaging students in evidence-based instruction that enables them to acquire increasingly complex knowledge and skills.&#13;&#10;"/>
      </w:tblPr>
      <w:tblGrid>
        <w:gridCol w:w="482"/>
        <w:gridCol w:w="2664"/>
        <w:gridCol w:w="5439"/>
        <w:gridCol w:w="775"/>
      </w:tblGrid>
      <w:tr w:rsidR="009F52B4" w14:paraId="1C7A7537" w14:textId="77777777" w:rsidTr="00327825">
        <w:trPr>
          <w:trHeight w:val="2035"/>
          <w:jc w:val="center"/>
        </w:trPr>
        <w:tc>
          <w:tcPr>
            <w:tcW w:w="482" w:type="dxa"/>
            <w:shd w:val="clear" w:color="auto" w:fill="C2D59B"/>
          </w:tcPr>
          <w:p w14:paraId="69918278" w14:textId="77777777" w:rsidR="009F52B4" w:rsidRDefault="00000000">
            <w:pPr>
              <w:pStyle w:val="TableParagraph"/>
              <w:spacing w:before="26"/>
              <w:ind w:left="179" w:right="168"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8" w:type="dxa"/>
            <w:gridSpan w:val="3"/>
            <w:shd w:val="clear" w:color="auto" w:fill="C2D59B"/>
          </w:tcPr>
          <w:p w14:paraId="0E472A09" w14:textId="77777777" w:rsidR="009F52B4" w:rsidRDefault="00000000">
            <w:pPr>
              <w:pStyle w:val="TableParagraph"/>
              <w:spacing w:before="23"/>
              <w:ind w:left="115"/>
              <w:jc w:val="both"/>
              <w:rPr>
                <w:b/>
                <w:sz w:val="24"/>
              </w:rPr>
            </w:pPr>
            <w:r>
              <w:rPr>
                <w:b/>
                <w:sz w:val="24"/>
              </w:rPr>
              <w:t>K1.1.</w:t>
            </w:r>
            <w:r>
              <w:rPr>
                <w:b/>
                <w:spacing w:val="-2"/>
                <w:sz w:val="24"/>
              </w:rPr>
              <w:t xml:space="preserve"> </w:t>
            </w:r>
            <w:r>
              <w:rPr>
                <w:b/>
                <w:sz w:val="24"/>
              </w:rPr>
              <w:t>Adult</w:t>
            </w:r>
            <w:r>
              <w:rPr>
                <w:b/>
                <w:spacing w:val="-1"/>
                <w:sz w:val="24"/>
              </w:rPr>
              <w:t xml:space="preserve"> </w:t>
            </w:r>
            <w:r>
              <w:rPr>
                <w:b/>
                <w:sz w:val="24"/>
              </w:rPr>
              <w:t>Basic</w:t>
            </w:r>
            <w:r>
              <w:rPr>
                <w:b/>
                <w:spacing w:val="-2"/>
                <w:sz w:val="24"/>
              </w:rPr>
              <w:t xml:space="preserve"> Education</w:t>
            </w:r>
          </w:p>
          <w:p w14:paraId="5B245916" w14:textId="77777777" w:rsidR="009F52B4" w:rsidRDefault="00000000">
            <w:pPr>
              <w:pStyle w:val="TableParagraph"/>
              <w:spacing w:before="1"/>
              <w:ind w:left="664" w:right="104"/>
              <w:jc w:val="both"/>
              <w:rPr>
                <w:sz w:val="24"/>
              </w:rPr>
            </w:pPr>
            <w:r>
              <w:rPr>
                <w:sz w:val="24"/>
              </w:rPr>
              <w:t>Demonstrates knowledge of current research and a comprehensive understanding of</w:t>
            </w:r>
            <w:r>
              <w:rPr>
                <w:spacing w:val="-10"/>
                <w:sz w:val="24"/>
              </w:rPr>
              <w:t xml:space="preserve"> </w:t>
            </w:r>
            <w:r>
              <w:rPr>
                <w:sz w:val="24"/>
              </w:rPr>
              <w:t>the</w:t>
            </w:r>
            <w:r>
              <w:rPr>
                <w:spacing w:val="-11"/>
                <w:sz w:val="24"/>
              </w:rPr>
              <w:t xml:space="preserve"> </w:t>
            </w:r>
            <w:r>
              <w:rPr>
                <w:sz w:val="24"/>
              </w:rPr>
              <w:t>underling</w:t>
            </w:r>
            <w:r>
              <w:rPr>
                <w:spacing w:val="-10"/>
                <w:sz w:val="24"/>
              </w:rPr>
              <w:t xml:space="preserve"> </w:t>
            </w:r>
            <w:r>
              <w:rPr>
                <w:sz w:val="24"/>
              </w:rPr>
              <w:t>concepts,</w:t>
            </w:r>
            <w:r>
              <w:rPr>
                <w:spacing w:val="-9"/>
                <w:sz w:val="24"/>
              </w:rPr>
              <w:t xml:space="preserve"> </w:t>
            </w:r>
            <w:r>
              <w:rPr>
                <w:sz w:val="24"/>
              </w:rPr>
              <w:t>procedural</w:t>
            </w:r>
            <w:r>
              <w:rPr>
                <w:spacing w:val="-9"/>
                <w:sz w:val="24"/>
              </w:rPr>
              <w:t xml:space="preserve"> </w:t>
            </w:r>
            <w:r>
              <w:rPr>
                <w:sz w:val="24"/>
              </w:rPr>
              <w:t>knowledge,</w:t>
            </w:r>
            <w:r>
              <w:rPr>
                <w:spacing w:val="-11"/>
                <w:sz w:val="24"/>
              </w:rPr>
              <w:t xml:space="preserve"> </w:t>
            </w:r>
            <w:r>
              <w:rPr>
                <w:sz w:val="24"/>
              </w:rPr>
              <w:t>and</w:t>
            </w:r>
            <w:r>
              <w:rPr>
                <w:spacing w:val="-9"/>
                <w:sz w:val="24"/>
              </w:rPr>
              <w:t xml:space="preserve"> </w:t>
            </w:r>
            <w:r>
              <w:rPr>
                <w:sz w:val="24"/>
              </w:rPr>
              <w:t>contextualized</w:t>
            </w:r>
            <w:r>
              <w:rPr>
                <w:spacing w:val="-11"/>
                <w:sz w:val="24"/>
              </w:rPr>
              <w:t xml:space="preserve"> </w:t>
            </w:r>
            <w:r>
              <w:rPr>
                <w:sz w:val="24"/>
              </w:rPr>
              <w:t>application</w:t>
            </w:r>
            <w:r>
              <w:rPr>
                <w:spacing w:val="-10"/>
                <w:sz w:val="24"/>
              </w:rPr>
              <w:t xml:space="preserve"> </w:t>
            </w:r>
            <w:r>
              <w:rPr>
                <w:sz w:val="24"/>
              </w:rPr>
              <w:t>of the</w:t>
            </w:r>
            <w:r>
              <w:rPr>
                <w:spacing w:val="-8"/>
                <w:sz w:val="24"/>
              </w:rPr>
              <w:t xml:space="preserve"> </w:t>
            </w:r>
            <w:r>
              <w:rPr>
                <w:sz w:val="24"/>
              </w:rPr>
              <w:t>subject</w:t>
            </w:r>
            <w:r>
              <w:rPr>
                <w:spacing w:val="-7"/>
                <w:sz w:val="24"/>
              </w:rPr>
              <w:t xml:space="preserve"> </w:t>
            </w:r>
            <w:r>
              <w:rPr>
                <w:sz w:val="24"/>
              </w:rPr>
              <w:t>matter</w:t>
            </w:r>
            <w:r>
              <w:rPr>
                <w:spacing w:val="-10"/>
                <w:sz w:val="24"/>
              </w:rPr>
              <w:t xml:space="preserve"> </w:t>
            </w:r>
            <w:r>
              <w:rPr>
                <w:sz w:val="24"/>
              </w:rPr>
              <w:t>by</w:t>
            </w:r>
            <w:r>
              <w:rPr>
                <w:spacing w:val="-7"/>
                <w:sz w:val="24"/>
              </w:rPr>
              <w:t xml:space="preserve"> </w:t>
            </w:r>
            <w:r>
              <w:rPr>
                <w:sz w:val="24"/>
              </w:rPr>
              <w:t>engaging</w:t>
            </w:r>
            <w:r>
              <w:rPr>
                <w:spacing w:val="-7"/>
                <w:sz w:val="24"/>
              </w:rPr>
              <w:t xml:space="preserve"> </w:t>
            </w:r>
            <w:r>
              <w:rPr>
                <w:sz w:val="24"/>
              </w:rPr>
              <w:t>students</w:t>
            </w:r>
            <w:r>
              <w:rPr>
                <w:spacing w:val="-7"/>
                <w:sz w:val="24"/>
              </w:rPr>
              <w:t xml:space="preserve"> </w:t>
            </w:r>
            <w:r>
              <w:rPr>
                <w:sz w:val="24"/>
              </w:rPr>
              <w:t>in</w:t>
            </w:r>
            <w:r>
              <w:rPr>
                <w:spacing w:val="-6"/>
                <w:sz w:val="24"/>
              </w:rPr>
              <w:t xml:space="preserve"> </w:t>
            </w:r>
            <w:r>
              <w:rPr>
                <w:sz w:val="24"/>
              </w:rPr>
              <w:t>evidence-based</w:t>
            </w:r>
            <w:r>
              <w:rPr>
                <w:spacing w:val="-7"/>
                <w:sz w:val="24"/>
              </w:rPr>
              <w:t xml:space="preserve"> </w:t>
            </w:r>
            <w:r>
              <w:rPr>
                <w:sz w:val="24"/>
              </w:rPr>
              <w:t>instruction</w:t>
            </w:r>
            <w:r>
              <w:rPr>
                <w:spacing w:val="-7"/>
                <w:sz w:val="24"/>
              </w:rPr>
              <w:t xml:space="preserve"> </w:t>
            </w:r>
            <w:r>
              <w:rPr>
                <w:sz w:val="24"/>
              </w:rPr>
              <w:t>that</w:t>
            </w:r>
            <w:r>
              <w:rPr>
                <w:spacing w:val="-6"/>
                <w:sz w:val="24"/>
              </w:rPr>
              <w:t xml:space="preserve"> </w:t>
            </w:r>
            <w:r>
              <w:rPr>
                <w:sz w:val="24"/>
              </w:rPr>
              <w:t>enables them to acquire increasingly complex knowledge and skills.</w:t>
            </w:r>
          </w:p>
        </w:tc>
      </w:tr>
      <w:tr w:rsidR="009F52B4" w14:paraId="1DF83951" w14:textId="77777777" w:rsidTr="00327825">
        <w:trPr>
          <w:trHeight w:val="377"/>
          <w:jc w:val="center"/>
        </w:trPr>
        <w:tc>
          <w:tcPr>
            <w:tcW w:w="9360" w:type="dxa"/>
            <w:gridSpan w:val="4"/>
            <w:vAlign w:val="center"/>
          </w:tcPr>
          <w:p w14:paraId="20EF78C1" w14:textId="77777777" w:rsidR="009F52B4" w:rsidRDefault="00000000" w:rsidP="00327825">
            <w:pPr>
              <w:pStyle w:val="TableParagraph"/>
              <w:spacing w:before="25"/>
              <w:ind w:left="9"/>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05CF3285" w14:textId="77777777" w:rsidTr="00327825">
        <w:trPr>
          <w:trHeight w:val="597"/>
          <w:jc w:val="center"/>
        </w:trPr>
        <w:tc>
          <w:tcPr>
            <w:tcW w:w="3146" w:type="dxa"/>
            <w:gridSpan w:val="2"/>
          </w:tcPr>
          <w:p w14:paraId="56BB8A8D" w14:textId="77777777" w:rsidR="009F52B4" w:rsidRDefault="00000000">
            <w:pPr>
              <w:pStyle w:val="TableParagraph"/>
              <w:spacing w:before="24"/>
              <w:ind w:left="561" w:right="417" w:firstLine="336"/>
              <w:rPr>
                <w:b/>
              </w:rPr>
            </w:pPr>
            <w:r>
              <w:rPr>
                <w:b/>
              </w:rPr>
              <w:t>What Effective Math</w:t>
            </w:r>
            <w:r>
              <w:rPr>
                <w:b/>
                <w:spacing w:val="-13"/>
              </w:rPr>
              <w:t xml:space="preserve"> </w:t>
            </w:r>
            <w:r>
              <w:rPr>
                <w:b/>
              </w:rPr>
              <w:t>Teachers</w:t>
            </w:r>
            <w:r>
              <w:rPr>
                <w:b/>
                <w:spacing w:val="-12"/>
              </w:rPr>
              <w:t xml:space="preserve"> </w:t>
            </w:r>
            <w:r>
              <w:rPr>
                <w:b/>
              </w:rPr>
              <w:t>KNOW</w:t>
            </w:r>
          </w:p>
        </w:tc>
        <w:tc>
          <w:tcPr>
            <w:tcW w:w="5439" w:type="dxa"/>
            <w:tcBorders>
              <w:right w:val="single" w:sz="2" w:space="0" w:color="000000"/>
            </w:tcBorders>
          </w:tcPr>
          <w:p w14:paraId="73BF30EA" w14:textId="77777777" w:rsidR="009F52B4" w:rsidRDefault="00000000">
            <w:pPr>
              <w:pStyle w:val="TableParagraph"/>
              <w:spacing w:before="24"/>
              <w:ind w:left="1870" w:right="1859" w:hanging="1"/>
              <w:jc w:val="center"/>
              <w:rPr>
                <w:b/>
              </w:rPr>
            </w:pPr>
            <w:r>
              <w:rPr>
                <w:b/>
              </w:rPr>
              <w:t>What Effective Math</w:t>
            </w:r>
            <w:r>
              <w:rPr>
                <w:b/>
                <w:spacing w:val="-13"/>
              </w:rPr>
              <w:t xml:space="preserve"> </w:t>
            </w:r>
            <w:r>
              <w:rPr>
                <w:b/>
              </w:rPr>
              <w:t>Teachers</w:t>
            </w:r>
            <w:r>
              <w:rPr>
                <w:b/>
                <w:spacing w:val="-12"/>
              </w:rPr>
              <w:t xml:space="preserve"> </w:t>
            </w:r>
            <w:r>
              <w:rPr>
                <w:b/>
              </w:rPr>
              <w:t>DO</w:t>
            </w:r>
          </w:p>
        </w:tc>
        <w:tc>
          <w:tcPr>
            <w:tcW w:w="775" w:type="dxa"/>
            <w:tcBorders>
              <w:left w:val="single" w:sz="2" w:space="0" w:color="000000"/>
            </w:tcBorders>
          </w:tcPr>
          <w:p w14:paraId="08C47E37" w14:textId="77777777" w:rsidR="009F52B4" w:rsidRDefault="00000000">
            <w:pPr>
              <w:pStyle w:val="TableParagraph"/>
              <w:spacing w:before="30" w:line="241" w:lineRule="exact"/>
              <w:ind w:left="18"/>
              <w:jc w:val="center"/>
              <w:rPr>
                <w:rFonts w:ascii="Wingdings" w:hAnsi="Wingdings"/>
              </w:rPr>
            </w:pPr>
            <w:r>
              <w:rPr>
                <w:rFonts w:ascii="Wingdings" w:hAnsi="Wingdings"/>
                <w:spacing w:val="-10"/>
              </w:rPr>
              <w:t></w:t>
            </w:r>
          </w:p>
          <w:p w14:paraId="752ACB89" w14:textId="77777777" w:rsidR="009F52B4" w:rsidRDefault="00000000">
            <w:pPr>
              <w:pStyle w:val="TableParagraph"/>
              <w:spacing w:line="266" w:lineRule="exact"/>
              <w:ind w:left="18" w:right="1"/>
              <w:jc w:val="center"/>
            </w:pPr>
            <w:r>
              <w:rPr>
                <w:spacing w:val="-2"/>
              </w:rPr>
              <w:t>Focus</w:t>
            </w:r>
          </w:p>
        </w:tc>
      </w:tr>
      <w:tr w:rsidR="009F52B4" w14:paraId="37902C11" w14:textId="77777777" w:rsidTr="00327825">
        <w:trPr>
          <w:trHeight w:val="1156"/>
          <w:jc w:val="center"/>
        </w:trPr>
        <w:tc>
          <w:tcPr>
            <w:tcW w:w="3146" w:type="dxa"/>
            <w:gridSpan w:val="2"/>
          </w:tcPr>
          <w:p w14:paraId="78D1D36F" w14:textId="77777777" w:rsidR="009F52B4" w:rsidRDefault="00000000">
            <w:pPr>
              <w:pStyle w:val="TableParagraph"/>
              <w:tabs>
                <w:tab w:val="left" w:pos="446"/>
              </w:tabs>
              <w:spacing w:before="24"/>
              <w:ind w:left="446" w:right="248" w:hanging="363"/>
            </w:pPr>
            <w:r>
              <w:rPr>
                <w:spacing w:val="-6"/>
              </w:rPr>
              <w:t>a.</w:t>
            </w:r>
            <w:r>
              <w:tab/>
              <w:t>Knowing</w:t>
            </w:r>
            <w:r>
              <w:rPr>
                <w:spacing w:val="-8"/>
              </w:rPr>
              <w:t xml:space="preserve"> </w:t>
            </w:r>
            <w:r>
              <w:t>how</w:t>
            </w:r>
            <w:r>
              <w:rPr>
                <w:spacing w:val="-8"/>
              </w:rPr>
              <w:t xml:space="preserve"> </w:t>
            </w:r>
            <w:r>
              <w:t>to</w:t>
            </w:r>
            <w:r>
              <w:rPr>
                <w:spacing w:val="-7"/>
              </w:rPr>
              <w:t xml:space="preserve"> </w:t>
            </w:r>
            <w:r>
              <w:t>do</w:t>
            </w:r>
            <w:r>
              <w:rPr>
                <w:spacing w:val="-8"/>
              </w:rPr>
              <w:t xml:space="preserve"> </w:t>
            </w:r>
            <w:r>
              <w:t>math</w:t>
            </w:r>
            <w:r>
              <w:rPr>
                <w:spacing w:val="-7"/>
              </w:rPr>
              <w:t xml:space="preserve"> </w:t>
            </w:r>
            <w:r>
              <w:t>is not the same as knowing how to teach math.</w:t>
            </w:r>
          </w:p>
        </w:tc>
        <w:tc>
          <w:tcPr>
            <w:tcW w:w="5439" w:type="dxa"/>
            <w:tcBorders>
              <w:right w:val="single" w:sz="2" w:space="0" w:color="000000"/>
            </w:tcBorders>
          </w:tcPr>
          <w:p w14:paraId="24A92F3B" w14:textId="77777777" w:rsidR="009F52B4" w:rsidRDefault="00000000">
            <w:pPr>
              <w:pStyle w:val="TableParagraph"/>
              <w:numPr>
                <w:ilvl w:val="0"/>
                <w:numId w:val="94"/>
              </w:numPr>
              <w:tabs>
                <w:tab w:val="left" w:pos="447"/>
              </w:tabs>
              <w:spacing w:before="36"/>
              <w:ind w:right="106"/>
            </w:pPr>
            <w:r>
              <w:t>Keep abreast of the latest research on how students learn math</w:t>
            </w:r>
          </w:p>
          <w:p w14:paraId="09859F1D" w14:textId="77777777" w:rsidR="009F52B4" w:rsidRDefault="00000000">
            <w:pPr>
              <w:pStyle w:val="TableParagraph"/>
              <w:numPr>
                <w:ilvl w:val="0"/>
                <w:numId w:val="94"/>
              </w:numPr>
              <w:tabs>
                <w:tab w:val="left" w:pos="447"/>
              </w:tabs>
              <w:spacing w:before="13"/>
              <w:ind w:right="106"/>
            </w:pPr>
            <w:r>
              <w:t>Learn new strategies for teaching so all students have a chance to learn deep math content</w:t>
            </w:r>
          </w:p>
        </w:tc>
        <w:tc>
          <w:tcPr>
            <w:tcW w:w="775" w:type="dxa"/>
            <w:tcBorders>
              <w:left w:val="single" w:sz="2" w:space="0" w:color="000000"/>
            </w:tcBorders>
          </w:tcPr>
          <w:p w14:paraId="6635C33F" w14:textId="77777777" w:rsidR="009F52B4" w:rsidRDefault="009F52B4">
            <w:pPr>
              <w:pStyle w:val="TableParagraph"/>
              <w:rPr>
                <w:rFonts w:ascii="Times New Roman"/>
              </w:rPr>
            </w:pPr>
          </w:p>
        </w:tc>
      </w:tr>
      <w:tr w:rsidR="009F52B4" w14:paraId="5DE2CA80" w14:textId="77777777" w:rsidTr="00327825">
        <w:trPr>
          <w:trHeight w:val="1715"/>
          <w:jc w:val="center"/>
        </w:trPr>
        <w:tc>
          <w:tcPr>
            <w:tcW w:w="3146" w:type="dxa"/>
            <w:gridSpan w:val="2"/>
          </w:tcPr>
          <w:p w14:paraId="30F75C65" w14:textId="77777777" w:rsidR="009F52B4" w:rsidRDefault="00000000">
            <w:pPr>
              <w:pStyle w:val="TableParagraph"/>
              <w:spacing w:before="24"/>
              <w:ind w:left="83"/>
            </w:pPr>
            <w:r>
              <w:t>b.</w:t>
            </w:r>
            <w:r>
              <w:rPr>
                <w:spacing w:val="41"/>
              </w:rPr>
              <w:t xml:space="preserve">  </w:t>
            </w:r>
            <w:r>
              <w:t>Students</w:t>
            </w:r>
            <w:r>
              <w:rPr>
                <w:spacing w:val="-2"/>
              </w:rPr>
              <w:t xml:space="preserve"> </w:t>
            </w:r>
            <w:r>
              <w:t>should</w:t>
            </w:r>
            <w:r>
              <w:rPr>
                <w:spacing w:val="-4"/>
              </w:rPr>
              <w:t xml:space="preserve"> </w:t>
            </w:r>
            <w:r>
              <w:t>not</w:t>
            </w:r>
            <w:r>
              <w:rPr>
                <w:spacing w:val="-2"/>
              </w:rPr>
              <w:t xml:space="preserve"> </w:t>
            </w:r>
            <w:r>
              <w:rPr>
                <w:spacing w:val="-7"/>
              </w:rPr>
              <w:t>be</w:t>
            </w:r>
          </w:p>
          <w:p w14:paraId="1CA06ED4" w14:textId="77777777" w:rsidR="009F52B4" w:rsidRDefault="00000000">
            <w:pPr>
              <w:pStyle w:val="TableParagraph"/>
              <w:ind w:left="446" w:right="248"/>
            </w:pPr>
            <w:r>
              <w:t>asked</w:t>
            </w:r>
            <w:r>
              <w:rPr>
                <w:spacing w:val="-13"/>
              </w:rPr>
              <w:t xml:space="preserve"> </w:t>
            </w:r>
            <w:r>
              <w:t>to</w:t>
            </w:r>
            <w:r>
              <w:rPr>
                <w:spacing w:val="-12"/>
              </w:rPr>
              <w:t xml:space="preserve"> </w:t>
            </w:r>
            <w:r>
              <w:t>“suspend</w:t>
            </w:r>
            <w:r>
              <w:rPr>
                <w:spacing w:val="-12"/>
              </w:rPr>
              <w:t xml:space="preserve"> </w:t>
            </w:r>
            <w:r>
              <w:t xml:space="preserve">reality” and accept unrealistic </w:t>
            </w:r>
            <w:r>
              <w:rPr>
                <w:spacing w:val="-2"/>
              </w:rPr>
              <w:t>contexts.</w:t>
            </w:r>
          </w:p>
        </w:tc>
        <w:tc>
          <w:tcPr>
            <w:tcW w:w="5439" w:type="dxa"/>
            <w:tcBorders>
              <w:right w:val="single" w:sz="2" w:space="0" w:color="000000"/>
            </w:tcBorders>
          </w:tcPr>
          <w:p w14:paraId="51C87037" w14:textId="77777777" w:rsidR="009F52B4" w:rsidRDefault="00000000">
            <w:pPr>
              <w:pStyle w:val="TableParagraph"/>
              <w:numPr>
                <w:ilvl w:val="0"/>
                <w:numId w:val="93"/>
              </w:numPr>
              <w:tabs>
                <w:tab w:val="left" w:pos="447"/>
              </w:tabs>
              <w:spacing w:before="36"/>
            </w:pPr>
            <w:r>
              <w:t>Use</w:t>
            </w:r>
            <w:r>
              <w:rPr>
                <w:spacing w:val="-3"/>
              </w:rPr>
              <w:t xml:space="preserve"> </w:t>
            </w:r>
            <w:r>
              <w:t>context</w:t>
            </w:r>
            <w:r>
              <w:rPr>
                <w:spacing w:val="-3"/>
              </w:rPr>
              <w:t xml:space="preserve"> </w:t>
            </w:r>
            <w:r>
              <w:t>when</w:t>
            </w:r>
            <w:r>
              <w:rPr>
                <w:spacing w:val="-2"/>
              </w:rPr>
              <w:t xml:space="preserve"> </w:t>
            </w:r>
            <w:r>
              <w:t>it</w:t>
            </w:r>
            <w:r>
              <w:rPr>
                <w:spacing w:val="-5"/>
              </w:rPr>
              <w:t xml:space="preserve"> </w:t>
            </w:r>
            <w:r>
              <w:t>is realistic</w:t>
            </w:r>
            <w:r>
              <w:rPr>
                <w:spacing w:val="-3"/>
              </w:rPr>
              <w:t xml:space="preserve"> </w:t>
            </w:r>
            <w:r>
              <w:t>and</w:t>
            </w:r>
            <w:r>
              <w:rPr>
                <w:spacing w:val="-2"/>
              </w:rPr>
              <w:t xml:space="preserve"> powerful</w:t>
            </w:r>
          </w:p>
          <w:p w14:paraId="1185C679" w14:textId="77777777" w:rsidR="009F52B4" w:rsidRDefault="00000000">
            <w:pPr>
              <w:pStyle w:val="TableParagraph"/>
              <w:numPr>
                <w:ilvl w:val="0"/>
                <w:numId w:val="93"/>
              </w:numPr>
              <w:tabs>
                <w:tab w:val="left" w:pos="447"/>
              </w:tabs>
              <w:spacing w:before="12"/>
              <w:ind w:right="110"/>
            </w:pPr>
            <w:r>
              <w:t>Modify</w:t>
            </w:r>
            <w:r>
              <w:rPr>
                <w:spacing w:val="80"/>
              </w:rPr>
              <w:t xml:space="preserve"> </w:t>
            </w:r>
            <w:r>
              <w:t>word</w:t>
            </w:r>
            <w:r>
              <w:rPr>
                <w:spacing w:val="40"/>
              </w:rPr>
              <w:t xml:space="preserve"> </w:t>
            </w:r>
            <w:r>
              <w:t>problems</w:t>
            </w:r>
            <w:r>
              <w:rPr>
                <w:spacing w:val="40"/>
              </w:rPr>
              <w:t xml:space="preserve"> </w:t>
            </w:r>
            <w:r>
              <w:t>considering</w:t>
            </w:r>
            <w:r>
              <w:rPr>
                <w:spacing w:val="40"/>
              </w:rPr>
              <w:t xml:space="preserve"> </w:t>
            </w:r>
            <w:r>
              <w:t>why</w:t>
            </w:r>
            <w:r>
              <w:rPr>
                <w:spacing w:val="80"/>
              </w:rPr>
              <w:t xml:space="preserve"> </w:t>
            </w:r>
            <w:r>
              <w:t>someone would want to ask this information</w:t>
            </w:r>
          </w:p>
          <w:p w14:paraId="541BD74A" w14:textId="77777777" w:rsidR="009F52B4" w:rsidRDefault="00000000">
            <w:pPr>
              <w:pStyle w:val="TableParagraph"/>
              <w:numPr>
                <w:ilvl w:val="0"/>
                <w:numId w:val="93"/>
              </w:numPr>
              <w:tabs>
                <w:tab w:val="left" w:pos="447"/>
              </w:tabs>
              <w:spacing w:before="10"/>
              <w:ind w:right="108"/>
            </w:pPr>
            <w:r>
              <w:t>Ask</w:t>
            </w:r>
            <w:r>
              <w:rPr>
                <w:spacing w:val="80"/>
              </w:rPr>
              <w:t xml:space="preserve"> </w:t>
            </w:r>
            <w:r>
              <w:t>open-ended</w:t>
            </w:r>
            <w:r>
              <w:rPr>
                <w:spacing w:val="80"/>
              </w:rPr>
              <w:t xml:space="preserve"> </w:t>
            </w:r>
            <w:r>
              <w:t>questions</w:t>
            </w:r>
            <w:r>
              <w:rPr>
                <w:spacing w:val="80"/>
              </w:rPr>
              <w:t xml:space="preserve"> </w:t>
            </w:r>
            <w:r>
              <w:t>with</w:t>
            </w:r>
            <w:r>
              <w:rPr>
                <w:spacing w:val="80"/>
              </w:rPr>
              <w:t xml:space="preserve"> </w:t>
            </w:r>
            <w:r>
              <w:t>multiple</w:t>
            </w:r>
            <w:r>
              <w:rPr>
                <w:spacing w:val="80"/>
              </w:rPr>
              <w:t xml:space="preserve"> </w:t>
            </w:r>
            <w:r>
              <w:t xml:space="preserve">correct </w:t>
            </w:r>
            <w:r>
              <w:rPr>
                <w:spacing w:val="-2"/>
              </w:rPr>
              <w:t>answers</w:t>
            </w:r>
          </w:p>
          <w:p w14:paraId="4B1F08B9" w14:textId="77777777" w:rsidR="009F52B4" w:rsidRDefault="00000000">
            <w:pPr>
              <w:pStyle w:val="TableParagraph"/>
              <w:numPr>
                <w:ilvl w:val="0"/>
                <w:numId w:val="93"/>
              </w:numPr>
              <w:tabs>
                <w:tab w:val="left" w:pos="447"/>
              </w:tabs>
              <w:spacing w:before="12"/>
            </w:pPr>
            <w:r>
              <w:t>Ask</w:t>
            </w:r>
            <w:r>
              <w:rPr>
                <w:spacing w:val="-7"/>
              </w:rPr>
              <w:t xml:space="preserve"> </w:t>
            </w:r>
            <w:r>
              <w:t>questions</w:t>
            </w:r>
            <w:r>
              <w:rPr>
                <w:spacing w:val="-6"/>
              </w:rPr>
              <w:t xml:space="preserve"> </w:t>
            </w:r>
            <w:r>
              <w:t>that</w:t>
            </w:r>
            <w:r>
              <w:rPr>
                <w:spacing w:val="-6"/>
              </w:rPr>
              <w:t xml:space="preserve"> </w:t>
            </w:r>
            <w:r>
              <w:t>involve</w:t>
            </w:r>
            <w:r>
              <w:rPr>
                <w:spacing w:val="-7"/>
              </w:rPr>
              <w:t xml:space="preserve"> </w:t>
            </w:r>
            <w:r>
              <w:t>decision-</w:t>
            </w:r>
            <w:r>
              <w:rPr>
                <w:spacing w:val="-2"/>
              </w:rPr>
              <w:t>making</w:t>
            </w:r>
          </w:p>
        </w:tc>
        <w:tc>
          <w:tcPr>
            <w:tcW w:w="775" w:type="dxa"/>
            <w:tcBorders>
              <w:left w:val="single" w:sz="2" w:space="0" w:color="000000"/>
            </w:tcBorders>
          </w:tcPr>
          <w:p w14:paraId="009E8F0E" w14:textId="77777777" w:rsidR="009F52B4" w:rsidRDefault="009F52B4">
            <w:pPr>
              <w:pStyle w:val="TableParagraph"/>
              <w:rPr>
                <w:rFonts w:ascii="Times New Roman"/>
              </w:rPr>
            </w:pPr>
          </w:p>
        </w:tc>
      </w:tr>
      <w:tr w:rsidR="009F52B4" w14:paraId="53C324AE" w14:textId="77777777" w:rsidTr="00327825">
        <w:trPr>
          <w:trHeight w:val="1425"/>
          <w:jc w:val="center"/>
        </w:trPr>
        <w:tc>
          <w:tcPr>
            <w:tcW w:w="3146" w:type="dxa"/>
            <w:gridSpan w:val="2"/>
          </w:tcPr>
          <w:p w14:paraId="607F761A" w14:textId="77777777" w:rsidR="009F52B4" w:rsidRDefault="00000000">
            <w:pPr>
              <w:pStyle w:val="TableParagraph"/>
              <w:tabs>
                <w:tab w:val="left" w:pos="446"/>
              </w:tabs>
              <w:spacing w:before="24"/>
              <w:ind w:left="446" w:right="227" w:hanging="363"/>
            </w:pPr>
            <w:r>
              <w:rPr>
                <w:spacing w:val="-6"/>
              </w:rPr>
              <w:t>c.</w:t>
            </w:r>
            <w:r>
              <w:tab/>
              <w:t>Going</w:t>
            </w:r>
            <w:r>
              <w:rPr>
                <w:spacing w:val="-8"/>
              </w:rPr>
              <w:t xml:space="preserve"> </w:t>
            </w:r>
            <w:r>
              <w:t>over</w:t>
            </w:r>
            <w:r>
              <w:rPr>
                <w:spacing w:val="-9"/>
              </w:rPr>
              <w:t xml:space="preserve"> </w:t>
            </w:r>
            <w:r>
              <w:t>a</w:t>
            </w:r>
            <w:r>
              <w:rPr>
                <w:spacing w:val="-7"/>
              </w:rPr>
              <w:t xml:space="preserve"> </w:t>
            </w:r>
            <w:r>
              <w:t>topic</w:t>
            </w:r>
            <w:r>
              <w:rPr>
                <w:spacing w:val="-7"/>
              </w:rPr>
              <w:t xml:space="preserve"> </w:t>
            </w:r>
            <w:r>
              <w:t>does</w:t>
            </w:r>
            <w:r>
              <w:rPr>
                <w:spacing w:val="-9"/>
              </w:rPr>
              <w:t xml:space="preserve"> </w:t>
            </w:r>
            <w:r>
              <w:t>not mean that students have learned it.</w:t>
            </w:r>
          </w:p>
        </w:tc>
        <w:tc>
          <w:tcPr>
            <w:tcW w:w="5439" w:type="dxa"/>
            <w:tcBorders>
              <w:right w:val="single" w:sz="2" w:space="0" w:color="000000"/>
            </w:tcBorders>
          </w:tcPr>
          <w:p w14:paraId="14E2B471" w14:textId="77777777" w:rsidR="009F52B4" w:rsidRDefault="00000000">
            <w:pPr>
              <w:pStyle w:val="TableParagraph"/>
              <w:numPr>
                <w:ilvl w:val="0"/>
                <w:numId w:val="92"/>
              </w:numPr>
              <w:tabs>
                <w:tab w:val="left" w:pos="447"/>
              </w:tabs>
              <w:spacing w:before="36"/>
              <w:ind w:right="105"/>
              <w:jc w:val="both"/>
            </w:pPr>
            <w:r>
              <w:t>Replace ‘showing students how math works’ with ‘students doing the math to learn how math works’</w:t>
            </w:r>
          </w:p>
          <w:p w14:paraId="5831033B" w14:textId="77777777" w:rsidR="009F52B4" w:rsidRDefault="00000000">
            <w:pPr>
              <w:pStyle w:val="TableParagraph"/>
              <w:numPr>
                <w:ilvl w:val="0"/>
                <w:numId w:val="92"/>
              </w:numPr>
              <w:tabs>
                <w:tab w:val="left" w:pos="447"/>
              </w:tabs>
              <w:spacing w:before="12"/>
              <w:ind w:right="109"/>
              <w:jc w:val="both"/>
            </w:pPr>
            <w:r>
              <w:t xml:space="preserve">Strive for deep understanding in a variety of contexts rather than shallow familiarity with many different </w:t>
            </w:r>
            <w:r>
              <w:rPr>
                <w:spacing w:val="-2"/>
              </w:rPr>
              <w:t>concepts</w:t>
            </w:r>
          </w:p>
        </w:tc>
        <w:tc>
          <w:tcPr>
            <w:tcW w:w="775" w:type="dxa"/>
            <w:tcBorders>
              <w:left w:val="single" w:sz="2" w:space="0" w:color="000000"/>
            </w:tcBorders>
          </w:tcPr>
          <w:p w14:paraId="6B55C067" w14:textId="77777777" w:rsidR="009F52B4" w:rsidRDefault="009F52B4">
            <w:pPr>
              <w:pStyle w:val="TableParagraph"/>
              <w:rPr>
                <w:rFonts w:ascii="Times New Roman"/>
              </w:rPr>
            </w:pPr>
          </w:p>
        </w:tc>
      </w:tr>
      <w:tr w:rsidR="009F52B4" w14:paraId="5D391E8F" w14:textId="77777777" w:rsidTr="00327825">
        <w:trPr>
          <w:trHeight w:val="1422"/>
          <w:jc w:val="center"/>
        </w:trPr>
        <w:tc>
          <w:tcPr>
            <w:tcW w:w="3146" w:type="dxa"/>
            <w:gridSpan w:val="2"/>
          </w:tcPr>
          <w:p w14:paraId="00630B65" w14:textId="77777777" w:rsidR="009F52B4" w:rsidRDefault="00000000">
            <w:pPr>
              <w:pStyle w:val="TableParagraph"/>
              <w:spacing w:before="24"/>
              <w:ind w:left="446" w:right="417" w:hanging="363"/>
            </w:pPr>
            <w:r>
              <w:t>d.</w:t>
            </w:r>
            <w:r>
              <w:rPr>
                <w:spacing w:val="80"/>
              </w:rPr>
              <w:t xml:space="preserve"> </w:t>
            </w:r>
            <w:r>
              <w:t>Overarching problem- solving</w:t>
            </w:r>
            <w:r>
              <w:rPr>
                <w:spacing w:val="-13"/>
              </w:rPr>
              <w:t xml:space="preserve"> </w:t>
            </w:r>
            <w:r>
              <w:t>skills,</w:t>
            </w:r>
            <w:r>
              <w:rPr>
                <w:spacing w:val="-12"/>
              </w:rPr>
              <w:t xml:space="preserve"> </w:t>
            </w:r>
            <w:r>
              <w:t>not</w:t>
            </w:r>
            <w:r>
              <w:rPr>
                <w:spacing w:val="-13"/>
              </w:rPr>
              <w:t xml:space="preserve"> </w:t>
            </w:r>
            <w:r>
              <w:t>discrete procedures and specific</w:t>
            </w:r>
          </w:p>
          <w:p w14:paraId="72B8CF8B" w14:textId="77777777" w:rsidR="009F52B4" w:rsidRDefault="00000000">
            <w:pPr>
              <w:pStyle w:val="TableParagraph"/>
              <w:spacing w:line="267" w:lineRule="exact"/>
              <w:ind w:left="446"/>
            </w:pPr>
            <w:r>
              <w:t>‘tricks,’</w:t>
            </w:r>
            <w:r>
              <w:rPr>
                <w:spacing w:val="-3"/>
              </w:rPr>
              <w:t xml:space="preserve"> </w:t>
            </w:r>
            <w:r>
              <w:t>are</w:t>
            </w:r>
            <w:r>
              <w:rPr>
                <w:spacing w:val="-2"/>
              </w:rPr>
              <w:t xml:space="preserve"> </w:t>
            </w:r>
            <w:r>
              <w:t>what</w:t>
            </w:r>
            <w:r>
              <w:rPr>
                <w:spacing w:val="-2"/>
              </w:rPr>
              <w:t xml:space="preserve"> </w:t>
            </w:r>
            <w:r>
              <w:t>must</w:t>
            </w:r>
            <w:r>
              <w:rPr>
                <w:spacing w:val="-2"/>
              </w:rPr>
              <w:t xml:space="preserve"> </w:t>
            </w:r>
            <w:r>
              <w:rPr>
                <w:spacing w:val="-5"/>
              </w:rPr>
              <w:t>be</w:t>
            </w:r>
          </w:p>
          <w:p w14:paraId="36FF0DFF" w14:textId="77777777" w:rsidR="009F52B4" w:rsidRDefault="00000000">
            <w:pPr>
              <w:pStyle w:val="TableParagraph"/>
              <w:ind w:left="446"/>
            </w:pPr>
            <w:r>
              <w:rPr>
                <w:spacing w:val="-2"/>
              </w:rPr>
              <w:t>taught.</w:t>
            </w:r>
          </w:p>
        </w:tc>
        <w:tc>
          <w:tcPr>
            <w:tcW w:w="5439" w:type="dxa"/>
            <w:tcBorders>
              <w:right w:val="single" w:sz="2" w:space="0" w:color="000000"/>
            </w:tcBorders>
          </w:tcPr>
          <w:p w14:paraId="71C8B325" w14:textId="77777777" w:rsidR="009F52B4" w:rsidRDefault="00000000">
            <w:pPr>
              <w:pStyle w:val="TableParagraph"/>
              <w:numPr>
                <w:ilvl w:val="0"/>
                <w:numId w:val="91"/>
              </w:numPr>
              <w:tabs>
                <w:tab w:val="left" w:pos="447"/>
              </w:tabs>
              <w:spacing w:before="36"/>
              <w:ind w:right="106"/>
              <w:jc w:val="both"/>
            </w:pPr>
            <w:r>
              <w:t>Explore</w:t>
            </w:r>
            <w:r>
              <w:rPr>
                <w:spacing w:val="-4"/>
              </w:rPr>
              <w:t xml:space="preserve"> </w:t>
            </w:r>
            <w:r>
              <w:t>math</w:t>
            </w:r>
            <w:r>
              <w:rPr>
                <w:spacing w:val="-2"/>
              </w:rPr>
              <w:t xml:space="preserve"> </w:t>
            </w:r>
            <w:r>
              <w:t>concepts,</w:t>
            </w:r>
            <w:r>
              <w:rPr>
                <w:spacing w:val="-2"/>
              </w:rPr>
              <w:t xml:space="preserve"> </w:t>
            </w:r>
            <w:r>
              <w:t>allowing</w:t>
            </w:r>
            <w:r>
              <w:rPr>
                <w:spacing w:val="-3"/>
              </w:rPr>
              <w:t xml:space="preserve"> </w:t>
            </w:r>
            <w:r>
              <w:t>students</w:t>
            </w:r>
            <w:r>
              <w:rPr>
                <w:spacing w:val="-1"/>
              </w:rPr>
              <w:t xml:space="preserve"> </w:t>
            </w:r>
            <w:r>
              <w:t>to</w:t>
            </w:r>
            <w:r>
              <w:rPr>
                <w:spacing w:val="-3"/>
              </w:rPr>
              <w:t xml:space="preserve"> </w:t>
            </w:r>
            <w:r>
              <w:t>make</w:t>
            </w:r>
            <w:r>
              <w:rPr>
                <w:spacing w:val="-1"/>
              </w:rPr>
              <w:t xml:space="preserve"> </w:t>
            </w:r>
            <w:r>
              <w:t xml:space="preserve">the </w:t>
            </w:r>
            <w:r>
              <w:rPr>
                <w:spacing w:val="-2"/>
              </w:rPr>
              <w:t>discoveries</w:t>
            </w:r>
          </w:p>
          <w:p w14:paraId="3B8D8588" w14:textId="77777777" w:rsidR="009F52B4" w:rsidRDefault="00000000">
            <w:pPr>
              <w:pStyle w:val="TableParagraph"/>
              <w:numPr>
                <w:ilvl w:val="0"/>
                <w:numId w:val="91"/>
              </w:numPr>
              <w:tabs>
                <w:tab w:val="left" w:pos="447"/>
              </w:tabs>
              <w:spacing w:before="10"/>
              <w:ind w:right="103"/>
              <w:jc w:val="both"/>
            </w:pPr>
            <w:r>
              <w:t xml:space="preserve">Make connections using contextualized problems and by connecting an understanding of the concepts to </w:t>
            </w:r>
            <w:r>
              <w:rPr>
                <w:spacing w:val="-2"/>
              </w:rPr>
              <w:t>procedures</w:t>
            </w:r>
          </w:p>
        </w:tc>
        <w:tc>
          <w:tcPr>
            <w:tcW w:w="775" w:type="dxa"/>
            <w:tcBorders>
              <w:left w:val="single" w:sz="2" w:space="0" w:color="000000"/>
            </w:tcBorders>
          </w:tcPr>
          <w:p w14:paraId="3F488C3F" w14:textId="77777777" w:rsidR="009F52B4" w:rsidRDefault="009F52B4">
            <w:pPr>
              <w:pStyle w:val="TableParagraph"/>
              <w:rPr>
                <w:rFonts w:ascii="Times New Roman"/>
              </w:rPr>
            </w:pPr>
          </w:p>
        </w:tc>
      </w:tr>
    </w:tbl>
    <w:p w14:paraId="73562D56" w14:textId="77777777" w:rsidR="009F52B4" w:rsidRDefault="00000000" w:rsidP="002B7FA1">
      <w:pPr>
        <w:pStyle w:val="Heading3"/>
      </w:pPr>
      <w:r>
        <w:t>Vignette:</w:t>
      </w:r>
    </w:p>
    <w:p w14:paraId="4C1630D5" w14:textId="77777777" w:rsidR="009F52B4" w:rsidRDefault="00000000" w:rsidP="00E24103">
      <w:pPr>
        <w:pStyle w:val="BodyText"/>
        <w:spacing w:after="120"/>
        <w:ind w:left="0"/>
        <w:jc w:val="both"/>
      </w:pPr>
      <w:r>
        <w:t>Aisha was beginning a geometry unit. She assessed student knowledge with a brief diagnostic quiz. She noted</w:t>
      </w:r>
      <w:r>
        <w:rPr>
          <w:spacing w:val="-2"/>
        </w:rPr>
        <w:t xml:space="preserve"> </w:t>
      </w:r>
      <w:r>
        <w:t>that,</w:t>
      </w:r>
      <w:r>
        <w:rPr>
          <w:spacing w:val="-3"/>
        </w:rPr>
        <w:t xml:space="preserve"> </w:t>
      </w:r>
      <w:r>
        <w:t>though</w:t>
      </w:r>
      <w:r>
        <w:rPr>
          <w:spacing w:val="-2"/>
        </w:rPr>
        <w:t xml:space="preserve"> </w:t>
      </w:r>
      <w:r>
        <w:t>students</w:t>
      </w:r>
      <w:r>
        <w:rPr>
          <w:spacing w:val="-2"/>
        </w:rPr>
        <w:t xml:space="preserve"> </w:t>
      </w:r>
      <w:r>
        <w:t>knew</w:t>
      </w:r>
      <w:r>
        <w:rPr>
          <w:spacing w:val="-2"/>
        </w:rPr>
        <w:t xml:space="preserve"> </w:t>
      </w:r>
      <w:r>
        <w:t>formulas</w:t>
      </w:r>
      <w:r>
        <w:rPr>
          <w:spacing w:val="-2"/>
        </w:rPr>
        <w:t xml:space="preserve"> </w:t>
      </w:r>
      <w:r>
        <w:t>for</w:t>
      </w:r>
      <w:r>
        <w:rPr>
          <w:spacing w:val="-2"/>
        </w:rPr>
        <w:t xml:space="preserve"> </w:t>
      </w:r>
      <w:r>
        <w:t>area</w:t>
      </w:r>
      <w:r>
        <w:rPr>
          <w:spacing w:val="-2"/>
        </w:rPr>
        <w:t xml:space="preserve"> </w:t>
      </w:r>
      <w:r>
        <w:t>and</w:t>
      </w:r>
      <w:r>
        <w:rPr>
          <w:spacing w:val="-2"/>
        </w:rPr>
        <w:t xml:space="preserve"> </w:t>
      </w:r>
      <w:r>
        <w:t>perimeter</w:t>
      </w:r>
      <w:r>
        <w:rPr>
          <w:spacing w:val="-2"/>
        </w:rPr>
        <w:t xml:space="preserve"> </w:t>
      </w:r>
      <w:r>
        <w:t>and</w:t>
      </w:r>
      <w:r>
        <w:rPr>
          <w:spacing w:val="-2"/>
        </w:rPr>
        <w:t xml:space="preserve"> </w:t>
      </w:r>
      <w:r>
        <w:t>could</w:t>
      </w:r>
      <w:r>
        <w:rPr>
          <w:spacing w:val="-3"/>
        </w:rPr>
        <w:t xml:space="preserve"> </w:t>
      </w:r>
      <w:r>
        <w:t>solve</w:t>
      </w:r>
      <w:r>
        <w:rPr>
          <w:spacing w:val="-2"/>
        </w:rPr>
        <w:t xml:space="preserve"> </w:t>
      </w:r>
      <w:r>
        <w:t>simple</w:t>
      </w:r>
      <w:r>
        <w:rPr>
          <w:spacing w:val="-2"/>
        </w:rPr>
        <w:t xml:space="preserve"> </w:t>
      </w:r>
      <w:r>
        <w:t>computations (i.e.,</w:t>
      </w:r>
      <w:r>
        <w:rPr>
          <w:spacing w:val="-1"/>
        </w:rPr>
        <w:t xml:space="preserve"> </w:t>
      </w:r>
      <w:r>
        <w:t>Find</w:t>
      </w:r>
      <w:r>
        <w:rPr>
          <w:spacing w:val="-2"/>
        </w:rPr>
        <w:t xml:space="preserve"> </w:t>
      </w:r>
      <w:r>
        <w:t>the</w:t>
      </w:r>
      <w:r>
        <w:rPr>
          <w:spacing w:val="-2"/>
        </w:rPr>
        <w:t xml:space="preserve"> </w:t>
      </w:r>
      <w:r>
        <w:t>perimeter</w:t>
      </w:r>
      <w:r>
        <w:rPr>
          <w:spacing w:val="-4"/>
        </w:rPr>
        <w:t xml:space="preserve"> </w:t>
      </w:r>
      <w:r>
        <w:t>of</w:t>
      </w:r>
      <w:r>
        <w:rPr>
          <w:spacing w:val="-6"/>
        </w:rPr>
        <w:t xml:space="preserve"> </w:t>
      </w:r>
      <w:r>
        <w:t>a</w:t>
      </w:r>
      <w:r>
        <w:rPr>
          <w:spacing w:val="-1"/>
        </w:rPr>
        <w:t xml:space="preserve"> </w:t>
      </w:r>
      <w:r>
        <w:t>rectangle</w:t>
      </w:r>
      <w:r>
        <w:rPr>
          <w:spacing w:val="-3"/>
        </w:rPr>
        <w:t xml:space="preserve"> </w:t>
      </w:r>
      <w:r>
        <w:t>with</w:t>
      </w:r>
      <w:r>
        <w:rPr>
          <w:spacing w:val="-1"/>
        </w:rPr>
        <w:t xml:space="preserve"> </w:t>
      </w:r>
      <w:r>
        <w:t>a</w:t>
      </w:r>
      <w:r>
        <w:rPr>
          <w:spacing w:val="-4"/>
        </w:rPr>
        <w:t xml:space="preserve"> </w:t>
      </w:r>
      <w:r>
        <w:t>width</w:t>
      </w:r>
      <w:r>
        <w:rPr>
          <w:spacing w:val="-4"/>
        </w:rPr>
        <w:t xml:space="preserve"> </w:t>
      </w:r>
      <w:r>
        <w:t>of</w:t>
      </w:r>
      <w:r>
        <w:rPr>
          <w:spacing w:val="-3"/>
        </w:rPr>
        <w:t xml:space="preserve"> </w:t>
      </w:r>
      <w:r>
        <w:t>4m</w:t>
      </w:r>
      <w:r>
        <w:rPr>
          <w:spacing w:val="-3"/>
        </w:rPr>
        <w:t xml:space="preserve"> </w:t>
      </w:r>
      <w:r>
        <w:t>and</w:t>
      </w:r>
      <w:r>
        <w:rPr>
          <w:spacing w:val="-3"/>
        </w:rPr>
        <w:t xml:space="preserve"> </w:t>
      </w:r>
      <w:r>
        <w:t>a</w:t>
      </w:r>
      <w:r>
        <w:rPr>
          <w:spacing w:val="-3"/>
        </w:rPr>
        <w:t xml:space="preserve"> </w:t>
      </w:r>
      <w:r>
        <w:t>length</w:t>
      </w:r>
      <w:r>
        <w:rPr>
          <w:spacing w:val="-4"/>
        </w:rPr>
        <w:t xml:space="preserve"> </w:t>
      </w:r>
      <w:r>
        <w:t>of</w:t>
      </w:r>
      <w:r>
        <w:rPr>
          <w:spacing w:val="-4"/>
        </w:rPr>
        <w:t xml:space="preserve"> </w:t>
      </w:r>
      <w:r>
        <w:t>8m),</w:t>
      </w:r>
      <w:r>
        <w:rPr>
          <w:spacing w:val="-3"/>
        </w:rPr>
        <w:t xml:space="preserve"> </w:t>
      </w:r>
      <w:r>
        <w:t>they</w:t>
      </w:r>
      <w:r>
        <w:rPr>
          <w:spacing w:val="-2"/>
        </w:rPr>
        <w:t xml:space="preserve"> </w:t>
      </w:r>
      <w:r>
        <w:t>were</w:t>
      </w:r>
      <w:r>
        <w:rPr>
          <w:spacing w:val="-1"/>
        </w:rPr>
        <w:t xml:space="preserve"> </w:t>
      </w:r>
      <w:r>
        <w:t>unable</w:t>
      </w:r>
      <w:r>
        <w:rPr>
          <w:spacing w:val="-4"/>
        </w:rPr>
        <w:t xml:space="preserve"> </w:t>
      </w:r>
      <w:r>
        <w:t>to</w:t>
      </w:r>
      <w:r>
        <w:rPr>
          <w:spacing w:val="-2"/>
        </w:rPr>
        <w:t xml:space="preserve"> </w:t>
      </w:r>
      <w:r>
        <w:t>make sense of and apply this information to solve more complex problems such as:</w:t>
      </w:r>
    </w:p>
    <w:p w14:paraId="0A5C2723" w14:textId="77777777" w:rsidR="009F52B4" w:rsidRDefault="00000000" w:rsidP="00E24103">
      <w:pPr>
        <w:spacing w:after="120"/>
        <w:jc w:val="both"/>
        <w:rPr>
          <w:i/>
        </w:rPr>
      </w:pPr>
      <w:r>
        <w:rPr>
          <w:i/>
        </w:rPr>
        <w:t>Rashid</w:t>
      </w:r>
      <w:r>
        <w:rPr>
          <w:i/>
          <w:spacing w:val="-13"/>
        </w:rPr>
        <w:t xml:space="preserve"> </w:t>
      </w:r>
      <w:r>
        <w:rPr>
          <w:i/>
        </w:rPr>
        <w:t>wants</w:t>
      </w:r>
      <w:r>
        <w:rPr>
          <w:i/>
          <w:spacing w:val="-12"/>
        </w:rPr>
        <w:t xml:space="preserve"> </w:t>
      </w:r>
      <w:r>
        <w:rPr>
          <w:i/>
        </w:rPr>
        <w:t>to</w:t>
      </w:r>
      <w:r>
        <w:rPr>
          <w:i/>
          <w:spacing w:val="-13"/>
        </w:rPr>
        <w:t xml:space="preserve"> </w:t>
      </w:r>
      <w:r>
        <w:rPr>
          <w:i/>
        </w:rPr>
        <w:t>enclose</w:t>
      </w:r>
      <w:r>
        <w:rPr>
          <w:i/>
          <w:spacing w:val="-12"/>
        </w:rPr>
        <w:t xml:space="preserve"> </w:t>
      </w:r>
      <w:r>
        <w:rPr>
          <w:i/>
        </w:rPr>
        <w:t>a</w:t>
      </w:r>
      <w:r>
        <w:rPr>
          <w:i/>
          <w:spacing w:val="-13"/>
        </w:rPr>
        <w:t xml:space="preserve"> </w:t>
      </w:r>
      <w:r>
        <w:rPr>
          <w:i/>
        </w:rPr>
        <w:t>rectangular</w:t>
      </w:r>
      <w:r>
        <w:rPr>
          <w:i/>
          <w:spacing w:val="-12"/>
        </w:rPr>
        <w:t xml:space="preserve"> </w:t>
      </w:r>
      <w:r>
        <w:rPr>
          <w:i/>
        </w:rPr>
        <w:t>section</w:t>
      </w:r>
      <w:r>
        <w:rPr>
          <w:i/>
          <w:spacing w:val="-13"/>
        </w:rPr>
        <w:t xml:space="preserve"> </w:t>
      </w:r>
      <w:r>
        <w:rPr>
          <w:i/>
        </w:rPr>
        <w:t>of</w:t>
      </w:r>
      <w:r>
        <w:rPr>
          <w:i/>
          <w:spacing w:val="-12"/>
        </w:rPr>
        <w:t xml:space="preserve"> </w:t>
      </w:r>
      <w:r>
        <w:rPr>
          <w:i/>
        </w:rPr>
        <w:t>his</w:t>
      </w:r>
      <w:r>
        <w:rPr>
          <w:i/>
          <w:spacing w:val="-12"/>
        </w:rPr>
        <w:t xml:space="preserve"> </w:t>
      </w:r>
      <w:r>
        <w:rPr>
          <w:i/>
        </w:rPr>
        <w:t>backyard</w:t>
      </w:r>
      <w:r>
        <w:rPr>
          <w:i/>
          <w:spacing w:val="-13"/>
        </w:rPr>
        <w:t xml:space="preserve"> </w:t>
      </w:r>
      <w:r>
        <w:rPr>
          <w:i/>
        </w:rPr>
        <w:t>with</w:t>
      </w:r>
      <w:r>
        <w:rPr>
          <w:i/>
          <w:spacing w:val="-12"/>
        </w:rPr>
        <w:t xml:space="preserve"> </w:t>
      </w:r>
      <w:r>
        <w:rPr>
          <w:i/>
        </w:rPr>
        <w:t>a</w:t>
      </w:r>
      <w:r>
        <w:rPr>
          <w:i/>
          <w:spacing w:val="-13"/>
        </w:rPr>
        <w:t xml:space="preserve"> </w:t>
      </w:r>
      <w:r>
        <w:rPr>
          <w:i/>
        </w:rPr>
        <w:t>fence</w:t>
      </w:r>
      <w:r>
        <w:rPr>
          <w:i/>
          <w:spacing w:val="-12"/>
        </w:rPr>
        <w:t xml:space="preserve"> </w:t>
      </w:r>
      <w:r>
        <w:rPr>
          <w:i/>
        </w:rPr>
        <w:t>to</w:t>
      </w:r>
      <w:r>
        <w:rPr>
          <w:i/>
          <w:spacing w:val="-13"/>
        </w:rPr>
        <w:t xml:space="preserve"> </w:t>
      </w:r>
      <w:r>
        <w:rPr>
          <w:i/>
        </w:rPr>
        <w:t>protect a vegetable garden.</w:t>
      </w:r>
      <w:r>
        <w:rPr>
          <w:i/>
          <w:spacing w:val="-1"/>
        </w:rPr>
        <w:t xml:space="preserve"> </w:t>
      </w:r>
      <w:r>
        <w:rPr>
          <w:i/>
        </w:rPr>
        <w:t>He has 100</w:t>
      </w:r>
      <w:r>
        <w:rPr>
          <w:i/>
          <w:spacing w:val="-1"/>
        </w:rPr>
        <w:t xml:space="preserve"> </w:t>
      </w:r>
      <w:r>
        <w:rPr>
          <w:i/>
        </w:rPr>
        <w:t>meters of fencing. What are the dimensions of the enclosure that will give him the largest growing area for vegetables?</w:t>
      </w:r>
    </w:p>
    <w:p w14:paraId="0C560F55" w14:textId="77777777" w:rsidR="009F52B4" w:rsidRDefault="00000000" w:rsidP="00E24103">
      <w:pPr>
        <w:pStyle w:val="BodyText"/>
        <w:spacing w:after="120"/>
        <w:ind w:left="0"/>
        <w:jc w:val="both"/>
      </w:pPr>
      <w:r>
        <w:t>The</w:t>
      </w:r>
      <w:r>
        <w:rPr>
          <w:spacing w:val="-10"/>
        </w:rPr>
        <w:t xml:space="preserve"> </w:t>
      </w:r>
      <w:r>
        <w:t>problem</w:t>
      </w:r>
      <w:r>
        <w:rPr>
          <w:spacing w:val="-11"/>
        </w:rPr>
        <w:t xml:space="preserve"> </w:t>
      </w:r>
      <w:r>
        <w:t>requires</w:t>
      </w:r>
      <w:r>
        <w:rPr>
          <w:spacing w:val="-10"/>
        </w:rPr>
        <w:t xml:space="preserve"> </w:t>
      </w:r>
      <w:r>
        <w:t>a</w:t>
      </w:r>
      <w:r>
        <w:rPr>
          <w:spacing w:val="-13"/>
        </w:rPr>
        <w:t xml:space="preserve"> </w:t>
      </w:r>
      <w:r>
        <w:t>clear</w:t>
      </w:r>
      <w:r>
        <w:rPr>
          <w:spacing w:val="-9"/>
        </w:rPr>
        <w:t xml:space="preserve"> </w:t>
      </w:r>
      <w:r>
        <w:t>understanding</w:t>
      </w:r>
      <w:r>
        <w:rPr>
          <w:spacing w:val="-11"/>
        </w:rPr>
        <w:t xml:space="preserve"> </w:t>
      </w:r>
      <w:r>
        <w:t>of</w:t>
      </w:r>
      <w:r>
        <w:rPr>
          <w:spacing w:val="-10"/>
        </w:rPr>
        <w:t xml:space="preserve"> </w:t>
      </w:r>
      <w:r>
        <w:t>perimeter</w:t>
      </w:r>
      <w:r>
        <w:rPr>
          <w:spacing w:val="-10"/>
        </w:rPr>
        <w:t xml:space="preserve"> </w:t>
      </w:r>
      <w:r>
        <w:t>(outside</w:t>
      </w:r>
      <w:r>
        <w:rPr>
          <w:spacing w:val="-13"/>
        </w:rPr>
        <w:t xml:space="preserve"> </w:t>
      </w:r>
      <w:r>
        <w:t>dimensions)</w:t>
      </w:r>
      <w:r>
        <w:rPr>
          <w:spacing w:val="-9"/>
        </w:rPr>
        <w:t xml:space="preserve"> </w:t>
      </w:r>
      <w:r>
        <w:t>and</w:t>
      </w:r>
      <w:r>
        <w:rPr>
          <w:spacing w:val="-11"/>
        </w:rPr>
        <w:t xml:space="preserve"> </w:t>
      </w:r>
      <w:r>
        <w:t>area</w:t>
      </w:r>
      <w:r>
        <w:rPr>
          <w:spacing w:val="-13"/>
        </w:rPr>
        <w:t xml:space="preserve"> </w:t>
      </w:r>
      <w:r>
        <w:t>(surface</w:t>
      </w:r>
      <w:r>
        <w:rPr>
          <w:spacing w:val="-11"/>
        </w:rPr>
        <w:t xml:space="preserve"> </w:t>
      </w:r>
      <w:r>
        <w:t>covered) as well as an understanding of how the two relate to each other. What happens to the area when you change the outside dimensions?</w:t>
      </w:r>
    </w:p>
    <w:p w14:paraId="5C96EA66" w14:textId="77777777" w:rsidR="009F52B4" w:rsidRDefault="009F52B4" w:rsidP="00E24103">
      <w:pPr>
        <w:spacing w:after="120"/>
        <w:jc w:val="both"/>
        <w:sectPr w:rsidR="009F52B4" w:rsidSect="002D7363">
          <w:pgSz w:w="12240" w:h="15840"/>
          <w:pgMar w:top="1800" w:right="1440" w:bottom="1440" w:left="1440" w:header="0" w:footer="720" w:gutter="0"/>
          <w:cols w:space="720"/>
        </w:sectPr>
      </w:pPr>
    </w:p>
    <w:p w14:paraId="24AB1F93" w14:textId="77777777" w:rsidR="009F52B4" w:rsidRDefault="00000000" w:rsidP="00E24103">
      <w:pPr>
        <w:pStyle w:val="BodyText"/>
        <w:spacing w:after="120"/>
        <w:ind w:left="0"/>
        <w:jc w:val="both"/>
      </w:pPr>
      <w:r>
        <w:lastRenderedPageBreak/>
        <w:t>Aisha realized that the students had little understanding of the relationship of perimeter and area and formulated</w:t>
      </w:r>
      <w:r>
        <w:rPr>
          <w:spacing w:val="-7"/>
        </w:rPr>
        <w:t xml:space="preserve"> </w:t>
      </w:r>
      <w:r>
        <w:t>a</w:t>
      </w:r>
      <w:r>
        <w:rPr>
          <w:spacing w:val="-7"/>
        </w:rPr>
        <w:t xml:space="preserve"> </w:t>
      </w:r>
      <w:r>
        <w:t>lesson</w:t>
      </w:r>
      <w:r>
        <w:rPr>
          <w:spacing w:val="-7"/>
        </w:rPr>
        <w:t xml:space="preserve"> </w:t>
      </w:r>
      <w:r>
        <w:t>to</w:t>
      </w:r>
      <w:r>
        <w:rPr>
          <w:spacing w:val="-5"/>
        </w:rPr>
        <w:t xml:space="preserve"> </w:t>
      </w:r>
      <w:r>
        <w:t>address</w:t>
      </w:r>
      <w:r>
        <w:rPr>
          <w:spacing w:val="-6"/>
        </w:rPr>
        <w:t xml:space="preserve"> </w:t>
      </w:r>
      <w:r>
        <w:t>this</w:t>
      </w:r>
      <w:r>
        <w:rPr>
          <w:spacing w:val="-7"/>
        </w:rPr>
        <w:t xml:space="preserve"> </w:t>
      </w:r>
      <w:r>
        <w:t>issue.</w:t>
      </w:r>
      <w:r>
        <w:rPr>
          <w:spacing w:val="-7"/>
        </w:rPr>
        <w:t xml:space="preserve"> </w:t>
      </w:r>
      <w:r>
        <w:t>She</w:t>
      </w:r>
      <w:r>
        <w:rPr>
          <w:spacing w:val="-6"/>
        </w:rPr>
        <w:t xml:space="preserve"> </w:t>
      </w:r>
      <w:r>
        <w:t>wanted</w:t>
      </w:r>
      <w:r>
        <w:rPr>
          <w:spacing w:val="-9"/>
        </w:rPr>
        <w:t xml:space="preserve"> </w:t>
      </w:r>
      <w:r>
        <w:t>students</w:t>
      </w:r>
      <w:r>
        <w:rPr>
          <w:spacing w:val="-6"/>
        </w:rPr>
        <w:t xml:space="preserve"> </w:t>
      </w:r>
      <w:r>
        <w:t>to</w:t>
      </w:r>
      <w:r>
        <w:rPr>
          <w:spacing w:val="-5"/>
        </w:rPr>
        <w:t xml:space="preserve"> </w:t>
      </w:r>
      <w:r>
        <w:t>explore</w:t>
      </w:r>
      <w:r>
        <w:rPr>
          <w:spacing w:val="-6"/>
        </w:rPr>
        <w:t xml:space="preserve"> </w:t>
      </w:r>
      <w:r>
        <w:t>the</w:t>
      </w:r>
      <w:r>
        <w:rPr>
          <w:spacing w:val="-6"/>
        </w:rPr>
        <w:t xml:space="preserve"> </w:t>
      </w:r>
      <w:r>
        <w:t>ideas</w:t>
      </w:r>
      <w:r>
        <w:rPr>
          <w:spacing w:val="-7"/>
        </w:rPr>
        <w:t xml:space="preserve"> </w:t>
      </w:r>
      <w:r>
        <w:t>and</w:t>
      </w:r>
      <w:r>
        <w:rPr>
          <w:spacing w:val="-7"/>
        </w:rPr>
        <w:t xml:space="preserve"> </w:t>
      </w:r>
      <w:r>
        <w:t>draw</w:t>
      </w:r>
      <w:r>
        <w:rPr>
          <w:spacing w:val="-6"/>
        </w:rPr>
        <w:t xml:space="preserve"> </w:t>
      </w:r>
      <w:r>
        <w:t>conclusions about what they noticed.</w:t>
      </w:r>
    </w:p>
    <w:p w14:paraId="53E7200B" w14:textId="77777777" w:rsidR="009F52B4" w:rsidRDefault="00000000" w:rsidP="00E24103">
      <w:pPr>
        <w:pStyle w:val="BodyText"/>
        <w:spacing w:after="120"/>
        <w:ind w:left="0"/>
        <w:jc w:val="both"/>
      </w:pPr>
      <w:r>
        <w:t xml:space="preserve">Aisha began the lesson with a short introductory activity to activate the prior knowledge students had </w:t>
      </w:r>
      <w:r>
        <w:rPr>
          <w:spacing w:val="-2"/>
        </w:rPr>
        <w:t>demonstrated</w:t>
      </w:r>
      <w:r>
        <w:rPr>
          <w:spacing w:val="-11"/>
        </w:rPr>
        <w:t xml:space="preserve"> </w:t>
      </w:r>
      <w:r>
        <w:rPr>
          <w:spacing w:val="-2"/>
        </w:rPr>
        <w:t>regarding</w:t>
      </w:r>
      <w:r>
        <w:rPr>
          <w:spacing w:val="-10"/>
        </w:rPr>
        <w:t xml:space="preserve"> </w:t>
      </w:r>
      <w:r>
        <w:rPr>
          <w:spacing w:val="-2"/>
        </w:rPr>
        <w:t>perimeter</w:t>
      </w:r>
      <w:r>
        <w:rPr>
          <w:spacing w:val="-11"/>
        </w:rPr>
        <w:t xml:space="preserve"> </w:t>
      </w:r>
      <w:r>
        <w:rPr>
          <w:spacing w:val="-2"/>
        </w:rPr>
        <w:t>and</w:t>
      </w:r>
      <w:r>
        <w:rPr>
          <w:spacing w:val="-10"/>
        </w:rPr>
        <w:t xml:space="preserve"> </w:t>
      </w:r>
      <w:r>
        <w:rPr>
          <w:spacing w:val="-2"/>
        </w:rPr>
        <w:t>area.</w:t>
      </w:r>
      <w:r>
        <w:rPr>
          <w:spacing w:val="-11"/>
        </w:rPr>
        <w:t xml:space="preserve"> </w:t>
      </w:r>
      <w:r>
        <w:rPr>
          <w:spacing w:val="-2"/>
        </w:rPr>
        <w:t>This</w:t>
      </w:r>
      <w:r>
        <w:rPr>
          <w:spacing w:val="-10"/>
        </w:rPr>
        <w:t xml:space="preserve"> </w:t>
      </w:r>
      <w:r>
        <w:rPr>
          <w:spacing w:val="-2"/>
        </w:rPr>
        <w:t>was</w:t>
      </w:r>
      <w:r>
        <w:rPr>
          <w:spacing w:val="-11"/>
        </w:rPr>
        <w:t xml:space="preserve"> </w:t>
      </w:r>
      <w:r>
        <w:rPr>
          <w:spacing w:val="-2"/>
        </w:rPr>
        <w:t>designed</w:t>
      </w:r>
      <w:r>
        <w:rPr>
          <w:spacing w:val="-10"/>
        </w:rPr>
        <w:t xml:space="preserve"> </w:t>
      </w:r>
      <w:r>
        <w:rPr>
          <w:spacing w:val="-2"/>
        </w:rPr>
        <w:t>to</w:t>
      </w:r>
      <w:r>
        <w:rPr>
          <w:spacing w:val="-10"/>
        </w:rPr>
        <w:t xml:space="preserve"> </w:t>
      </w:r>
      <w:r>
        <w:rPr>
          <w:spacing w:val="-2"/>
        </w:rPr>
        <w:t>build</w:t>
      </w:r>
      <w:r>
        <w:rPr>
          <w:spacing w:val="-11"/>
        </w:rPr>
        <w:t xml:space="preserve"> </w:t>
      </w:r>
      <w:r>
        <w:rPr>
          <w:spacing w:val="-2"/>
        </w:rPr>
        <w:t>confidence</w:t>
      </w:r>
      <w:r>
        <w:rPr>
          <w:spacing w:val="-10"/>
        </w:rPr>
        <w:t xml:space="preserve"> </w:t>
      </w:r>
      <w:r>
        <w:rPr>
          <w:spacing w:val="-2"/>
        </w:rPr>
        <w:t>since</w:t>
      </w:r>
      <w:r>
        <w:rPr>
          <w:spacing w:val="-11"/>
        </w:rPr>
        <w:t xml:space="preserve"> </w:t>
      </w:r>
      <w:r>
        <w:rPr>
          <w:spacing w:val="-2"/>
        </w:rPr>
        <w:t>she</w:t>
      </w:r>
      <w:r>
        <w:rPr>
          <w:spacing w:val="-10"/>
        </w:rPr>
        <w:t xml:space="preserve"> </w:t>
      </w:r>
      <w:r>
        <w:rPr>
          <w:spacing w:val="-2"/>
        </w:rPr>
        <w:t>knew</w:t>
      </w:r>
      <w:r>
        <w:rPr>
          <w:spacing w:val="-11"/>
        </w:rPr>
        <w:t xml:space="preserve"> </w:t>
      </w:r>
      <w:r>
        <w:rPr>
          <w:spacing w:val="-2"/>
        </w:rPr>
        <w:t>they</w:t>
      </w:r>
      <w:r>
        <w:rPr>
          <w:spacing w:val="-10"/>
        </w:rPr>
        <w:t xml:space="preserve"> </w:t>
      </w:r>
      <w:r>
        <w:rPr>
          <w:spacing w:val="-2"/>
        </w:rPr>
        <w:t>had recalled</w:t>
      </w:r>
      <w:r>
        <w:rPr>
          <w:spacing w:val="-8"/>
        </w:rPr>
        <w:t xml:space="preserve"> </w:t>
      </w:r>
      <w:r>
        <w:rPr>
          <w:spacing w:val="-2"/>
        </w:rPr>
        <w:t>formulas</w:t>
      </w:r>
      <w:r>
        <w:rPr>
          <w:spacing w:val="-7"/>
        </w:rPr>
        <w:t xml:space="preserve"> </w:t>
      </w:r>
      <w:r>
        <w:rPr>
          <w:spacing w:val="-2"/>
        </w:rPr>
        <w:t>needed</w:t>
      </w:r>
      <w:r>
        <w:rPr>
          <w:spacing w:val="-8"/>
        </w:rPr>
        <w:t xml:space="preserve"> </w:t>
      </w:r>
      <w:r>
        <w:rPr>
          <w:spacing w:val="-2"/>
        </w:rPr>
        <w:t>and</w:t>
      </w:r>
      <w:r>
        <w:rPr>
          <w:spacing w:val="-8"/>
        </w:rPr>
        <w:t xml:space="preserve"> </w:t>
      </w:r>
      <w:r>
        <w:rPr>
          <w:spacing w:val="-2"/>
        </w:rPr>
        <w:t>were</w:t>
      </w:r>
      <w:r>
        <w:rPr>
          <w:spacing w:val="-6"/>
        </w:rPr>
        <w:t xml:space="preserve"> </w:t>
      </w:r>
      <w:r>
        <w:rPr>
          <w:spacing w:val="-2"/>
        </w:rPr>
        <w:t>able</w:t>
      </w:r>
      <w:r>
        <w:rPr>
          <w:spacing w:val="-6"/>
        </w:rPr>
        <w:t xml:space="preserve"> </w:t>
      </w:r>
      <w:r>
        <w:rPr>
          <w:spacing w:val="-2"/>
        </w:rPr>
        <w:t>to</w:t>
      </w:r>
      <w:r>
        <w:rPr>
          <w:spacing w:val="-6"/>
        </w:rPr>
        <w:t xml:space="preserve"> </w:t>
      </w:r>
      <w:r>
        <w:rPr>
          <w:spacing w:val="-2"/>
        </w:rPr>
        <w:t>solve</w:t>
      </w:r>
      <w:r>
        <w:rPr>
          <w:spacing w:val="-6"/>
        </w:rPr>
        <w:t xml:space="preserve"> </w:t>
      </w:r>
      <w:r>
        <w:rPr>
          <w:spacing w:val="-2"/>
        </w:rPr>
        <w:t>simple</w:t>
      </w:r>
      <w:r>
        <w:rPr>
          <w:spacing w:val="-6"/>
        </w:rPr>
        <w:t xml:space="preserve"> </w:t>
      </w:r>
      <w:r>
        <w:rPr>
          <w:spacing w:val="-2"/>
        </w:rPr>
        <w:t>problems.</w:t>
      </w:r>
      <w:r>
        <w:rPr>
          <w:spacing w:val="-7"/>
        </w:rPr>
        <w:t xml:space="preserve"> </w:t>
      </w:r>
      <w:r>
        <w:rPr>
          <w:spacing w:val="-2"/>
        </w:rPr>
        <w:t>Using</w:t>
      </w:r>
      <w:r>
        <w:rPr>
          <w:spacing w:val="-8"/>
        </w:rPr>
        <w:t xml:space="preserve"> </w:t>
      </w:r>
      <w:r>
        <w:rPr>
          <w:spacing w:val="-2"/>
        </w:rPr>
        <w:t>the</w:t>
      </w:r>
      <w:r>
        <w:rPr>
          <w:spacing w:val="-6"/>
        </w:rPr>
        <w:t xml:space="preserve"> </w:t>
      </w:r>
      <w:r>
        <w:rPr>
          <w:spacing w:val="-2"/>
        </w:rPr>
        <w:t>above</w:t>
      </w:r>
      <w:r>
        <w:rPr>
          <w:spacing w:val="-6"/>
        </w:rPr>
        <w:t xml:space="preserve"> </w:t>
      </w:r>
      <w:r>
        <w:rPr>
          <w:spacing w:val="-2"/>
        </w:rPr>
        <w:t>problem</w:t>
      </w:r>
      <w:r>
        <w:rPr>
          <w:spacing w:val="-6"/>
        </w:rPr>
        <w:t xml:space="preserve"> </w:t>
      </w:r>
      <w:r>
        <w:rPr>
          <w:spacing w:val="-2"/>
        </w:rPr>
        <w:t>as</w:t>
      </w:r>
      <w:r>
        <w:rPr>
          <w:spacing w:val="-7"/>
        </w:rPr>
        <w:t xml:space="preserve"> </w:t>
      </w:r>
      <w:r>
        <w:rPr>
          <w:spacing w:val="-2"/>
        </w:rPr>
        <w:t>the</w:t>
      </w:r>
      <w:r>
        <w:rPr>
          <w:spacing w:val="-6"/>
        </w:rPr>
        <w:t xml:space="preserve"> </w:t>
      </w:r>
      <w:r>
        <w:rPr>
          <w:spacing w:val="-2"/>
        </w:rPr>
        <w:t xml:space="preserve">context, </w:t>
      </w:r>
      <w:r>
        <w:t>she asked students to investigate what happens to the area when you use the 100 meters of fencing in different</w:t>
      </w:r>
      <w:r>
        <w:rPr>
          <w:spacing w:val="-1"/>
        </w:rPr>
        <w:t xml:space="preserve"> </w:t>
      </w:r>
      <w:r>
        <w:t>rectangular</w:t>
      </w:r>
      <w:r>
        <w:rPr>
          <w:spacing w:val="-2"/>
        </w:rPr>
        <w:t xml:space="preserve"> </w:t>
      </w:r>
      <w:r>
        <w:t>configurations</w:t>
      </w:r>
      <w:r>
        <w:rPr>
          <w:spacing w:val="-1"/>
        </w:rPr>
        <w:t xml:space="preserve"> </w:t>
      </w:r>
      <w:r>
        <w:t>(i.e.,</w:t>
      </w:r>
      <w:r>
        <w:rPr>
          <w:spacing w:val="-1"/>
        </w:rPr>
        <w:t xml:space="preserve"> </w:t>
      </w:r>
      <w:r>
        <w:t>A</w:t>
      </w:r>
      <w:r>
        <w:rPr>
          <w:spacing w:val="-2"/>
        </w:rPr>
        <w:t xml:space="preserve"> </w:t>
      </w:r>
      <w:r>
        <w:t>rectangle</w:t>
      </w:r>
      <w:r>
        <w:rPr>
          <w:spacing w:val="-1"/>
        </w:rPr>
        <w:t xml:space="preserve"> </w:t>
      </w:r>
      <w:r>
        <w:t>10 x</w:t>
      </w:r>
      <w:r>
        <w:rPr>
          <w:spacing w:val="-3"/>
        </w:rPr>
        <w:t xml:space="preserve"> </w:t>
      </w:r>
      <w:r>
        <w:t>40</w:t>
      </w:r>
      <w:r>
        <w:rPr>
          <w:spacing w:val="-3"/>
        </w:rPr>
        <w:t xml:space="preserve"> </w:t>
      </w:r>
      <w:r>
        <w:t>has</w:t>
      </w:r>
      <w:r>
        <w:rPr>
          <w:spacing w:val="-1"/>
        </w:rPr>
        <w:t xml:space="preserve"> </w:t>
      </w:r>
      <w:r>
        <w:t>an</w:t>
      </w:r>
      <w:r>
        <w:rPr>
          <w:spacing w:val="-2"/>
        </w:rPr>
        <w:t xml:space="preserve"> </w:t>
      </w:r>
      <w:r>
        <w:t>area</w:t>
      </w:r>
      <w:r>
        <w:rPr>
          <w:spacing w:val="-3"/>
        </w:rPr>
        <w:t xml:space="preserve"> </w:t>
      </w:r>
      <w:r>
        <w:t>of</w:t>
      </w:r>
      <w:r>
        <w:rPr>
          <w:spacing w:val="-4"/>
        </w:rPr>
        <w:t xml:space="preserve"> </w:t>
      </w:r>
      <w:r>
        <w:t>400</w:t>
      </w:r>
      <w:r>
        <w:rPr>
          <w:spacing w:val="-3"/>
        </w:rPr>
        <w:t xml:space="preserve"> </w:t>
      </w:r>
      <w:r>
        <w:t>square</w:t>
      </w:r>
      <w:r>
        <w:rPr>
          <w:spacing w:val="-1"/>
        </w:rPr>
        <w:t xml:space="preserve"> </w:t>
      </w:r>
      <w:r>
        <w:t>meters</w:t>
      </w:r>
      <w:r>
        <w:rPr>
          <w:spacing w:val="-3"/>
        </w:rPr>
        <w:t xml:space="preserve"> </w:t>
      </w:r>
      <w:r>
        <w:t>while one measuring 48 x 2 has only 96 square meters.). She shared centimeter paper with students so they could picture</w:t>
      </w:r>
      <w:r>
        <w:rPr>
          <w:spacing w:val="-13"/>
        </w:rPr>
        <w:t xml:space="preserve"> </w:t>
      </w:r>
      <w:r>
        <w:t>their</w:t>
      </w:r>
      <w:r>
        <w:rPr>
          <w:spacing w:val="-12"/>
        </w:rPr>
        <w:t xml:space="preserve"> </w:t>
      </w:r>
      <w:r>
        <w:t>work.</w:t>
      </w:r>
      <w:r>
        <w:rPr>
          <w:spacing w:val="-13"/>
        </w:rPr>
        <w:t xml:space="preserve"> </w:t>
      </w:r>
      <w:r>
        <w:t>She</w:t>
      </w:r>
      <w:r>
        <w:rPr>
          <w:spacing w:val="-12"/>
        </w:rPr>
        <w:t xml:space="preserve"> </w:t>
      </w:r>
      <w:r>
        <w:t>asked</w:t>
      </w:r>
      <w:r>
        <w:rPr>
          <w:spacing w:val="-13"/>
        </w:rPr>
        <w:t xml:space="preserve"> </w:t>
      </w:r>
      <w:r>
        <w:t>them</w:t>
      </w:r>
      <w:r>
        <w:rPr>
          <w:spacing w:val="-12"/>
        </w:rPr>
        <w:t xml:space="preserve"> </w:t>
      </w:r>
      <w:r>
        <w:t>to</w:t>
      </w:r>
      <w:r>
        <w:rPr>
          <w:spacing w:val="-13"/>
        </w:rPr>
        <w:t xml:space="preserve"> </w:t>
      </w:r>
      <w:r>
        <w:t>record</w:t>
      </w:r>
      <w:r>
        <w:rPr>
          <w:spacing w:val="-12"/>
        </w:rPr>
        <w:t xml:space="preserve"> </w:t>
      </w:r>
      <w:r>
        <w:t>the</w:t>
      </w:r>
      <w:r>
        <w:rPr>
          <w:spacing w:val="-12"/>
        </w:rPr>
        <w:t xml:space="preserve"> </w:t>
      </w:r>
      <w:r>
        <w:t>dimensions</w:t>
      </w:r>
      <w:r>
        <w:rPr>
          <w:spacing w:val="-13"/>
        </w:rPr>
        <w:t xml:space="preserve"> </w:t>
      </w:r>
      <w:r>
        <w:t>of</w:t>
      </w:r>
      <w:r>
        <w:rPr>
          <w:spacing w:val="-12"/>
        </w:rPr>
        <w:t xml:space="preserve"> </w:t>
      </w:r>
      <w:r>
        <w:t>the</w:t>
      </w:r>
      <w:r>
        <w:rPr>
          <w:spacing w:val="-13"/>
        </w:rPr>
        <w:t xml:space="preserve"> </w:t>
      </w:r>
      <w:r>
        <w:t>various</w:t>
      </w:r>
      <w:r>
        <w:rPr>
          <w:spacing w:val="-12"/>
        </w:rPr>
        <w:t xml:space="preserve"> </w:t>
      </w:r>
      <w:r>
        <w:t>rectangles</w:t>
      </w:r>
      <w:r>
        <w:rPr>
          <w:spacing w:val="-13"/>
        </w:rPr>
        <w:t xml:space="preserve"> </w:t>
      </w:r>
      <w:r>
        <w:t>and</w:t>
      </w:r>
      <w:r>
        <w:rPr>
          <w:spacing w:val="-12"/>
        </w:rPr>
        <w:t xml:space="preserve"> </w:t>
      </w:r>
      <w:r>
        <w:t>the</w:t>
      </w:r>
      <w:r>
        <w:rPr>
          <w:spacing w:val="-12"/>
        </w:rPr>
        <w:t xml:space="preserve"> </w:t>
      </w:r>
      <w:r>
        <w:t>area</w:t>
      </w:r>
      <w:r>
        <w:rPr>
          <w:spacing w:val="-13"/>
        </w:rPr>
        <w:t xml:space="preserve"> </w:t>
      </w:r>
      <w:r>
        <w:t>of</w:t>
      </w:r>
      <w:r>
        <w:rPr>
          <w:spacing w:val="-12"/>
        </w:rPr>
        <w:t xml:space="preserve"> </w:t>
      </w:r>
      <w:r>
        <w:t xml:space="preserve">each </w:t>
      </w:r>
      <w:r>
        <w:rPr>
          <w:spacing w:val="-2"/>
        </w:rPr>
        <w:t>"garden.”</w:t>
      </w:r>
    </w:p>
    <w:p w14:paraId="64C53770" w14:textId="77777777" w:rsidR="009F52B4" w:rsidRDefault="00000000" w:rsidP="00E24103">
      <w:pPr>
        <w:pStyle w:val="BodyText"/>
        <w:spacing w:after="120"/>
        <w:ind w:left="0"/>
        <w:jc w:val="both"/>
      </w:pPr>
      <w:r>
        <w:t>As Aisha looked at students’ work, she noticed some students’ organization and choice of numbers showed they recognized that changing the dimensions changed the area and that it happened in a predictable way.</w:t>
      </w:r>
    </w:p>
    <w:p w14:paraId="7CEC9DAC" w14:textId="77777777" w:rsidR="009F52B4" w:rsidRDefault="00000000" w:rsidP="00E24103">
      <w:pPr>
        <w:pStyle w:val="BodyText"/>
        <w:spacing w:after="120"/>
        <w:ind w:left="0"/>
        <w:jc w:val="both"/>
      </w:pPr>
      <w:r>
        <w:t>Class discussion showed</w:t>
      </w:r>
      <w:r>
        <w:rPr>
          <w:spacing w:val="-2"/>
        </w:rPr>
        <w:t xml:space="preserve"> </w:t>
      </w:r>
      <w:r>
        <w:t>a</w:t>
      </w:r>
      <w:r>
        <w:rPr>
          <w:spacing w:val="-2"/>
        </w:rPr>
        <w:t xml:space="preserve"> </w:t>
      </w:r>
      <w:r>
        <w:t>growing</w:t>
      </w:r>
      <w:r>
        <w:rPr>
          <w:spacing w:val="-1"/>
        </w:rPr>
        <w:t xml:space="preserve"> </w:t>
      </w:r>
      <w:r>
        <w:t>understanding</w:t>
      </w:r>
      <w:r>
        <w:rPr>
          <w:spacing w:val="-3"/>
        </w:rPr>
        <w:t xml:space="preserve"> </w:t>
      </w:r>
      <w:r>
        <w:t>of</w:t>
      </w:r>
      <w:r>
        <w:rPr>
          <w:spacing w:val="-2"/>
        </w:rPr>
        <w:t xml:space="preserve"> </w:t>
      </w:r>
      <w:r>
        <w:t>what perimeter and</w:t>
      </w:r>
      <w:r>
        <w:rPr>
          <w:spacing w:val="-3"/>
        </w:rPr>
        <w:t xml:space="preserve"> </w:t>
      </w:r>
      <w:r>
        <w:t>area</w:t>
      </w:r>
      <w:r>
        <w:rPr>
          <w:spacing w:val="-2"/>
        </w:rPr>
        <w:t xml:space="preserve"> </w:t>
      </w:r>
      <w:r>
        <w:t>were, how</w:t>
      </w:r>
      <w:r>
        <w:rPr>
          <w:spacing w:val="-1"/>
        </w:rPr>
        <w:t xml:space="preserve"> </w:t>
      </w:r>
      <w:r>
        <w:t>they related to each other, and how real problems could be solved with this understanding (e.g., Rashid decided on a garden enclosure of 25m x 25m, giving him a total area of 625 square meters.).</w:t>
      </w:r>
    </w:p>
    <w:p w14:paraId="1C69D575" w14:textId="77777777" w:rsidR="009F52B4" w:rsidRDefault="00000000" w:rsidP="00E24103">
      <w:pPr>
        <w:pStyle w:val="BodyText"/>
        <w:spacing w:after="120"/>
        <w:ind w:left="0"/>
        <w:jc w:val="both"/>
      </w:pPr>
      <w:r>
        <w:t>During additional discussion, Aisha could see that students recognized that keeping the perimeter the same</w:t>
      </w:r>
      <w:r>
        <w:rPr>
          <w:spacing w:val="-11"/>
        </w:rPr>
        <w:t xml:space="preserve"> </w:t>
      </w:r>
      <w:r>
        <w:t>(100</w:t>
      </w:r>
      <w:r>
        <w:rPr>
          <w:spacing w:val="-11"/>
        </w:rPr>
        <w:t xml:space="preserve"> </w:t>
      </w:r>
      <w:r>
        <w:t>meters)</w:t>
      </w:r>
      <w:r>
        <w:rPr>
          <w:spacing w:val="-9"/>
        </w:rPr>
        <w:t xml:space="preserve"> </w:t>
      </w:r>
      <w:r>
        <w:t>but</w:t>
      </w:r>
      <w:r>
        <w:rPr>
          <w:spacing w:val="-11"/>
        </w:rPr>
        <w:t xml:space="preserve"> </w:t>
      </w:r>
      <w:r>
        <w:t>changing</w:t>
      </w:r>
      <w:r>
        <w:rPr>
          <w:spacing w:val="-10"/>
        </w:rPr>
        <w:t xml:space="preserve"> </w:t>
      </w:r>
      <w:r>
        <w:t>the</w:t>
      </w:r>
      <w:r>
        <w:rPr>
          <w:spacing w:val="-9"/>
        </w:rPr>
        <w:t xml:space="preserve"> </w:t>
      </w:r>
      <w:r>
        <w:t>side</w:t>
      </w:r>
      <w:r>
        <w:rPr>
          <w:spacing w:val="-8"/>
        </w:rPr>
        <w:t xml:space="preserve"> </w:t>
      </w:r>
      <w:r>
        <w:t>dimensions</w:t>
      </w:r>
      <w:r>
        <w:rPr>
          <w:spacing w:val="-9"/>
        </w:rPr>
        <w:t xml:space="preserve"> </w:t>
      </w:r>
      <w:r>
        <w:t>resulted</w:t>
      </w:r>
      <w:r>
        <w:rPr>
          <w:spacing w:val="-9"/>
        </w:rPr>
        <w:t xml:space="preserve"> </w:t>
      </w:r>
      <w:r>
        <w:t>in</w:t>
      </w:r>
      <w:r>
        <w:rPr>
          <w:spacing w:val="-10"/>
        </w:rPr>
        <w:t xml:space="preserve"> </w:t>
      </w:r>
      <w:r>
        <w:t>different</w:t>
      </w:r>
      <w:r>
        <w:rPr>
          <w:spacing w:val="-9"/>
        </w:rPr>
        <w:t xml:space="preserve"> </w:t>
      </w:r>
      <w:r>
        <w:t>areas.</w:t>
      </w:r>
      <w:r>
        <w:rPr>
          <w:spacing w:val="-12"/>
        </w:rPr>
        <w:t xml:space="preserve"> </w:t>
      </w:r>
      <w:r>
        <w:t>They</w:t>
      </w:r>
      <w:r>
        <w:rPr>
          <w:spacing w:val="-8"/>
        </w:rPr>
        <w:t xml:space="preserve"> </w:t>
      </w:r>
      <w:r>
        <w:t>generalized</w:t>
      </w:r>
      <w:r>
        <w:rPr>
          <w:spacing w:val="-9"/>
        </w:rPr>
        <w:t xml:space="preserve"> </w:t>
      </w:r>
      <w:r>
        <w:t>that</w:t>
      </w:r>
      <w:r>
        <w:rPr>
          <w:spacing w:val="-11"/>
        </w:rPr>
        <w:t xml:space="preserve"> </w:t>
      </w:r>
      <w:r>
        <w:t>the square</w:t>
      </w:r>
      <w:r>
        <w:rPr>
          <w:spacing w:val="-6"/>
        </w:rPr>
        <w:t xml:space="preserve"> </w:t>
      </w:r>
      <w:r>
        <w:t>was</w:t>
      </w:r>
      <w:r>
        <w:rPr>
          <w:spacing w:val="-9"/>
        </w:rPr>
        <w:t xml:space="preserve"> </w:t>
      </w:r>
      <w:r>
        <w:t>the</w:t>
      </w:r>
      <w:r>
        <w:rPr>
          <w:spacing w:val="-6"/>
        </w:rPr>
        <w:t xml:space="preserve"> </w:t>
      </w:r>
      <w:r>
        <w:t>greatest</w:t>
      </w:r>
      <w:r>
        <w:rPr>
          <w:spacing w:val="-8"/>
        </w:rPr>
        <w:t xml:space="preserve"> </w:t>
      </w:r>
      <w:r>
        <w:t>area.</w:t>
      </w:r>
      <w:r>
        <w:rPr>
          <w:spacing w:val="-7"/>
        </w:rPr>
        <w:t xml:space="preserve"> </w:t>
      </w:r>
      <w:r>
        <w:t>(Aisha</w:t>
      </w:r>
      <w:r>
        <w:rPr>
          <w:spacing w:val="-8"/>
        </w:rPr>
        <w:t xml:space="preserve"> </w:t>
      </w:r>
      <w:r>
        <w:t>noted</w:t>
      </w:r>
      <w:r>
        <w:rPr>
          <w:spacing w:val="-7"/>
        </w:rPr>
        <w:t xml:space="preserve"> </w:t>
      </w:r>
      <w:r>
        <w:t>that</w:t>
      </w:r>
      <w:r>
        <w:rPr>
          <w:spacing w:val="-9"/>
        </w:rPr>
        <w:t xml:space="preserve"> </w:t>
      </w:r>
      <w:r>
        <w:t>she</w:t>
      </w:r>
      <w:r>
        <w:rPr>
          <w:spacing w:val="-7"/>
        </w:rPr>
        <w:t xml:space="preserve"> </w:t>
      </w:r>
      <w:r>
        <w:t>needed</w:t>
      </w:r>
      <w:r>
        <w:rPr>
          <w:spacing w:val="-7"/>
        </w:rPr>
        <w:t xml:space="preserve"> </w:t>
      </w:r>
      <w:r>
        <w:t>to</w:t>
      </w:r>
      <w:r>
        <w:rPr>
          <w:spacing w:val="-5"/>
        </w:rPr>
        <w:t xml:space="preserve"> </w:t>
      </w:r>
      <w:r>
        <w:t>repeat</w:t>
      </w:r>
      <w:r>
        <w:rPr>
          <w:spacing w:val="-6"/>
        </w:rPr>
        <w:t xml:space="preserve"> </w:t>
      </w:r>
      <w:r>
        <w:t>this</w:t>
      </w:r>
      <w:r>
        <w:rPr>
          <w:spacing w:val="-9"/>
        </w:rPr>
        <w:t xml:space="preserve"> </w:t>
      </w:r>
      <w:r>
        <w:t>problem</w:t>
      </w:r>
      <w:r>
        <w:rPr>
          <w:spacing w:val="-6"/>
        </w:rPr>
        <w:t xml:space="preserve"> </w:t>
      </w:r>
      <w:r>
        <w:t>with</w:t>
      </w:r>
      <w:r>
        <w:rPr>
          <w:spacing w:val="-7"/>
        </w:rPr>
        <w:t xml:space="preserve"> </w:t>
      </w:r>
      <w:r>
        <w:t>numbers</w:t>
      </w:r>
      <w:r>
        <w:rPr>
          <w:spacing w:val="-9"/>
        </w:rPr>
        <w:t xml:space="preserve"> </w:t>
      </w:r>
      <w:r>
        <w:t>that</w:t>
      </w:r>
      <w:r>
        <w:rPr>
          <w:spacing w:val="-7"/>
        </w:rPr>
        <w:t xml:space="preserve"> </w:t>
      </w:r>
      <w:r>
        <w:t>did not yield squares but showed the same idea: the closer the dimensions are to each other, the larger the area</w:t>
      </w:r>
      <w:r>
        <w:rPr>
          <w:spacing w:val="-2"/>
        </w:rPr>
        <w:t xml:space="preserve"> </w:t>
      </w:r>
      <w:r>
        <w:t>will</w:t>
      </w:r>
      <w:r>
        <w:rPr>
          <w:spacing w:val="-5"/>
        </w:rPr>
        <w:t xml:space="preserve"> </w:t>
      </w:r>
      <w:r>
        <w:t>be.)</w:t>
      </w:r>
      <w:r>
        <w:rPr>
          <w:spacing w:val="-1"/>
        </w:rPr>
        <w:t xml:space="preserve"> </w:t>
      </w:r>
      <w:r>
        <w:t>Aisha</w:t>
      </w:r>
      <w:r>
        <w:rPr>
          <w:spacing w:val="-5"/>
        </w:rPr>
        <w:t xml:space="preserve"> </w:t>
      </w:r>
      <w:r>
        <w:t>was</w:t>
      </w:r>
      <w:r>
        <w:rPr>
          <w:spacing w:val="-2"/>
        </w:rPr>
        <w:t xml:space="preserve"> </w:t>
      </w:r>
      <w:r>
        <w:t>pleased</w:t>
      </w:r>
      <w:r>
        <w:rPr>
          <w:spacing w:val="-2"/>
        </w:rPr>
        <w:t xml:space="preserve"> </w:t>
      </w:r>
      <w:r>
        <w:t>with</w:t>
      </w:r>
      <w:r>
        <w:rPr>
          <w:spacing w:val="-6"/>
        </w:rPr>
        <w:t xml:space="preserve"> </w:t>
      </w:r>
      <w:r>
        <w:t>the lesson</w:t>
      </w:r>
      <w:r>
        <w:rPr>
          <w:spacing w:val="-2"/>
        </w:rPr>
        <w:t xml:space="preserve"> </w:t>
      </w:r>
      <w:r>
        <w:t>since,</w:t>
      </w:r>
      <w:r>
        <w:rPr>
          <w:spacing w:val="-4"/>
        </w:rPr>
        <w:t xml:space="preserve"> </w:t>
      </w:r>
      <w:r>
        <w:t>though</w:t>
      </w:r>
      <w:r>
        <w:rPr>
          <w:spacing w:val="-3"/>
        </w:rPr>
        <w:t xml:space="preserve"> </w:t>
      </w:r>
      <w:r>
        <w:t>some</w:t>
      </w:r>
      <w:r>
        <w:rPr>
          <w:spacing w:val="-2"/>
        </w:rPr>
        <w:t xml:space="preserve"> </w:t>
      </w:r>
      <w:r>
        <w:t>students</w:t>
      </w:r>
      <w:r>
        <w:rPr>
          <w:spacing w:val="-2"/>
        </w:rPr>
        <w:t xml:space="preserve"> </w:t>
      </w:r>
      <w:r>
        <w:t>struggled</w:t>
      </w:r>
      <w:r>
        <w:rPr>
          <w:spacing w:val="-3"/>
        </w:rPr>
        <w:t xml:space="preserve"> </w:t>
      </w:r>
      <w:r>
        <w:t>with</w:t>
      </w:r>
      <w:r>
        <w:rPr>
          <w:spacing w:val="-3"/>
        </w:rPr>
        <w:t xml:space="preserve"> </w:t>
      </w:r>
      <w:r>
        <w:t>generalizing, they</w:t>
      </w:r>
      <w:r>
        <w:rPr>
          <w:spacing w:val="-2"/>
        </w:rPr>
        <w:t xml:space="preserve"> </w:t>
      </w:r>
      <w:r>
        <w:t>were grappling with complex ideas and increasing their conceptual understanding of perimeter and area measurements.</w:t>
      </w:r>
    </w:p>
    <w:p w14:paraId="232EBAA7" w14:textId="77777777" w:rsidR="009F52B4" w:rsidRDefault="009F52B4">
      <w:pPr>
        <w:jc w:val="both"/>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1.2 English Language Acquisition"/>
        <w:tblDescription w:val="(Note: This indicator applies to ABE teachers who have English learners in their ABE class.) Demonstrates knowledge of current research and a comprehensive understanding of language acquisition, communicative competence, and the structure and conventions "/>
      </w:tblPr>
      <w:tblGrid>
        <w:gridCol w:w="487"/>
        <w:gridCol w:w="2751"/>
        <w:gridCol w:w="5331"/>
        <w:gridCol w:w="792"/>
      </w:tblGrid>
      <w:tr w:rsidR="009F52B4" w14:paraId="00389ABE" w14:textId="77777777" w:rsidTr="009A2412">
        <w:trPr>
          <w:trHeight w:val="2035"/>
          <w:jc w:val="center"/>
        </w:trPr>
        <w:tc>
          <w:tcPr>
            <w:tcW w:w="487" w:type="dxa"/>
            <w:shd w:val="clear" w:color="auto" w:fill="C2D59B"/>
          </w:tcPr>
          <w:p w14:paraId="52BB67A4" w14:textId="77777777" w:rsidR="009F52B4" w:rsidRDefault="00000000">
            <w:pPr>
              <w:pStyle w:val="TableParagraph"/>
              <w:spacing w:before="26"/>
              <w:ind w:left="182" w:right="171"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4" w:type="dxa"/>
            <w:gridSpan w:val="3"/>
            <w:shd w:val="clear" w:color="auto" w:fill="C2D59B"/>
          </w:tcPr>
          <w:p w14:paraId="7A83E9A6" w14:textId="77777777" w:rsidR="009F52B4" w:rsidRDefault="00000000">
            <w:pPr>
              <w:pStyle w:val="TableParagraph"/>
              <w:spacing w:before="23"/>
              <w:ind w:left="115"/>
              <w:jc w:val="both"/>
              <w:rPr>
                <w:b/>
                <w:sz w:val="24"/>
              </w:rPr>
            </w:pPr>
            <w:r>
              <w:rPr>
                <w:b/>
                <w:sz w:val="24"/>
              </w:rPr>
              <w:t>K1.2</w:t>
            </w:r>
            <w:r>
              <w:rPr>
                <w:b/>
                <w:spacing w:val="-4"/>
                <w:sz w:val="24"/>
              </w:rPr>
              <w:t xml:space="preserve"> </w:t>
            </w:r>
            <w:r>
              <w:rPr>
                <w:b/>
                <w:sz w:val="24"/>
              </w:rPr>
              <w:t>English</w:t>
            </w:r>
            <w:r>
              <w:rPr>
                <w:b/>
                <w:spacing w:val="-1"/>
                <w:sz w:val="24"/>
              </w:rPr>
              <w:t xml:space="preserve"> </w:t>
            </w:r>
            <w:r>
              <w:rPr>
                <w:b/>
                <w:sz w:val="24"/>
              </w:rPr>
              <w:t xml:space="preserve">Language </w:t>
            </w:r>
            <w:r>
              <w:rPr>
                <w:b/>
                <w:spacing w:val="-2"/>
                <w:sz w:val="24"/>
              </w:rPr>
              <w:t>Acquisition</w:t>
            </w:r>
          </w:p>
          <w:p w14:paraId="31A774CD" w14:textId="77777777" w:rsidR="009F52B4" w:rsidRDefault="00000000">
            <w:pPr>
              <w:pStyle w:val="TableParagraph"/>
              <w:spacing w:before="1"/>
              <w:ind w:left="835" w:right="106" w:hanging="720"/>
              <w:jc w:val="both"/>
              <w:rPr>
                <w:sz w:val="24"/>
              </w:rPr>
            </w:pPr>
            <w:r>
              <w:rPr>
                <w:sz w:val="24"/>
              </w:rPr>
              <w:t>(Note:</w:t>
            </w:r>
            <w:r>
              <w:rPr>
                <w:spacing w:val="-14"/>
                <w:sz w:val="24"/>
              </w:rPr>
              <w:t xml:space="preserve"> </w:t>
            </w:r>
            <w:r>
              <w:rPr>
                <w:sz w:val="24"/>
              </w:rPr>
              <w:t>This</w:t>
            </w:r>
            <w:r>
              <w:rPr>
                <w:spacing w:val="-11"/>
                <w:sz w:val="24"/>
              </w:rPr>
              <w:t xml:space="preserve"> </w:t>
            </w:r>
            <w:r>
              <w:rPr>
                <w:sz w:val="24"/>
              </w:rPr>
              <w:t>indicator</w:t>
            </w:r>
            <w:r>
              <w:rPr>
                <w:spacing w:val="-11"/>
                <w:sz w:val="24"/>
              </w:rPr>
              <w:t xml:space="preserve"> </w:t>
            </w:r>
            <w:r>
              <w:rPr>
                <w:sz w:val="24"/>
              </w:rPr>
              <w:t>applies</w:t>
            </w:r>
            <w:r>
              <w:rPr>
                <w:spacing w:val="-11"/>
                <w:sz w:val="24"/>
              </w:rPr>
              <w:t xml:space="preserve"> </w:t>
            </w:r>
            <w:r>
              <w:rPr>
                <w:sz w:val="24"/>
              </w:rPr>
              <w:t>to</w:t>
            </w:r>
            <w:r>
              <w:rPr>
                <w:spacing w:val="-11"/>
                <w:sz w:val="24"/>
              </w:rPr>
              <w:t xml:space="preserve"> </w:t>
            </w:r>
            <w:r>
              <w:rPr>
                <w:sz w:val="24"/>
              </w:rPr>
              <w:t>ABE</w:t>
            </w:r>
            <w:r>
              <w:rPr>
                <w:spacing w:val="-11"/>
                <w:sz w:val="24"/>
              </w:rPr>
              <w:t xml:space="preserve"> </w:t>
            </w:r>
            <w:r>
              <w:rPr>
                <w:sz w:val="24"/>
              </w:rPr>
              <w:t>teachers</w:t>
            </w:r>
            <w:r>
              <w:rPr>
                <w:spacing w:val="-14"/>
                <w:sz w:val="24"/>
              </w:rPr>
              <w:t xml:space="preserve"> </w:t>
            </w:r>
            <w:r>
              <w:rPr>
                <w:sz w:val="24"/>
              </w:rPr>
              <w:t>who</w:t>
            </w:r>
            <w:r>
              <w:rPr>
                <w:spacing w:val="-13"/>
                <w:sz w:val="24"/>
              </w:rPr>
              <w:t xml:space="preserve"> </w:t>
            </w:r>
            <w:r>
              <w:rPr>
                <w:sz w:val="24"/>
              </w:rPr>
              <w:t>have</w:t>
            </w:r>
            <w:r>
              <w:rPr>
                <w:spacing w:val="-11"/>
                <w:sz w:val="24"/>
              </w:rPr>
              <w:t xml:space="preserve"> </w:t>
            </w:r>
            <w:r>
              <w:rPr>
                <w:sz w:val="24"/>
              </w:rPr>
              <w:t>English</w:t>
            </w:r>
            <w:r>
              <w:rPr>
                <w:spacing w:val="-11"/>
                <w:sz w:val="24"/>
              </w:rPr>
              <w:t xml:space="preserve"> </w:t>
            </w:r>
            <w:r>
              <w:rPr>
                <w:sz w:val="24"/>
              </w:rPr>
              <w:t>learners</w:t>
            </w:r>
            <w:r>
              <w:rPr>
                <w:spacing w:val="-11"/>
                <w:sz w:val="24"/>
              </w:rPr>
              <w:t xml:space="preserve"> </w:t>
            </w:r>
            <w:r>
              <w:rPr>
                <w:sz w:val="24"/>
              </w:rPr>
              <w:t>in</w:t>
            </w:r>
            <w:r>
              <w:rPr>
                <w:spacing w:val="-13"/>
                <w:sz w:val="24"/>
              </w:rPr>
              <w:t xml:space="preserve"> </w:t>
            </w:r>
            <w:r>
              <w:rPr>
                <w:sz w:val="24"/>
              </w:rPr>
              <w:t>their</w:t>
            </w:r>
            <w:r>
              <w:rPr>
                <w:spacing w:val="-11"/>
                <w:sz w:val="24"/>
              </w:rPr>
              <w:t xml:space="preserve"> </w:t>
            </w:r>
            <w:r>
              <w:rPr>
                <w:sz w:val="24"/>
              </w:rPr>
              <w:t>ABE</w:t>
            </w:r>
            <w:r>
              <w:rPr>
                <w:spacing w:val="-11"/>
                <w:sz w:val="24"/>
              </w:rPr>
              <w:t xml:space="preserve"> </w:t>
            </w:r>
            <w:r>
              <w:rPr>
                <w:sz w:val="24"/>
              </w:rPr>
              <w:t>class.) Demonstrates knowledge of current research and a comprehensive understanding of language acquisition, communicative competence, and the structure and conventions of English by designing engaging learning experiences that advance English learners’ linguistic and academic skills.</w:t>
            </w:r>
          </w:p>
        </w:tc>
      </w:tr>
      <w:tr w:rsidR="009F52B4" w14:paraId="716C89EC" w14:textId="77777777" w:rsidTr="009A2412">
        <w:trPr>
          <w:trHeight w:val="400"/>
          <w:jc w:val="center"/>
        </w:trPr>
        <w:tc>
          <w:tcPr>
            <w:tcW w:w="9361" w:type="dxa"/>
            <w:gridSpan w:val="4"/>
          </w:tcPr>
          <w:p w14:paraId="16951C54" w14:textId="77777777" w:rsidR="009F52B4" w:rsidRDefault="00000000">
            <w:pPr>
              <w:pStyle w:val="TableParagraph"/>
              <w:spacing w:before="25"/>
              <w:ind w:left="56"/>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3317BD03" w14:textId="77777777" w:rsidTr="009A2412">
        <w:trPr>
          <w:trHeight w:val="594"/>
          <w:jc w:val="center"/>
        </w:trPr>
        <w:tc>
          <w:tcPr>
            <w:tcW w:w="3238" w:type="dxa"/>
            <w:gridSpan w:val="2"/>
          </w:tcPr>
          <w:p w14:paraId="6BF40EE9" w14:textId="77777777" w:rsidR="009F52B4" w:rsidRDefault="00000000">
            <w:pPr>
              <w:pStyle w:val="TableParagraph"/>
              <w:spacing w:before="24"/>
              <w:ind w:left="606" w:right="464" w:firstLine="336"/>
              <w:rPr>
                <w:b/>
              </w:rPr>
            </w:pPr>
            <w:r>
              <w:rPr>
                <w:b/>
              </w:rPr>
              <w:t>What Effective Math</w:t>
            </w:r>
            <w:r>
              <w:rPr>
                <w:b/>
                <w:spacing w:val="-13"/>
              </w:rPr>
              <w:t xml:space="preserve"> </w:t>
            </w:r>
            <w:r>
              <w:rPr>
                <w:b/>
              </w:rPr>
              <w:t>Teachers</w:t>
            </w:r>
            <w:r>
              <w:rPr>
                <w:b/>
                <w:spacing w:val="-12"/>
              </w:rPr>
              <w:t xml:space="preserve"> </w:t>
            </w:r>
            <w:r>
              <w:rPr>
                <w:b/>
              </w:rPr>
              <w:t>KNOW</w:t>
            </w:r>
          </w:p>
        </w:tc>
        <w:tc>
          <w:tcPr>
            <w:tcW w:w="5331" w:type="dxa"/>
            <w:tcBorders>
              <w:right w:val="single" w:sz="2" w:space="0" w:color="000000"/>
            </w:tcBorders>
          </w:tcPr>
          <w:p w14:paraId="0CECED5E" w14:textId="77777777" w:rsidR="009F52B4" w:rsidRDefault="00000000">
            <w:pPr>
              <w:pStyle w:val="TableParagraph"/>
              <w:spacing w:before="24"/>
              <w:ind w:left="1816" w:right="1804" w:hanging="5"/>
              <w:jc w:val="center"/>
              <w:rPr>
                <w:b/>
              </w:rPr>
            </w:pPr>
            <w:r>
              <w:rPr>
                <w:b/>
              </w:rPr>
              <w:t>What Effective Math</w:t>
            </w:r>
            <w:r>
              <w:rPr>
                <w:b/>
                <w:spacing w:val="-13"/>
              </w:rPr>
              <w:t xml:space="preserve"> </w:t>
            </w:r>
            <w:r>
              <w:rPr>
                <w:b/>
              </w:rPr>
              <w:t>Teachers</w:t>
            </w:r>
            <w:r>
              <w:rPr>
                <w:b/>
                <w:spacing w:val="-12"/>
              </w:rPr>
              <w:t xml:space="preserve"> </w:t>
            </w:r>
            <w:r>
              <w:rPr>
                <w:b/>
              </w:rPr>
              <w:t>DO</w:t>
            </w:r>
          </w:p>
        </w:tc>
        <w:tc>
          <w:tcPr>
            <w:tcW w:w="792" w:type="dxa"/>
            <w:tcBorders>
              <w:left w:val="single" w:sz="2" w:space="0" w:color="000000"/>
            </w:tcBorders>
          </w:tcPr>
          <w:p w14:paraId="785AF833" w14:textId="77777777" w:rsidR="009F52B4" w:rsidRDefault="00000000">
            <w:pPr>
              <w:pStyle w:val="TableParagraph"/>
              <w:spacing w:before="30" w:line="241" w:lineRule="exact"/>
              <w:ind w:left="66"/>
              <w:jc w:val="center"/>
              <w:rPr>
                <w:rFonts w:ascii="Wingdings" w:hAnsi="Wingdings"/>
              </w:rPr>
            </w:pPr>
            <w:r>
              <w:rPr>
                <w:rFonts w:ascii="Wingdings" w:hAnsi="Wingdings"/>
                <w:spacing w:val="-10"/>
              </w:rPr>
              <w:t></w:t>
            </w:r>
          </w:p>
          <w:p w14:paraId="54F0C08D" w14:textId="77777777" w:rsidR="009F52B4" w:rsidRDefault="00000000">
            <w:pPr>
              <w:pStyle w:val="TableParagraph"/>
              <w:spacing w:line="266" w:lineRule="exact"/>
              <w:ind w:left="66"/>
              <w:jc w:val="center"/>
            </w:pPr>
            <w:r>
              <w:rPr>
                <w:spacing w:val="-2"/>
              </w:rPr>
              <w:t>Focus</w:t>
            </w:r>
          </w:p>
        </w:tc>
      </w:tr>
      <w:tr w:rsidR="009F52B4" w14:paraId="41C8EFD9" w14:textId="77777777" w:rsidTr="009A2412">
        <w:trPr>
          <w:trHeight w:val="4983"/>
          <w:jc w:val="center"/>
        </w:trPr>
        <w:tc>
          <w:tcPr>
            <w:tcW w:w="3238" w:type="dxa"/>
            <w:gridSpan w:val="2"/>
          </w:tcPr>
          <w:p w14:paraId="30BAE320" w14:textId="77777777" w:rsidR="009F52B4" w:rsidRDefault="00000000">
            <w:pPr>
              <w:pStyle w:val="TableParagraph"/>
              <w:tabs>
                <w:tab w:val="left" w:pos="446"/>
              </w:tabs>
              <w:spacing w:before="24"/>
              <w:ind w:left="446" w:right="163" w:hanging="363"/>
            </w:pPr>
            <w:r>
              <w:rPr>
                <w:spacing w:val="-6"/>
              </w:rPr>
              <w:t>a.</w:t>
            </w:r>
            <w:r>
              <w:tab/>
              <w:t>English language learners at any level can engage with math</w:t>
            </w:r>
            <w:r>
              <w:rPr>
                <w:spacing w:val="-12"/>
              </w:rPr>
              <w:t xml:space="preserve"> </w:t>
            </w:r>
            <w:r>
              <w:t>content</w:t>
            </w:r>
            <w:r>
              <w:rPr>
                <w:spacing w:val="-13"/>
              </w:rPr>
              <w:t xml:space="preserve"> </w:t>
            </w:r>
            <w:r>
              <w:t>when</w:t>
            </w:r>
            <w:r>
              <w:rPr>
                <w:spacing w:val="-11"/>
              </w:rPr>
              <w:t xml:space="preserve"> </w:t>
            </w:r>
            <w:r>
              <w:t>provided with</w:t>
            </w:r>
            <w:r>
              <w:rPr>
                <w:spacing w:val="-13"/>
              </w:rPr>
              <w:t xml:space="preserve"> </w:t>
            </w:r>
            <w:r>
              <w:t>temporary</w:t>
            </w:r>
            <w:r>
              <w:rPr>
                <w:spacing w:val="-12"/>
              </w:rPr>
              <w:t xml:space="preserve"> </w:t>
            </w:r>
            <w:r>
              <w:t>supports</w:t>
            </w:r>
            <w:r>
              <w:rPr>
                <w:spacing w:val="-13"/>
              </w:rPr>
              <w:t xml:space="preserve"> </w:t>
            </w:r>
            <w:r>
              <w:t xml:space="preserve">and </w:t>
            </w:r>
            <w:r>
              <w:rPr>
                <w:spacing w:val="-2"/>
              </w:rPr>
              <w:t>scaffolds.</w:t>
            </w:r>
          </w:p>
        </w:tc>
        <w:tc>
          <w:tcPr>
            <w:tcW w:w="5331" w:type="dxa"/>
            <w:tcBorders>
              <w:right w:val="single" w:sz="2" w:space="0" w:color="000000"/>
            </w:tcBorders>
          </w:tcPr>
          <w:p w14:paraId="0CA7FD99" w14:textId="77777777" w:rsidR="009F52B4" w:rsidRDefault="00000000">
            <w:pPr>
              <w:pStyle w:val="TableParagraph"/>
              <w:numPr>
                <w:ilvl w:val="0"/>
                <w:numId w:val="90"/>
              </w:numPr>
              <w:tabs>
                <w:tab w:val="left" w:pos="455"/>
              </w:tabs>
              <w:spacing w:before="36"/>
              <w:ind w:right="102"/>
              <w:jc w:val="both"/>
              <w:rPr>
                <w:rFonts w:ascii="Arial" w:hAnsi="Arial"/>
              </w:rPr>
            </w:pPr>
            <w:r>
              <w:t>Scaffold language and content to support English learners (e.g., teacher modeling, students making charts with information from a word problem, students using manipulatives or graphic organizers)</w:t>
            </w:r>
          </w:p>
          <w:p w14:paraId="23B88830" w14:textId="77777777" w:rsidR="009F52B4" w:rsidRDefault="00000000">
            <w:pPr>
              <w:pStyle w:val="TableParagraph"/>
              <w:numPr>
                <w:ilvl w:val="0"/>
                <w:numId w:val="90"/>
              </w:numPr>
              <w:tabs>
                <w:tab w:val="left" w:pos="455"/>
              </w:tabs>
              <w:spacing w:before="13"/>
              <w:ind w:right="102"/>
              <w:jc w:val="both"/>
              <w:rPr>
                <w:rFonts w:ascii="Arial" w:hAnsi="Arial"/>
              </w:rPr>
            </w:pPr>
            <w:r>
              <w:t>Encourage and provide opportunities for ELs to produce language in response to math tasks, including with sentence frames, writing activities to explain reasoning and/or math strategies used, and digital tools to express math understanding</w:t>
            </w:r>
          </w:p>
          <w:p w14:paraId="794D565A" w14:textId="77777777" w:rsidR="009F52B4" w:rsidRDefault="00000000">
            <w:pPr>
              <w:pStyle w:val="TableParagraph"/>
              <w:numPr>
                <w:ilvl w:val="0"/>
                <w:numId w:val="90"/>
              </w:numPr>
              <w:tabs>
                <w:tab w:val="left" w:pos="455"/>
              </w:tabs>
              <w:spacing w:before="11"/>
              <w:ind w:right="105"/>
              <w:jc w:val="both"/>
              <w:rPr>
                <w:rFonts w:ascii="Arial" w:hAnsi="Arial"/>
              </w:rPr>
            </w:pPr>
            <w:r>
              <w:t>Ensure that conceptual understanding is the focus, not decontextualized computation</w:t>
            </w:r>
          </w:p>
          <w:p w14:paraId="26F6AE63" w14:textId="77777777" w:rsidR="009F52B4" w:rsidRDefault="00000000">
            <w:pPr>
              <w:pStyle w:val="TableParagraph"/>
              <w:numPr>
                <w:ilvl w:val="0"/>
                <w:numId w:val="90"/>
              </w:numPr>
              <w:tabs>
                <w:tab w:val="left" w:pos="455"/>
              </w:tabs>
              <w:spacing w:before="12"/>
              <w:ind w:right="103"/>
              <w:jc w:val="both"/>
              <w:rPr>
                <w:rFonts w:ascii="Arial" w:hAnsi="Arial"/>
              </w:rPr>
            </w:pPr>
            <w:r>
              <w:t>Provide</w:t>
            </w:r>
            <w:r>
              <w:rPr>
                <w:spacing w:val="-11"/>
              </w:rPr>
              <w:t xml:space="preserve"> </w:t>
            </w:r>
            <w:r>
              <w:t>ample</w:t>
            </w:r>
            <w:r>
              <w:rPr>
                <w:spacing w:val="-12"/>
              </w:rPr>
              <w:t xml:space="preserve"> </w:t>
            </w:r>
            <w:r>
              <w:t>opportunities</w:t>
            </w:r>
            <w:r>
              <w:rPr>
                <w:spacing w:val="-10"/>
              </w:rPr>
              <w:t xml:space="preserve"> </w:t>
            </w:r>
            <w:r>
              <w:t>to</w:t>
            </w:r>
            <w:r>
              <w:rPr>
                <w:spacing w:val="-11"/>
              </w:rPr>
              <w:t xml:space="preserve"> </w:t>
            </w:r>
            <w:r>
              <w:t>apply</w:t>
            </w:r>
            <w:r>
              <w:rPr>
                <w:spacing w:val="-11"/>
              </w:rPr>
              <w:t xml:space="preserve"> </w:t>
            </w:r>
            <w:r>
              <w:t>math</w:t>
            </w:r>
            <w:r>
              <w:rPr>
                <w:spacing w:val="-10"/>
              </w:rPr>
              <w:t xml:space="preserve"> </w:t>
            </w:r>
            <w:r>
              <w:t>in</w:t>
            </w:r>
            <w:r>
              <w:rPr>
                <w:spacing w:val="-13"/>
              </w:rPr>
              <w:t xml:space="preserve"> </w:t>
            </w:r>
            <w:r>
              <w:t xml:space="preserve">real-life </w:t>
            </w:r>
            <w:r>
              <w:rPr>
                <w:spacing w:val="-2"/>
              </w:rPr>
              <w:t>situations</w:t>
            </w:r>
          </w:p>
          <w:p w14:paraId="608CD0D3" w14:textId="77777777" w:rsidR="009F52B4" w:rsidRDefault="00000000">
            <w:pPr>
              <w:pStyle w:val="TableParagraph"/>
              <w:numPr>
                <w:ilvl w:val="0"/>
                <w:numId w:val="90"/>
              </w:numPr>
              <w:tabs>
                <w:tab w:val="left" w:pos="455"/>
              </w:tabs>
              <w:spacing w:before="11"/>
              <w:ind w:right="102"/>
              <w:jc w:val="both"/>
              <w:rPr>
                <w:rFonts w:ascii="Arial" w:hAnsi="Arial"/>
              </w:rPr>
            </w:pPr>
            <w:r>
              <w:t>Encourage</w:t>
            </w:r>
            <w:r>
              <w:rPr>
                <w:spacing w:val="-2"/>
              </w:rPr>
              <w:t xml:space="preserve"> </w:t>
            </w:r>
            <w:r>
              <w:t>students</w:t>
            </w:r>
            <w:r>
              <w:rPr>
                <w:spacing w:val="-2"/>
              </w:rPr>
              <w:t xml:space="preserve"> </w:t>
            </w:r>
            <w:r>
              <w:t>to explain</w:t>
            </w:r>
            <w:r>
              <w:rPr>
                <w:spacing w:val="-2"/>
              </w:rPr>
              <w:t xml:space="preserve"> </w:t>
            </w:r>
            <w:r>
              <w:t>their</w:t>
            </w:r>
            <w:r>
              <w:rPr>
                <w:spacing w:val="-1"/>
              </w:rPr>
              <w:t xml:space="preserve"> </w:t>
            </w:r>
            <w:r>
              <w:t>reasoning, giving them further opportunity to use language and demonstrate understanding</w:t>
            </w:r>
          </w:p>
          <w:p w14:paraId="153405B9" w14:textId="77777777" w:rsidR="009F52B4" w:rsidRDefault="00000000">
            <w:pPr>
              <w:pStyle w:val="TableParagraph"/>
              <w:numPr>
                <w:ilvl w:val="0"/>
                <w:numId w:val="90"/>
              </w:numPr>
              <w:tabs>
                <w:tab w:val="left" w:pos="455"/>
              </w:tabs>
              <w:spacing w:before="20"/>
              <w:ind w:right="105"/>
              <w:jc w:val="both"/>
              <w:rPr>
                <w:rFonts w:ascii="Arial" w:hAnsi="Arial"/>
                <w:sz w:val="24"/>
              </w:rPr>
            </w:pPr>
            <w:r>
              <w:t>Use challenging problems that require students to talk to one another</w:t>
            </w:r>
          </w:p>
        </w:tc>
        <w:tc>
          <w:tcPr>
            <w:tcW w:w="792" w:type="dxa"/>
            <w:tcBorders>
              <w:left w:val="single" w:sz="2" w:space="0" w:color="000000"/>
            </w:tcBorders>
          </w:tcPr>
          <w:p w14:paraId="07CC403C" w14:textId="77777777" w:rsidR="009F52B4" w:rsidRDefault="009F52B4">
            <w:pPr>
              <w:pStyle w:val="TableParagraph"/>
              <w:rPr>
                <w:rFonts w:ascii="Times New Roman"/>
              </w:rPr>
            </w:pPr>
          </w:p>
        </w:tc>
      </w:tr>
      <w:tr w:rsidR="009F52B4" w14:paraId="0A6FF8CC" w14:textId="77777777" w:rsidTr="009A2412">
        <w:trPr>
          <w:trHeight w:val="3597"/>
          <w:jc w:val="center"/>
        </w:trPr>
        <w:tc>
          <w:tcPr>
            <w:tcW w:w="3238" w:type="dxa"/>
            <w:gridSpan w:val="2"/>
          </w:tcPr>
          <w:p w14:paraId="54A63E8F" w14:textId="77777777" w:rsidR="009F52B4" w:rsidRDefault="00000000">
            <w:pPr>
              <w:pStyle w:val="TableParagraph"/>
              <w:spacing w:before="24"/>
              <w:ind w:left="446" w:right="464" w:hanging="363"/>
            </w:pPr>
            <w:r>
              <w:t>b.</w:t>
            </w:r>
            <w:r>
              <w:rPr>
                <w:spacing w:val="80"/>
                <w:w w:val="150"/>
              </w:rPr>
              <w:t xml:space="preserve"> </w:t>
            </w:r>
            <w:r>
              <w:t>Many countries have different</w:t>
            </w:r>
            <w:r>
              <w:rPr>
                <w:spacing w:val="-7"/>
              </w:rPr>
              <w:t xml:space="preserve"> </w:t>
            </w:r>
            <w:r>
              <w:t>procedures</w:t>
            </w:r>
            <w:r>
              <w:rPr>
                <w:spacing w:val="-10"/>
              </w:rPr>
              <w:t xml:space="preserve"> </w:t>
            </w:r>
            <w:r>
              <w:t>for doing mathematical computations,</w:t>
            </w:r>
            <w:r>
              <w:rPr>
                <w:spacing w:val="-13"/>
              </w:rPr>
              <w:t xml:space="preserve"> </w:t>
            </w:r>
            <w:r>
              <w:t>and</w:t>
            </w:r>
            <w:r>
              <w:rPr>
                <w:spacing w:val="-12"/>
              </w:rPr>
              <w:t xml:space="preserve"> </w:t>
            </w:r>
            <w:r>
              <w:t>most countries</w:t>
            </w:r>
            <w:r>
              <w:rPr>
                <w:spacing w:val="-12"/>
              </w:rPr>
              <w:t xml:space="preserve"> </w:t>
            </w:r>
            <w:r>
              <w:t>use</w:t>
            </w:r>
            <w:r>
              <w:rPr>
                <w:spacing w:val="-11"/>
              </w:rPr>
              <w:t xml:space="preserve"> </w:t>
            </w:r>
            <w:r>
              <w:t>the</w:t>
            </w:r>
            <w:r>
              <w:rPr>
                <w:spacing w:val="-11"/>
              </w:rPr>
              <w:t xml:space="preserve"> </w:t>
            </w:r>
            <w:r>
              <w:t xml:space="preserve">metric </w:t>
            </w:r>
            <w:r>
              <w:rPr>
                <w:spacing w:val="-2"/>
              </w:rPr>
              <w:t>system.</w:t>
            </w:r>
          </w:p>
        </w:tc>
        <w:tc>
          <w:tcPr>
            <w:tcW w:w="5331" w:type="dxa"/>
            <w:tcBorders>
              <w:right w:val="single" w:sz="2" w:space="0" w:color="000000"/>
            </w:tcBorders>
          </w:tcPr>
          <w:p w14:paraId="08BACEEA" w14:textId="77777777" w:rsidR="009F52B4" w:rsidRDefault="00000000">
            <w:pPr>
              <w:pStyle w:val="TableParagraph"/>
              <w:numPr>
                <w:ilvl w:val="0"/>
                <w:numId w:val="89"/>
              </w:numPr>
              <w:tabs>
                <w:tab w:val="left" w:pos="455"/>
              </w:tabs>
              <w:spacing w:before="36"/>
              <w:ind w:right="103"/>
              <w:jc w:val="both"/>
            </w:pPr>
            <w:r>
              <w:t>Encourage students to use strategies, procedures, and vocabulary they have previously learned</w:t>
            </w:r>
          </w:p>
          <w:p w14:paraId="01A0AE1E" w14:textId="77777777" w:rsidR="009F52B4" w:rsidRDefault="00000000">
            <w:pPr>
              <w:pStyle w:val="TableParagraph"/>
              <w:numPr>
                <w:ilvl w:val="0"/>
                <w:numId w:val="89"/>
              </w:numPr>
              <w:tabs>
                <w:tab w:val="left" w:pos="455"/>
              </w:tabs>
              <w:spacing w:before="12"/>
              <w:ind w:right="102"/>
              <w:jc w:val="both"/>
            </w:pPr>
            <w:r>
              <w:t xml:space="preserve">Use students’ different strategies and vocabulary as opportunities to connect the reasoning behind each </w:t>
            </w:r>
            <w:r>
              <w:rPr>
                <w:spacing w:val="-2"/>
              </w:rPr>
              <w:t>strategy</w:t>
            </w:r>
          </w:p>
          <w:p w14:paraId="0C4476D7" w14:textId="77777777" w:rsidR="009F52B4" w:rsidRDefault="00000000">
            <w:pPr>
              <w:pStyle w:val="TableParagraph"/>
              <w:numPr>
                <w:ilvl w:val="0"/>
                <w:numId w:val="89"/>
              </w:numPr>
              <w:tabs>
                <w:tab w:val="left" w:pos="455"/>
              </w:tabs>
              <w:spacing w:before="13"/>
              <w:ind w:right="102"/>
              <w:jc w:val="both"/>
            </w:pPr>
            <w:r>
              <w:t xml:space="preserve">View students’ different procedures, strategies, and vocabulary as resources for connecting concepts to </w:t>
            </w:r>
            <w:r>
              <w:rPr>
                <w:spacing w:val="-2"/>
              </w:rPr>
              <w:t>procedures</w:t>
            </w:r>
          </w:p>
          <w:p w14:paraId="398FC397" w14:textId="77777777" w:rsidR="009F52B4" w:rsidRDefault="00000000">
            <w:pPr>
              <w:pStyle w:val="TableParagraph"/>
              <w:numPr>
                <w:ilvl w:val="0"/>
                <w:numId w:val="89"/>
              </w:numPr>
              <w:tabs>
                <w:tab w:val="left" w:pos="455"/>
              </w:tabs>
              <w:spacing w:before="10"/>
              <w:ind w:right="104"/>
              <w:jc w:val="both"/>
            </w:pPr>
            <w:r>
              <w:t>Use visual models, real-world connections, and cultural differences in math notation to encourage English learners to draw on existing understanding and to establish correlations between new procedures, strategies, and vocabulary</w:t>
            </w:r>
          </w:p>
        </w:tc>
        <w:tc>
          <w:tcPr>
            <w:tcW w:w="792" w:type="dxa"/>
            <w:tcBorders>
              <w:left w:val="single" w:sz="2" w:space="0" w:color="000000"/>
            </w:tcBorders>
          </w:tcPr>
          <w:p w14:paraId="5B4F40A6" w14:textId="77777777" w:rsidR="009F52B4" w:rsidRDefault="009F52B4">
            <w:pPr>
              <w:pStyle w:val="TableParagraph"/>
              <w:rPr>
                <w:rFonts w:ascii="Times New Roman"/>
              </w:rPr>
            </w:pPr>
          </w:p>
        </w:tc>
      </w:tr>
    </w:tbl>
    <w:p w14:paraId="04A87172" w14:textId="77777777" w:rsidR="009F52B4" w:rsidRDefault="009F52B4">
      <w:pPr>
        <w:rPr>
          <w:rFonts w:ascii="Times New Roman"/>
        </w:rPr>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8"/>
        <w:gridCol w:w="5331"/>
        <w:gridCol w:w="792"/>
      </w:tblGrid>
      <w:tr w:rsidR="009F52B4" w14:paraId="75C40313" w14:textId="77777777" w:rsidTr="009A2412">
        <w:trPr>
          <w:trHeight w:val="3842"/>
          <w:jc w:val="center"/>
        </w:trPr>
        <w:tc>
          <w:tcPr>
            <w:tcW w:w="3238" w:type="dxa"/>
          </w:tcPr>
          <w:p w14:paraId="4D14D2E4" w14:textId="77777777" w:rsidR="009F52B4" w:rsidRDefault="00000000">
            <w:pPr>
              <w:pStyle w:val="TableParagraph"/>
              <w:tabs>
                <w:tab w:val="left" w:pos="446"/>
              </w:tabs>
              <w:spacing w:before="23"/>
              <w:ind w:left="446" w:right="112" w:hanging="363"/>
            </w:pPr>
            <w:r>
              <w:rPr>
                <w:spacing w:val="-6"/>
                <w:sz w:val="24"/>
              </w:rPr>
              <w:lastRenderedPageBreak/>
              <w:t>c.</w:t>
            </w:r>
            <w:r>
              <w:rPr>
                <w:sz w:val="24"/>
              </w:rPr>
              <w:tab/>
            </w:r>
            <w:r>
              <w:t>Modeling</w:t>
            </w:r>
            <w:r>
              <w:rPr>
                <w:spacing w:val="-13"/>
              </w:rPr>
              <w:t xml:space="preserve"> </w:t>
            </w:r>
            <w:r>
              <w:t>math</w:t>
            </w:r>
            <w:r>
              <w:rPr>
                <w:spacing w:val="-12"/>
              </w:rPr>
              <w:t xml:space="preserve"> </w:t>
            </w:r>
            <w:r>
              <w:t>concepts</w:t>
            </w:r>
            <w:r>
              <w:rPr>
                <w:spacing w:val="-13"/>
              </w:rPr>
              <w:t xml:space="preserve"> </w:t>
            </w:r>
            <w:r>
              <w:t>with manipulatives helps ELs reason about the concepts using their own words.</w:t>
            </w:r>
          </w:p>
        </w:tc>
        <w:tc>
          <w:tcPr>
            <w:tcW w:w="5331" w:type="dxa"/>
            <w:tcBorders>
              <w:right w:val="single" w:sz="2" w:space="0" w:color="000000"/>
            </w:tcBorders>
          </w:tcPr>
          <w:p w14:paraId="32EB62AD" w14:textId="77777777" w:rsidR="009F52B4" w:rsidRDefault="00000000">
            <w:pPr>
              <w:pStyle w:val="TableParagraph"/>
              <w:numPr>
                <w:ilvl w:val="0"/>
                <w:numId w:val="88"/>
              </w:numPr>
              <w:tabs>
                <w:tab w:val="left" w:pos="455"/>
              </w:tabs>
              <w:spacing w:before="36"/>
              <w:ind w:right="102"/>
              <w:jc w:val="both"/>
            </w:pPr>
            <w:r>
              <w:t>Model operations with visuals, such as base ten blocks</w:t>
            </w:r>
            <w:r>
              <w:rPr>
                <w:spacing w:val="-13"/>
              </w:rPr>
              <w:t xml:space="preserve"> </w:t>
            </w:r>
            <w:r>
              <w:t>and</w:t>
            </w:r>
            <w:r>
              <w:rPr>
                <w:spacing w:val="-12"/>
              </w:rPr>
              <w:t xml:space="preserve"> </w:t>
            </w:r>
            <w:r>
              <w:t>American</w:t>
            </w:r>
            <w:r>
              <w:rPr>
                <w:spacing w:val="-13"/>
              </w:rPr>
              <w:t xml:space="preserve"> </w:t>
            </w:r>
            <w:r>
              <w:t>currency,</w:t>
            </w:r>
            <w:r>
              <w:rPr>
                <w:spacing w:val="-12"/>
              </w:rPr>
              <w:t xml:space="preserve"> </w:t>
            </w:r>
            <w:r>
              <w:t>to</w:t>
            </w:r>
            <w:r>
              <w:rPr>
                <w:spacing w:val="-13"/>
              </w:rPr>
              <w:t xml:space="preserve"> </w:t>
            </w:r>
            <w:r>
              <w:t>build</w:t>
            </w:r>
            <w:r>
              <w:rPr>
                <w:spacing w:val="-12"/>
              </w:rPr>
              <w:t xml:space="preserve"> </w:t>
            </w:r>
            <w:r>
              <w:t xml:space="preserve">understanding of place value and operations and make sense of memorized procedures and vocabulary like “carrying/borrowing” commonly found in math </w:t>
            </w:r>
            <w:r>
              <w:rPr>
                <w:spacing w:val="-2"/>
              </w:rPr>
              <w:t>materials</w:t>
            </w:r>
          </w:p>
          <w:p w14:paraId="0B354544" w14:textId="77777777" w:rsidR="009F52B4" w:rsidRDefault="00000000">
            <w:pPr>
              <w:pStyle w:val="TableParagraph"/>
              <w:numPr>
                <w:ilvl w:val="0"/>
                <w:numId w:val="88"/>
              </w:numPr>
              <w:tabs>
                <w:tab w:val="left" w:pos="455"/>
              </w:tabs>
              <w:spacing w:before="11"/>
              <w:ind w:right="104"/>
              <w:jc w:val="both"/>
            </w:pPr>
            <w:r>
              <w:t>Give time for students to explore, create, and problem-solve with visual tools, such as fraction strips, to connect math vocabulary, notation, and meaning. For example, the process of creating fraction</w:t>
            </w:r>
            <w:r>
              <w:rPr>
                <w:spacing w:val="-12"/>
              </w:rPr>
              <w:t xml:space="preserve"> </w:t>
            </w:r>
            <w:r>
              <w:t>strips</w:t>
            </w:r>
            <w:r>
              <w:rPr>
                <w:spacing w:val="-10"/>
              </w:rPr>
              <w:t xml:space="preserve"> </w:t>
            </w:r>
            <w:r>
              <w:t>and</w:t>
            </w:r>
            <w:r>
              <w:rPr>
                <w:spacing w:val="-13"/>
              </w:rPr>
              <w:t xml:space="preserve"> </w:t>
            </w:r>
            <w:r>
              <w:t>connecting</w:t>
            </w:r>
            <w:r>
              <w:rPr>
                <w:spacing w:val="-9"/>
              </w:rPr>
              <w:t xml:space="preserve"> </w:t>
            </w:r>
            <w:r>
              <w:t>benchmark</w:t>
            </w:r>
            <w:r>
              <w:rPr>
                <w:spacing w:val="-12"/>
              </w:rPr>
              <w:t xml:space="preserve"> </w:t>
            </w:r>
            <w:r>
              <w:t>fractions</w:t>
            </w:r>
            <w:r>
              <w:rPr>
                <w:spacing w:val="-12"/>
              </w:rPr>
              <w:t xml:space="preserve"> </w:t>
            </w:r>
            <w:r>
              <w:t>to percents</w:t>
            </w:r>
            <w:r>
              <w:rPr>
                <w:spacing w:val="-10"/>
              </w:rPr>
              <w:t xml:space="preserve"> </w:t>
            </w:r>
            <w:r>
              <w:t>helps</w:t>
            </w:r>
            <w:r>
              <w:rPr>
                <w:spacing w:val="-11"/>
              </w:rPr>
              <w:t xml:space="preserve"> </w:t>
            </w:r>
            <w:r>
              <w:t>students</w:t>
            </w:r>
            <w:r>
              <w:rPr>
                <w:spacing w:val="-11"/>
              </w:rPr>
              <w:t xml:space="preserve"> </w:t>
            </w:r>
            <w:r>
              <w:t>connect</w:t>
            </w:r>
            <w:r>
              <w:rPr>
                <w:spacing w:val="-7"/>
              </w:rPr>
              <w:t xml:space="preserve"> </w:t>
            </w:r>
            <w:r>
              <w:t>notation</w:t>
            </w:r>
            <w:r>
              <w:rPr>
                <w:spacing w:val="-11"/>
              </w:rPr>
              <w:t xml:space="preserve"> </w:t>
            </w:r>
            <w:r>
              <w:t>to</w:t>
            </w:r>
            <w:r>
              <w:rPr>
                <w:spacing w:val="-9"/>
              </w:rPr>
              <w:t xml:space="preserve"> </w:t>
            </w:r>
            <w:r>
              <w:t>meaning (e.g., the denominator tells students how many pieces are in one whole)</w:t>
            </w:r>
          </w:p>
        </w:tc>
        <w:tc>
          <w:tcPr>
            <w:tcW w:w="792" w:type="dxa"/>
            <w:tcBorders>
              <w:left w:val="single" w:sz="2" w:space="0" w:color="000000"/>
            </w:tcBorders>
          </w:tcPr>
          <w:p w14:paraId="15AF00F2" w14:textId="77777777" w:rsidR="009F52B4" w:rsidRDefault="009F52B4">
            <w:pPr>
              <w:pStyle w:val="TableParagraph"/>
              <w:rPr>
                <w:rFonts w:ascii="Times New Roman"/>
                <w:sz w:val="20"/>
              </w:rPr>
            </w:pPr>
          </w:p>
        </w:tc>
      </w:tr>
      <w:tr w:rsidR="009F52B4" w14:paraId="1FDCD950" w14:textId="77777777" w:rsidTr="009A2412">
        <w:trPr>
          <w:trHeight w:val="3023"/>
          <w:jc w:val="center"/>
        </w:trPr>
        <w:tc>
          <w:tcPr>
            <w:tcW w:w="3238" w:type="dxa"/>
          </w:tcPr>
          <w:p w14:paraId="7BB6F4D2" w14:textId="77777777" w:rsidR="009F52B4" w:rsidRDefault="00000000">
            <w:pPr>
              <w:pStyle w:val="TableParagraph"/>
              <w:spacing w:before="24"/>
              <w:ind w:left="446" w:right="110" w:hanging="363"/>
            </w:pPr>
            <w:r>
              <w:t>d.</w:t>
            </w:r>
            <w:r>
              <w:rPr>
                <w:spacing w:val="80"/>
                <w:w w:val="150"/>
              </w:rPr>
              <w:t xml:space="preserve"> </w:t>
            </w:r>
            <w:r>
              <w:t>Pronunciation of numbers</w:t>
            </w:r>
            <w:r>
              <w:rPr>
                <w:spacing w:val="80"/>
              </w:rPr>
              <w:t xml:space="preserve"> </w:t>
            </w:r>
            <w:r>
              <w:t>can be challenging and is critical</w:t>
            </w:r>
            <w:r>
              <w:rPr>
                <w:spacing w:val="-12"/>
              </w:rPr>
              <w:t xml:space="preserve"> </w:t>
            </w:r>
            <w:r>
              <w:t>to</w:t>
            </w:r>
            <w:r>
              <w:rPr>
                <w:spacing w:val="-13"/>
              </w:rPr>
              <w:t xml:space="preserve"> </w:t>
            </w:r>
            <w:r>
              <w:t>ELs’</w:t>
            </w:r>
            <w:r>
              <w:rPr>
                <w:spacing w:val="-12"/>
              </w:rPr>
              <w:t xml:space="preserve"> </w:t>
            </w:r>
            <w:r>
              <w:t>comprehension and ability to communicate clearly with others.</w:t>
            </w:r>
          </w:p>
        </w:tc>
        <w:tc>
          <w:tcPr>
            <w:tcW w:w="5331" w:type="dxa"/>
            <w:tcBorders>
              <w:right w:val="single" w:sz="2" w:space="0" w:color="000000"/>
            </w:tcBorders>
          </w:tcPr>
          <w:p w14:paraId="34DB2555" w14:textId="77777777" w:rsidR="009F52B4" w:rsidRDefault="00000000">
            <w:pPr>
              <w:pStyle w:val="TableParagraph"/>
              <w:numPr>
                <w:ilvl w:val="0"/>
                <w:numId w:val="87"/>
              </w:numPr>
              <w:tabs>
                <w:tab w:val="left" w:pos="455"/>
              </w:tabs>
              <w:spacing w:before="36"/>
              <w:ind w:right="103"/>
              <w:jc w:val="both"/>
            </w:pPr>
            <w:r>
              <w:t>Offer</w:t>
            </w:r>
            <w:r>
              <w:rPr>
                <w:spacing w:val="-6"/>
              </w:rPr>
              <w:t xml:space="preserve"> </w:t>
            </w:r>
            <w:r>
              <w:t>strategies</w:t>
            </w:r>
            <w:r>
              <w:rPr>
                <w:spacing w:val="-6"/>
              </w:rPr>
              <w:t xml:space="preserve"> </w:t>
            </w:r>
            <w:r>
              <w:t>to</w:t>
            </w:r>
            <w:r>
              <w:rPr>
                <w:spacing w:val="-3"/>
              </w:rPr>
              <w:t xml:space="preserve"> </w:t>
            </w:r>
            <w:r>
              <w:t>help</w:t>
            </w:r>
            <w:r>
              <w:rPr>
                <w:spacing w:val="-6"/>
              </w:rPr>
              <w:t xml:space="preserve"> </w:t>
            </w:r>
            <w:r>
              <w:t>students</w:t>
            </w:r>
            <w:r>
              <w:rPr>
                <w:spacing w:val="-3"/>
              </w:rPr>
              <w:t xml:space="preserve"> </w:t>
            </w:r>
            <w:r>
              <w:t>distinguish</w:t>
            </w:r>
            <w:r>
              <w:rPr>
                <w:spacing w:val="-4"/>
              </w:rPr>
              <w:t xml:space="preserve"> </w:t>
            </w:r>
            <w:r>
              <w:t>between stressed</w:t>
            </w:r>
            <w:r>
              <w:rPr>
                <w:spacing w:val="-9"/>
              </w:rPr>
              <w:t xml:space="preserve"> </w:t>
            </w:r>
            <w:r>
              <w:t>and</w:t>
            </w:r>
            <w:r>
              <w:rPr>
                <w:spacing w:val="-9"/>
              </w:rPr>
              <w:t xml:space="preserve"> </w:t>
            </w:r>
            <w:r>
              <w:t>unstressed</w:t>
            </w:r>
            <w:r>
              <w:rPr>
                <w:spacing w:val="-10"/>
              </w:rPr>
              <w:t xml:space="preserve"> </w:t>
            </w:r>
            <w:r>
              <w:t>syllables</w:t>
            </w:r>
            <w:r>
              <w:rPr>
                <w:spacing w:val="-8"/>
              </w:rPr>
              <w:t xml:space="preserve"> </w:t>
            </w:r>
            <w:r>
              <w:t>during</w:t>
            </w:r>
            <w:r>
              <w:rPr>
                <w:spacing w:val="-9"/>
              </w:rPr>
              <w:t xml:space="preserve"> </w:t>
            </w:r>
            <w:r>
              <w:t>listening</w:t>
            </w:r>
            <w:r>
              <w:rPr>
                <w:spacing w:val="-9"/>
              </w:rPr>
              <w:t xml:space="preserve"> </w:t>
            </w:r>
            <w:r>
              <w:t>and pronunciation of numbers. Examples include:</w:t>
            </w:r>
          </w:p>
          <w:p w14:paraId="56341042" w14:textId="77777777" w:rsidR="009F52B4" w:rsidRDefault="00000000">
            <w:pPr>
              <w:pStyle w:val="TableParagraph"/>
              <w:numPr>
                <w:ilvl w:val="1"/>
                <w:numId w:val="87"/>
              </w:numPr>
              <w:tabs>
                <w:tab w:val="left" w:pos="1555"/>
                <w:tab w:val="left" w:pos="1604"/>
              </w:tabs>
              <w:spacing w:line="237" w:lineRule="auto"/>
              <w:ind w:right="103" w:hanging="360"/>
              <w:jc w:val="both"/>
            </w:pPr>
            <w:r>
              <w:tab/>
              <w:t>Use objects (like blocks of two different sizes) to show where the stress is during pronunciation of numbers. The taller block can represent the stressed syllable</w:t>
            </w:r>
          </w:p>
          <w:p w14:paraId="2660A0C6" w14:textId="77777777" w:rsidR="009F52B4" w:rsidRDefault="00000000">
            <w:pPr>
              <w:pStyle w:val="TableParagraph"/>
              <w:numPr>
                <w:ilvl w:val="1"/>
                <w:numId w:val="87"/>
              </w:numPr>
              <w:tabs>
                <w:tab w:val="left" w:pos="1555"/>
              </w:tabs>
              <w:spacing w:before="1" w:line="237" w:lineRule="auto"/>
              <w:ind w:right="103" w:hanging="360"/>
              <w:jc w:val="both"/>
            </w:pPr>
            <w:r>
              <w:t>One</w:t>
            </w:r>
            <w:r>
              <w:rPr>
                <w:spacing w:val="-13"/>
              </w:rPr>
              <w:t xml:space="preserve"> </w:t>
            </w:r>
            <w:r>
              <w:t>student</w:t>
            </w:r>
            <w:r>
              <w:rPr>
                <w:spacing w:val="-12"/>
              </w:rPr>
              <w:t xml:space="preserve"> </w:t>
            </w:r>
            <w:r>
              <w:t>says</w:t>
            </w:r>
            <w:r>
              <w:rPr>
                <w:spacing w:val="-13"/>
              </w:rPr>
              <w:t xml:space="preserve"> </w:t>
            </w:r>
            <w:r>
              <w:t>numbers</w:t>
            </w:r>
            <w:r>
              <w:rPr>
                <w:spacing w:val="-12"/>
              </w:rPr>
              <w:t xml:space="preserve"> </w:t>
            </w:r>
            <w:r>
              <w:t>and</w:t>
            </w:r>
            <w:r>
              <w:rPr>
                <w:spacing w:val="-13"/>
              </w:rPr>
              <w:t xml:space="preserve"> </w:t>
            </w:r>
            <w:r>
              <w:t>knocks</w:t>
            </w:r>
            <w:r>
              <w:rPr>
                <w:spacing w:val="-12"/>
              </w:rPr>
              <w:t xml:space="preserve"> </w:t>
            </w:r>
            <w:r>
              <w:t>on a table while doing so, knocking softly when saying unstressed syllables and knocking hard for stressed syllables</w:t>
            </w:r>
          </w:p>
        </w:tc>
        <w:tc>
          <w:tcPr>
            <w:tcW w:w="792" w:type="dxa"/>
            <w:tcBorders>
              <w:left w:val="single" w:sz="2" w:space="0" w:color="000000"/>
            </w:tcBorders>
          </w:tcPr>
          <w:p w14:paraId="64049BE0" w14:textId="77777777" w:rsidR="009F52B4" w:rsidRDefault="009F52B4">
            <w:pPr>
              <w:pStyle w:val="TableParagraph"/>
              <w:rPr>
                <w:rFonts w:ascii="Times New Roman"/>
                <w:sz w:val="20"/>
              </w:rPr>
            </w:pPr>
          </w:p>
        </w:tc>
      </w:tr>
    </w:tbl>
    <w:p w14:paraId="76898BFB" w14:textId="77777777" w:rsidR="009F52B4" w:rsidRDefault="009F52B4">
      <w:pPr>
        <w:rPr>
          <w:rFonts w:ascii="Times New Roman"/>
          <w:sz w:val="20"/>
        </w:rPr>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8"/>
        <w:gridCol w:w="5331"/>
        <w:gridCol w:w="792"/>
      </w:tblGrid>
      <w:tr w:rsidR="009F52B4" w14:paraId="60D329F1" w14:textId="77777777" w:rsidTr="00A46E46">
        <w:trPr>
          <w:trHeight w:val="6830"/>
          <w:jc w:val="center"/>
        </w:trPr>
        <w:tc>
          <w:tcPr>
            <w:tcW w:w="3238" w:type="dxa"/>
          </w:tcPr>
          <w:p w14:paraId="15CC05AF" w14:textId="77777777" w:rsidR="009F52B4" w:rsidRDefault="00000000">
            <w:pPr>
              <w:pStyle w:val="TableParagraph"/>
              <w:spacing w:before="24"/>
              <w:ind w:left="446" w:right="163" w:hanging="363"/>
            </w:pPr>
            <w:r>
              <w:lastRenderedPageBreak/>
              <w:t>e.</w:t>
            </w:r>
            <w:r>
              <w:rPr>
                <w:spacing w:val="80"/>
                <w:w w:val="150"/>
              </w:rPr>
              <w:t xml:space="preserve"> </w:t>
            </w:r>
            <w:r>
              <w:t>Some ELs need further instruction</w:t>
            </w:r>
            <w:r>
              <w:rPr>
                <w:spacing w:val="-12"/>
              </w:rPr>
              <w:t xml:space="preserve"> </w:t>
            </w:r>
            <w:r>
              <w:t>and</w:t>
            </w:r>
            <w:r>
              <w:rPr>
                <w:spacing w:val="-13"/>
              </w:rPr>
              <w:t xml:space="preserve"> </w:t>
            </w:r>
            <w:r>
              <w:t>scaffolding</w:t>
            </w:r>
            <w:r>
              <w:rPr>
                <w:spacing w:val="-11"/>
              </w:rPr>
              <w:t xml:space="preserve"> </w:t>
            </w:r>
            <w:r>
              <w:t>of math vocabulary.</w:t>
            </w:r>
          </w:p>
        </w:tc>
        <w:tc>
          <w:tcPr>
            <w:tcW w:w="5331" w:type="dxa"/>
            <w:tcBorders>
              <w:right w:val="single" w:sz="2" w:space="0" w:color="000000"/>
            </w:tcBorders>
          </w:tcPr>
          <w:p w14:paraId="4F02DAD2" w14:textId="77777777" w:rsidR="009F52B4" w:rsidRDefault="00000000">
            <w:pPr>
              <w:pStyle w:val="TableParagraph"/>
              <w:numPr>
                <w:ilvl w:val="0"/>
                <w:numId w:val="86"/>
              </w:numPr>
              <w:tabs>
                <w:tab w:val="left" w:pos="455"/>
              </w:tabs>
              <w:spacing w:before="36"/>
              <w:ind w:right="132"/>
            </w:pPr>
            <w:r>
              <w:t>Pre-teach</w:t>
            </w:r>
            <w:r>
              <w:rPr>
                <w:spacing w:val="-8"/>
              </w:rPr>
              <w:t xml:space="preserve"> </w:t>
            </w:r>
            <w:r>
              <w:t>math</w:t>
            </w:r>
            <w:r>
              <w:rPr>
                <w:spacing w:val="-8"/>
              </w:rPr>
              <w:t xml:space="preserve"> </w:t>
            </w:r>
            <w:r>
              <w:t>words</w:t>
            </w:r>
            <w:r>
              <w:rPr>
                <w:spacing w:val="-4"/>
              </w:rPr>
              <w:t xml:space="preserve"> </w:t>
            </w:r>
            <w:r>
              <w:t>when</w:t>
            </w:r>
            <w:r>
              <w:rPr>
                <w:spacing w:val="-6"/>
              </w:rPr>
              <w:t xml:space="preserve"> </w:t>
            </w:r>
            <w:r>
              <w:t>necessary.</w:t>
            </w:r>
            <w:r>
              <w:rPr>
                <w:spacing w:val="-5"/>
              </w:rPr>
              <w:t xml:space="preserve"> </w:t>
            </w:r>
            <w:r>
              <w:t>For</w:t>
            </w:r>
            <w:r>
              <w:rPr>
                <w:spacing w:val="-5"/>
              </w:rPr>
              <w:t xml:space="preserve"> </w:t>
            </w:r>
            <w:r>
              <w:t>example, when</w:t>
            </w:r>
            <w:r>
              <w:rPr>
                <w:spacing w:val="-5"/>
              </w:rPr>
              <w:t xml:space="preserve"> </w:t>
            </w:r>
            <w:r>
              <w:t>students</w:t>
            </w:r>
            <w:r>
              <w:rPr>
                <w:spacing w:val="-5"/>
              </w:rPr>
              <w:t xml:space="preserve"> </w:t>
            </w:r>
            <w:r>
              <w:t>need</w:t>
            </w:r>
            <w:r>
              <w:rPr>
                <w:spacing w:val="-8"/>
              </w:rPr>
              <w:t xml:space="preserve"> </w:t>
            </w:r>
            <w:r>
              <w:t>the</w:t>
            </w:r>
            <w:r>
              <w:rPr>
                <w:spacing w:val="-6"/>
              </w:rPr>
              <w:t xml:space="preserve"> </w:t>
            </w:r>
            <w:r>
              <w:t>words</w:t>
            </w:r>
            <w:r>
              <w:rPr>
                <w:spacing w:val="-5"/>
              </w:rPr>
              <w:t xml:space="preserve"> </w:t>
            </w:r>
            <w:r>
              <w:t>to</w:t>
            </w:r>
            <w:r>
              <w:rPr>
                <w:spacing w:val="-4"/>
              </w:rPr>
              <w:t xml:space="preserve"> </w:t>
            </w:r>
            <w:r>
              <w:t>construct</w:t>
            </w:r>
            <w:r>
              <w:rPr>
                <w:spacing w:val="-6"/>
              </w:rPr>
              <w:t xml:space="preserve"> </w:t>
            </w:r>
            <w:r>
              <w:t>meaning before starting a task, when there is a cognate in their native language and students are familiar with content,</w:t>
            </w:r>
            <w:r>
              <w:rPr>
                <w:spacing w:val="-3"/>
              </w:rPr>
              <w:t xml:space="preserve"> </w:t>
            </w:r>
            <w:r>
              <w:t>or</w:t>
            </w:r>
            <w:r>
              <w:rPr>
                <w:spacing w:val="-1"/>
              </w:rPr>
              <w:t xml:space="preserve"> </w:t>
            </w:r>
            <w:r>
              <w:t>when</w:t>
            </w:r>
            <w:r>
              <w:rPr>
                <w:spacing w:val="-1"/>
              </w:rPr>
              <w:t xml:space="preserve"> </w:t>
            </w:r>
            <w:r>
              <w:t>students</w:t>
            </w:r>
            <w:r>
              <w:rPr>
                <w:spacing w:val="-6"/>
              </w:rPr>
              <w:t xml:space="preserve"> </w:t>
            </w:r>
            <w:r>
              <w:t>know</w:t>
            </w:r>
            <w:r>
              <w:rPr>
                <w:spacing w:val="-3"/>
              </w:rPr>
              <w:t xml:space="preserve"> </w:t>
            </w:r>
            <w:r>
              <w:t>content</w:t>
            </w:r>
            <w:r>
              <w:rPr>
                <w:spacing w:val="-1"/>
              </w:rPr>
              <w:t xml:space="preserve"> </w:t>
            </w:r>
            <w:r>
              <w:t>but</w:t>
            </w:r>
            <w:r>
              <w:rPr>
                <w:spacing w:val="-3"/>
              </w:rPr>
              <w:t xml:space="preserve"> </w:t>
            </w:r>
            <w:r>
              <w:t>not</w:t>
            </w:r>
            <w:r>
              <w:rPr>
                <w:spacing w:val="-3"/>
              </w:rPr>
              <w:t xml:space="preserve"> </w:t>
            </w:r>
            <w:r>
              <w:t>the words to describe it</w:t>
            </w:r>
          </w:p>
          <w:p w14:paraId="3B9198BC" w14:textId="77777777" w:rsidR="009F52B4" w:rsidRDefault="00000000">
            <w:pPr>
              <w:pStyle w:val="TableParagraph"/>
              <w:numPr>
                <w:ilvl w:val="0"/>
                <w:numId w:val="86"/>
              </w:numPr>
              <w:tabs>
                <w:tab w:val="left" w:pos="455"/>
              </w:tabs>
              <w:spacing w:before="11"/>
              <w:ind w:right="134"/>
            </w:pPr>
            <w:r>
              <w:t>Teach unfamiliar words while students are doing math (i.e., “just in time” learning, which allows students to connect meaning with words). For example, when students are engaged in math and the teacher sees the opportunity to introduce a relevant</w:t>
            </w:r>
            <w:r>
              <w:rPr>
                <w:spacing w:val="-6"/>
              </w:rPr>
              <w:t xml:space="preserve"> </w:t>
            </w:r>
            <w:r>
              <w:t>math</w:t>
            </w:r>
            <w:r>
              <w:rPr>
                <w:spacing w:val="-6"/>
              </w:rPr>
              <w:t xml:space="preserve"> </w:t>
            </w:r>
            <w:r>
              <w:t>word</w:t>
            </w:r>
            <w:r>
              <w:rPr>
                <w:spacing w:val="-6"/>
              </w:rPr>
              <w:t xml:space="preserve"> </w:t>
            </w:r>
            <w:r>
              <w:t>or</w:t>
            </w:r>
            <w:r>
              <w:rPr>
                <w:spacing w:val="-6"/>
              </w:rPr>
              <w:t xml:space="preserve"> </w:t>
            </w:r>
            <w:r>
              <w:t>when</w:t>
            </w:r>
            <w:r>
              <w:rPr>
                <w:spacing w:val="-5"/>
              </w:rPr>
              <w:t xml:space="preserve"> </w:t>
            </w:r>
            <w:r>
              <w:t>students</w:t>
            </w:r>
            <w:r>
              <w:rPr>
                <w:spacing w:val="-4"/>
              </w:rPr>
              <w:t xml:space="preserve"> </w:t>
            </w:r>
            <w:r>
              <w:t>need</w:t>
            </w:r>
            <w:r>
              <w:rPr>
                <w:spacing w:val="-4"/>
              </w:rPr>
              <w:t xml:space="preserve"> </w:t>
            </w:r>
            <w:r>
              <w:t>words</w:t>
            </w:r>
            <w:r>
              <w:rPr>
                <w:spacing w:val="-6"/>
              </w:rPr>
              <w:t xml:space="preserve"> </w:t>
            </w:r>
            <w:r>
              <w:t>to write about the math they are doing</w:t>
            </w:r>
          </w:p>
          <w:p w14:paraId="5B9D3418" w14:textId="77777777" w:rsidR="009F52B4" w:rsidRDefault="00000000">
            <w:pPr>
              <w:pStyle w:val="TableParagraph"/>
              <w:numPr>
                <w:ilvl w:val="0"/>
                <w:numId w:val="86"/>
              </w:numPr>
              <w:tabs>
                <w:tab w:val="left" w:pos="455"/>
              </w:tabs>
              <w:spacing w:before="12"/>
              <w:ind w:right="156"/>
            </w:pPr>
            <w:r>
              <w:t>Teach</w:t>
            </w:r>
            <w:r>
              <w:rPr>
                <w:spacing w:val="-3"/>
              </w:rPr>
              <w:t xml:space="preserve"> </w:t>
            </w:r>
            <w:r>
              <w:t>words</w:t>
            </w:r>
            <w:r>
              <w:rPr>
                <w:spacing w:val="-3"/>
              </w:rPr>
              <w:t xml:space="preserve"> </w:t>
            </w:r>
            <w:r>
              <w:t>after</w:t>
            </w:r>
            <w:r>
              <w:rPr>
                <w:spacing w:val="-3"/>
              </w:rPr>
              <w:t xml:space="preserve"> </w:t>
            </w:r>
            <w:r>
              <w:t>students</w:t>
            </w:r>
            <w:r>
              <w:rPr>
                <w:spacing w:val="-3"/>
              </w:rPr>
              <w:t xml:space="preserve"> </w:t>
            </w:r>
            <w:r>
              <w:t>have</w:t>
            </w:r>
            <w:r>
              <w:rPr>
                <w:spacing w:val="-1"/>
              </w:rPr>
              <w:t xml:space="preserve"> </w:t>
            </w:r>
            <w:r>
              <w:t>explored the</w:t>
            </w:r>
            <w:r>
              <w:rPr>
                <w:spacing w:val="-2"/>
              </w:rPr>
              <w:t xml:space="preserve"> </w:t>
            </w:r>
            <w:r>
              <w:t>math. For example, when students have learned new concepts and are ready to label these concepts with formal terms (e.g., students exploring perimeter by creating</w:t>
            </w:r>
            <w:r>
              <w:rPr>
                <w:spacing w:val="-5"/>
              </w:rPr>
              <w:t xml:space="preserve"> </w:t>
            </w:r>
            <w:r>
              <w:t>a</w:t>
            </w:r>
            <w:r>
              <w:rPr>
                <w:spacing w:val="-5"/>
              </w:rPr>
              <w:t xml:space="preserve"> </w:t>
            </w:r>
            <w:r>
              <w:t>“fence”</w:t>
            </w:r>
            <w:r>
              <w:rPr>
                <w:spacing w:val="-6"/>
              </w:rPr>
              <w:t xml:space="preserve"> </w:t>
            </w:r>
            <w:r>
              <w:t>made</w:t>
            </w:r>
            <w:r>
              <w:rPr>
                <w:spacing w:val="-5"/>
              </w:rPr>
              <w:t xml:space="preserve"> </w:t>
            </w:r>
            <w:r>
              <w:t>of</w:t>
            </w:r>
            <w:r>
              <w:rPr>
                <w:spacing w:val="-5"/>
              </w:rPr>
              <w:t xml:space="preserve"> </w:t>
            </w:r>
            <w:r>
              <w:t>string</w:t>
            </w:r>
            <w:r>
              <w:rPr>
                <w:spacing w:val="-4"/>
              </w:rPr>
              <w:t xml:space="preserve"> </w:t>
            </w:r>
            <w:r>
              <w:t>may</w:t>
            </w:r>
            <w:r>
              <w:rPr>
                <w:spacing w:val="-3"/>
              </w:rPr>
              <w:t xml:space="preserve"> </w:t>
            </w:r>
            <w:r>
              <w:t>use</w:t>
            </w:r>
            <w:r>
              <w:rPr>
                <w:spacing w:val="-5"/>
              </w:rPr>
              <w:t xml:space="preserve"> </w:t>
            </w:r>
            <w:r>
              <w:t>words</w:t>
            </w:r>
            <w:r>
              <w:rPr>
                <w:spacing w:val="-3"/>
              </w:rPr>
              <w:t xml:space="preserve"> </w:t>
            </w:r>
            <w:r>
              <w:t>like</w:t>
            </w:r>
          </w:p>
          <w:p w14:paraId="38E467B8" w14:textId="77777777" w:rsidR="009F52B4" w:rsidRDefault="00000000">
            <w:pPr>
              <w:pStyle w:val="TableParagraph"/>
              <w:spacing w:before="1"/>
              <w:ind w:left="455" w:right="8"/>
            </w:pPr>
            <w:r>
              <w:rPr>
                <w:i/>
              </w:rPr>
              <w:t>around,</w:t>
            </w:r>
            <w:r>
              <w:rPr>
                <w:i/>
                <w:spacing w:val="-4"/>
              </w:rPr>
              <w:t xml:space="preserve"> </w:t>
            </w:r>
            <w:r>
              <w:rPr>
                <w:i/>
              </w:rPr>
              <w:t>all</w:t>
            </w:r>
            <w:r>
              <w:rPr>
                <w:i/>
                <w:spacing w:val="-5"/>
              </w:rPr>
              <w:t xml:space="preserve"> </w:t>
            </w:r>
            <w:r>
              <w:rPr>
                <w:i/>
              </w:rPr>
              <w:t>sides,</w:t>
            </w:r>
            <w:r>
              <w:rPr>
                <w:i/>
                <w:spacing w:val="-6"/>
              </w:rPr>
              <w:t xml:space="preserve"> </w:t>
            </w:r>
            <w:r>
              <w:rPr>
                <w:i/>
              </w:rPr>
              <w:t>distance</w:t>
            </w:r>
            <w:r>
              <w:rPr>
                <w:i/>
                <w:spacing w:val="-7"/>
              </w:rPr>
              <w:t xml:space="preserve"> </w:t>
            </w:r>
            <w:r>
              <w:rPr>
                <w:i/>
              </w:rPr>
              <w:t>around</w:t>
            </w:r>
            <w:r>
              <w:rPr>
                <w:i/>
                <w:spacing w:val="-4"/>
              </w:rPr>
              <w:t xml:space="preserve"> </w:t>
            </w:r>
            <w:r>
              <w:t>to</w:t>
            </w:r>
            <w:r>
              <w:rPr>
                <w:spacing w:val="-3"/>
              </w:rPr>
              <w:t xml:space="preserve"> </w:t>
            </w:r>
            <w:r>
              <w:t>describe</w:t>
            </w:r>
            <w:r>
              <w:rPr>
                <w:spacing w:val="-6"/>
              </w:rPr>
              <w:t xml:space="preserve"> </w:t>
            </w:r>
            <w:r>
              <w:t>what</w:t>
            </w:r>
            <w:r>
              <w:rPr>
                <w:spacing w:val="-7"/>
              </w:rPr>
              <w:t xml:space="preserve"> </w:t>
            </w:r>
            <w:r>
              <w:t>is happening with perimeter before they learn the formal term)</w:t>
            </w:r>
          </w:p>
          <w:p w14:paraId="2D6BC002" w14:textId="77777777" w:rsidR="009F52B4" w:rsidRDefault="00000000">
            <w:pPr>
              <w:pStyle w:val="TableParagraph"/>
              <w:numPr>
                <w:ilvl w:val="0"/>
                <w:numId w:val="86"/>
              </w:numPr>
              <w:tabs>
                <w:tab w:val="left" w:pos="455"/>
              </w:tabs>
              <w:spacing w:before="13"/>
            </w:pPr>
            <w:r>
              <w:t>Teach</w:t>
            </w:r>
            <w:r>
              <w:rPr>
                <w:spacing w:val="-8"/>
              </w:rPr>
              <w:t xml:space="preserve"> </w:t>
            </w:r>
            <w:r>
              <w:t>words</w:t>
            </w:r>
            <w:r>
              <w:rPr>
                <w:spacing w:val="-6"/>
              </w:rPr>
              <w:t xml:space="preserve"> </w:t>
            </w:r>
            <w:r>
              <w:t>after</w:t>
            </w:r>
            <w:r>
              <w:rPr>
                <w:spacing w:val="-5"/>
              </w:rPr>
              <w:t xml:space="preserve"> </w:t>
            </w:r>
            <w:r>
              <w:t>students</w:t>
            </w:r>
            <w:r>
              <w:rPr>
                <w:spacing w:val="-4"/>
              </w:rPr>
              <w:t xml:space="preserve"> </w:t>
            </w:r>
            <w:r>
              <w:t>have</w:t>
            </w:r>
            <w:r>
              <w:rPr>
                <w:spacing w:val="-5"/>
              </w:rPr>
              <w:t xml:space="preserve"> </w:t>
            </w:r>
            <w:r>
              <w:t>explored</w:t>
            </w:r>
            <w:r>
              <w:rPr>
                <w:spacing w:val="-4"/>
              </w:rPr>
              <w:t xml:space="preserve"> </w:t>
            </w:r>
            <w:r>
              <w:t>the</w:t>
            </w:r>
            <w:r>
              <w:rPr>
                <w:spacing w:val="-4"/>
              </w:rPr>
              <w:t xml:space="preserve"> math</w:t>
            </w:r>
          </w:p>
          <w:p w14:paraId="19B1CF1E" w14:textId="77777777" w:rsidR="009F52B4" w:rsidRDefault="00000000">
            <w:pPr>
              <w:pStyle w:val="TableParagraph"/>
              <w:numPr>
                <w:ilvl w:val="0"/>
                <w:numId w:val="86"/>
              </w:numPr>
              <w:tabs>
                <w:tab w:val="left" w:pos="455"/>
              </w:tabs>
              <w:spacing w:before="10"/>
              <w:ind w:right="730"/>
            </w:pPr>
            <w:r>
              <w:t>Create</w:t>
            </w:r>
            <w:r>
              <w:rPr>
                <w:spacing w:val="-5"/>
              </w:rPr>
              <w:t xml:space="preserve"> </w:t>
            </w:r>
            <w:r>
              <w:t>a</w:t>
            </w:r>
            <w:r>
              <w:rPr>
                <w:spacing w:val="-3"/>
              </w:rPr>
              <w:t xml:space="preserve"> </w:t>
            </w:r>
            <w:r>
              <w:t>(digital)</w:t>
            </w:r>
            <w:r>
              <w:rPr>
                <w:spacing w:val="-5"/>
              </w:rPr>
              <w:t xml:space="preserve"> </w:t>
            </w:r>
            <w:r>
              <w:t>word</w:t>
            </w:r>
            <w:r>
              <w:rPr>
                <w:spacing w:val="-4"/>
              </w:rPr>
              <w:t xml:space="preserve"> </w:t>
            </w:r>
            <w:r>
              <w:t>wall</w:t>
            </w:r>
            <w:r>
              <w:rPr>
                <w:spacing w:val="-6"/>
              </w:rPr>
              <w:t xml:space="preserve"> </w:t>
            </w:r>
            <w:r>
              <w:t>to</w:t>
            </w:r>
            <w:r>
              <w:rPr>
                <w:spacing w:val="-4"/>
              </w:rPr>
              <w:t xml:space="preserve"> </w:t>
            </w:r>
            <w:r>
              <w:t>serve</w:t>
            </w:r>
            <w:r>
              <w:rPr>
                <w:spacing w:val="-3"/>
              </w:rPr>
              <w:t xml:space="preserve"> </w:t>
            </w:r>
            <w:r>
              <w:t>as</w:t>
            </w:r>
            <w:r>
              <w:rPr>
                <w:spacing w:val="-3"/>
              </w:rPr>
              <w:t xml:space="preserve"> </w:t>
            </w:r>
            <w:r>
              <w:t>a</w:t>
            </w:r>
            <w:r>
              <w:rPr>
                <w:spacing w:val="-5"/>
              </w:rPr>
              <w:t xml:space="preserve"> </w:t>
            </w:r>
            <w:r>
              <w:t>visual reference for all students and to share and consolidate vocabulary</w:t>
            </w:r>
          </w:p>
        </w:tc>
        <w:tc>
          <w:tcPr>
            <w:tcW w:w="792" w:type="dxa"/>
            <w:tcBorders>
              <w:left w:val="single" w:sz="2" w:space="0" w:color="000000"/>
            </w:tcBorders>
          </w:tcPr>
          <w:p w14:paraId="556362D3" w14:textId="77777777" w:rsidR="009F52B4" w:rsidRDefault="009F52B4">
            <w:pPr>
              <w:pStyle w:val="TableParagraph"/>
              <w:rPr>
                <w:rFonts w:ascii="Times New Roman"/>
              </w:rPr>
            </w:pPr>
          </w:p>
        </w:tc>
      </w:tr>
      <w:tr w:rsidR="009F52B4" w14:paraId="212000AD" w14:textId="77777777" w:rsidTr="00A46E46">
        <w:trPr>
          <w:trHeight w:val="1449"/>
          <w:jc w:val="center"/>
        </w:trPr>
        <w:tc>
          <w:tcPr>
            <w:tcW w:w="3238" w:type="dxa"/>
          </w:tcPr>
          <w:p w14:paraId="1FFCF4F8" w14:textId="77777777" w:rsidR="009F52B4" w:rsidRDefault="00000000">
            <w:pPr>
              <w:pStyle w:val="TableParagraph"/>
              <w:tabs>
                <w:tab w:val="left" w:pos="446"/>
              </w:tabs>
              <w:spacing w:before="24"/>
              <w:ind w:left="446" w:right="115" w:hanging="363"/>
            </w:pPr>
            <w:r>
              <w:rPr>
                <w:spacing w:val="-6"/>
              </w:rPr>
              <w:t>f.</w:t>
            </w:r>
            <w:r>
              <w:tab/>
              <w:t>Well-timed language placement will help ELs use mathematical language precisely</w:t>
            </w:r>
            <w:r>
              <w:rPr>
                <w:spacing w:val="-11"/>
              </w:rPr>
              <w:t xml:space="preserve"> </w:t>
            </w:r>
            <w:r>
              <w:t>to</w:t>
            </w:r>
            <w:r>
              <w:rPr>
                <w:spacing w:val="-8"/>
              </w:rPr>
              <w:t xml:space="preserve"> </w:t>
            </w:r>
            <w:r>
              <w:t>read,</w:t>
            </w:r>
            <w:r>
              <w:rPr>
                <w:spacing w:val="-11"/>
              </w:rPr>
              <w:t xml:space="preserve"> </w:t>
            </w:r>
            <w:r>
              <w:t>discuss,</w:t>
            </w:r>
            <w:r>
              <w:rPr>
                <w:spacing w:val="-11"/>
              </w:rPr>
              <w:t xml:space="preserve"> </w:t>
            </w:r>
            <w:r>
              <w:t>and reason about math.</w:t>
            </w:r>
          </w:p>
        </w:tc>
        <w:tc>
          <w:tcPr>
            <w:tcW w:w="5331" w:type="dxa"/>
            <w:tcBorders>
              <w:right w:val="single" w:sz="2" w:space="0" w:color="000000"/>
            </w:tcBorders>
          </w:tcPr>
          <w:p w14:paraId="464E8F95" w14:textId="77777777" w:rsidR="009F52B4" w:rsidRDefault="00000000">
            <w:pPr>
              <w:pStyle w:val="TableParagraph"/>
              <w:numPr>
                <w:ilvl w:val="0"/>
                <w:numId w:val="85"/>
              </w:numPr>
              <w:tabs>
                <w:tab w:val="left" w:pos="455"/>
              </w:tabs>
              <w:spacing w:before="36"/>
            </w:pPr>
            <w:r>
              <w:t>Connect</w:t>
            </w:r>
            <w:r>
              <w:rPr>
                <w:spacing w:val="-6"/>
              </w:rPr>
              <w:t xml:space="preserve"> </w:t>
            </w:r>
            <w:r>
              <w:t>language</w:t>
            </w:r>
            <w:r>
              <w:rPr>
                <w:spacing w:val="-3"/>
              </w:rPr>
              <w:t xml:space="preserve"> </w:t>
            </w:r>
            <w:r>
              <w:t>to</w:t>
            </w:r>
            <w:r>
              <w:rPr>
                <w:spacing w:val="-4"/>
              </w:rPr>
              <w:t xml:space="preserve"> </w:t>
            </w:r>
            <w:r>
              <w:t>math</w:t>
            </w:r>
            <w:r>
              <w:rPr>
                <w:spacing w:val="-6"/>
              </w:rPr>
              <w:t xml:space="preserve"> </w:t>
            </w:r>
            <w:r>
              <w:rPr>
                <w:spacing w:val="-2"/>
              </w:rPr>
              <w:t>concepts</w:t>
            </w:r>
          </w:p>
          <w:p w14:paraId="4EE71787" w14:textId="77777777" w:rsidR="009F52B4" w:rsidRDefault="00000000">
            <w:pPr>
              <w:pStyle w:val="TableParagraph"/>
              <w:numPr>
                <w:ilvl w:val="0"/>
                <w:numId w:val="85"/>
              </w:numPr>
              <w:tabs>
                <w:tab w:val="left" w:pos="455"/>
              </w:tabs>
              <w:spacing w:before="12"/>
            </w:pPr>
            <w:r>
              <w:t>Allow</w:t>
            </w:r>
            <w:r>
              <w:rPr>
                <w:spacing w:val="-4"/>
              </w:rPr>
              <w:t xml:space="preserve"> </w:t>
            </w:r>
            <w:r>
              <w:t>students</w:t>
            </w:r>
            <w:r>
              <w:rPr>
                <w:spacing w:val="-7"/>
              </w:rPr>
              <w:t xml:space="preserve"> </w:t>
            </w:r>
            <w:r>
              <w:t>to</w:t>
            </w:r>
            <w:r>
              <w:rPr>
                <w:spacing w:val="-6"/>
              </w:rPr>
              <w:t xml:space="preserve"> </w:t>
            </w:r>
            <w:r>
              <w:t>construct</w:t>
            </w:r>
            <w:r>
              <w:rPr>
                <w:spacing w:val="-4"/>
              </w:rPr>
              <w:t xml:space="preserve"> </w:t>
            </w:r>
            <w:r>
              <w:rPr>
                <w:spacing w:val="-2"/>
              </w:rPr>
              <w:t>meaning</w:t>
            </w:r>
          </w:p>
          <w:p w14:paraId="127E6C10" w14:textId="77777777" w:rsidR="009F52B4" w:rsidRDefault="00000000">
            <w:pPr>
              <w:pStyle w:val="TableParagraph"/>
              <w:numPr>
                <w:ilvl w:val="0"/>
                <w:numId w:val="85"/>
              </w:numPr>
              <w:tabs>
                <w:tab w:val="left" w:pos="455"/>
              </w:tabs>
              <w:spacing w:before="12"/>
            </w:pPr>
            <w:r>
              <w:t>Allow</w:t>
            </w:r>
            <w:r>
              <w:rPr>
                <w:spacing w:val="-7"/>
              </w:rPr>
              <w:t xml:space="preserve"> </w:t>
            </w:r>
            <w:r>
              <w:t>more</w:t>
            </w:r>
            <w:r>
              <w:rPr>
                <w:spacing w:val="-5"/>
              </w:rPr>
              <w:t xml:space="preserve"> </w:t>
            </w:r>
            <w:r>
              <w:t>time</w:t>
            </w:r>
            <w:r>
              <w:rPr>
                <w:spacing w:val="-2"/>
              </w:rPr>
              <w:t xml:space="preserve"> </w:t>
            </w:r>
            <w:r>
              <w:t>for</w:t>
            </w:r>
            <w:r>
              <w:rPr>
                <w:spacing w:val="-3"/>
              </w:rPr>
              <w:t xml:space="preserve"> </w:t>
            </w:r>
            <w:r>
              <w:t>students</w:t>
            </w:r>
            <w:r>
              <w:rPr>
                <w:spacing w:val="-2"/>
              </w:rPr>
              <w:t xml:space="preserve"> </w:t>
            </w:r>
            <w:r>
              <w:t>to</w:t>
            </w:r>
            <w:r>
              <w:rPr>
                <w:spacing w:val="-4"/>
              </w:rPr>
              <w:t xml:space="preserve"> </w:t>
            </w:r>
            <w:r>
              <w:t>be</w:t>
            </w:r>
            <w:r>
              <w:rPr>
                <w:spacing w:val="-4"/>
              </w:rPr>
              <w:t xml:space="preserve"> </w:t>
            </w:r>
            <w:r>
              <w:t>engaged</w:t>
            </w:r>
            <w:r>
              <w:rPr>
                <w:spacing w:val="-3"/>
              </w:rPr>
              <w:t xml:space="preserve"> </w:t>
            </w:r>
            <w:r>
              <w:t>in</w:t>
            </w:r>
            <w:r>
              <w:rPr>
                <w:spacing w:val="-5"/>
              </w:rPr>
              <w:t xml:space="preserve"> </w:t>
            </w:r>
            <w:r>
              <w:rPr>
                <w:spacing w:val="-4"/>
              </w:rPr>
              <w:t>math</w:t>
            </w:r>
          </w:p>
          <w:p w14:paraId="1704695F" w14:textId="77777777" w:rsidR="009F52B4" w:rsidRDefault="00000000">
            <w:pPr>
              <w:pStyle w:val="TableParagraph"/>
              <w:numPr>
                <w:ilvl w:val="0"/>
                <w:numId w:val="85"/>
              </w:numPr>
              <w:tabs>
                <w:tab w:val="left" w:pos="455"/>
              </w:tabs>
              <w:spacing w:before="15" w:line="237" w:lineRule="auto"/>
              <w:ind w:right="224"/>
            </w:pPr>
            <w:r>
              <w:t>Increase</w:t>
            </w:r>
            <w:r>
              <w:rPr>
                <w:spacing w:val="-7"/>
              </w:rPr>
              <w:t xml:space="preserve"> </w:t>
            </w:r>
            <w:r>
              <w:t>the</w:t>
            </w:r>
            <w:r>
              <w:rPr>
                <w:spacing w:val="-5"/>
              </w:rPr>
              <w:t xml:space="preserve"> </w:t>
            </w:r>
            <w:r>
              <w:t>cognitive</w:t>
            </w:r>
            <w:r>
              <w:rPr>
                <w:spacing w:val="-5"/>
              </w:rPr>
              <w:t xml:space="preserve"> </w:t>
            </w:r>
            <w:r>
              <w:t>demand</w:t>
            </w:r>
            <w:r>
              <w:rPr>
                <w:spacing w:val="-6"/>
              </w:rPr>
              <w:t xml:space="preserve"> </w:t>
            </w:r>
            <w:r>
              <w:t>by</w:t>
            </w:r>
            <w:r>
              <w:rPr>
                <w:spacing w:val="-5"/>
              </w:rPr>
              <w:t xml:space="preserve"> </w:t>
            </w:r>
            <w:r>
              <w:t>allowing</w:t>
            </w:r>
            <w:r>
              <w:rPr>
                <w:spacing w:val="-7"/>
              </w:rPr>
              <w:t xml:space="preserve"> </w:t>
            </w:r>
            <w:r>
              <w:t>students to explore concepts concretely</w:t>
            </w:r>
          </w:p>
        </w:tc>
        <w:tc>
          <w:tcPr>
            <w:tcW w:w="792" w:type="dxa"/>
            <w:tcBorders>
              <w:left w:val="single" w:sz="2" w:space="0" w:color="000000"/>
            </w:tcBorders>
          </w:tcPr>
          <w:p w14:paraId="1F4B26E6" w14:textId="77777777" w:rsidR="009F52B4" w:rsidRDefault="009F52B4">
            <w:pPr>
              <w:pStyle w:val="TableParagraph"/>
              <w:rPr>
                <w:rFonts w:ascii="Times New Roman"/>
              </w:rPr>
            </w:pPr>
          </w:p>
        </w:tc>
      </w:tr>
    </w:tbl>
    <w:p w14:paraId="63C6AC63" w14:textId="77777777" w:rsidR="009F52B4" w:rsidRDefault="009F52B4">
      <w:pPr>
        <w:pStyle w:val="BodyText"/>
        <w:spacing w:before="144"/>
        <w:ind w:left="0"/>
        <w:rPr>
          <w:sz w:val="28"/>
        </w:rPr>
      </w:pPr>
    </w:p>
    <w:p w14:paraId="57D02D00" w14:textId="77777777" w:rsidR="009F52B4" w:rsidRDefault="00000000" w:rsidP="002B7FA1">
      <w:pPr>
        <w:pStyle w:val="Heading3"/>
      </w:pPr>
      <w:r>
        <w:t>Vignette</w:t>
      </w:r>
      <w:r>
        <w:rPr>
          <w:spacing w:val="-6"/>
        </w:rPr>
        <w:t xml:space="preserve"> </w:t>
      </w:r>
      <w:r>
        <w:rPr>
          <w:spacing w:val="-5"/>
        </w:rPr>
        <w:t>A:</w:t>
      </w:r>
    </w:p>
    <w:p w14:paraId="685B4D70" w14:textId="73A36851" w:rsidR="009F52B4" w:rsidRDefault="00000000" w:rsidP="00286C37">
      <w:pPr>
        <w:spacing w:after="120"/>
        <w:jc w:val="both"/>
      </w:pPr>
      <w:r>
        <w:t>Chitra teaches math in a program</w:t>
      </w:r>
      <w:r>
        <w:rPr>
          <w:spacing w:val="-1"/>
        </w:rPr>
        <w:t xml:space="preserve"> </w:t>
      </w:r>
      <w:r>
        <w:t>that serves ABE students, many of</w:t>
      </w:r>
      <w:r>
        <w:rPr>
          <w:spacing w:val="-1"/>
        </w:rPr>
        <w:t xml:space="preserve"> </w:t>
      </w:r>
      <w:r>
        <w:t>whom are</w:t>
      </w:r>
      <w:r>
        <w:rPr>
          <w:spacing w:val="-1"/>
        </w:rPr>
        <w:t xml:space="preserve"> </w:t>
      </w:r>
      <w:r>
        <w:t>ELs. She has participated in</w:t>
      </w:r>
      <w:r>
        <w:rPr>
          <w:spacing w:val="-6"/>
        </w:rPr>
        <w:t xml:space="preserve"> </w:t>
      </w:r>
      <w:r>
        <w:t>PD</w:t>
      </w:r>
      <w:r>
        <w:rPr>
          <w:spacing w:val="-5"/>
        </w:rPr>
        <w:t xml:space="preserve"> </w:t>
      </w:r>
      <w:r>
        <w:t>on</w:t>
      </w:r>
      <w:r>
        <w:rPr>
          <w:spacing w:val="-5"/>
        </w:rPr>
        <w:t xml:space="preserve"> </w:t>
      </w:r>
      <w:r>
        <w:rPr>
          <w:i/>
        </w:rPr>
        <w:t>How</w:t>
      </w:r>
      <w:r>
        <w:rPr>
          <w:i/>
          <w:spacing w:val="-6"/>
        </w:rPr>
        <w:t xml:space="preserve"> </w:t>
      </w:r>
      <w:r>
        <w:rPr>
          <w:i/>
        </w:rPr>
        <w:t>Do</w:t>
      </w:r>
      <w:r>
        <w:rPr>
          <w:i/>
          <w:spacing w:val="-5"/>
        </w:rPr>
        <w:t xml:space="preserve"> </w:t>
      </w:r>
      <w:r>
        <w:rPr>
          <w:i/>
        </w:rPr>
        <w:t>Adults</w:t>
      </w:r>
      <w:r>
        <w:rPr>
          <w:i/>
          <w:spacing w:val="-6"/>
        </w:rPr>
        <w:t xml:space="preserve"> </w:t>
      </w:r>
      <w:r>
        <w:rPr>
          <w:i/>
        </w:rPr>
        <w:t>Learn</w:t>
      </w:r>
      <w:r>
        <w:rPr>
          <w:i/>
          <w:spacing w:val="-5"/>
        </w:rPr>
        <w:t xml:space="preserve"> </w:t>
      </w:r>
      <w:r>
        <w:rPr>
          <w:i/>
        </w:rPr>
        <w:t>English?</w:t>
      </w:r>
      <w:r>
        <w:rPr>
          <w:i/>
          <w:spacing w:val="-5"/>
        </w:rPr>
        <w:t xml:space="preserve"> </w:t>
      </w:r>
      <w:r>
        <w:rPr>
          <w:i/>
        </w:rPr>
        <w:t>An</w:t>
      </w:r>
      <w:r>
        <w:rPr>
          <w:i/>
          <w:spacing w:val="-8"/>
        </w:rPr>
        <w:t xml:space="preserve"> </w:t>
      </w:r>
      <w:r>
        <w:rPr>
          <w:i/>
        </w:rPr>
        <w:t>Exploration</w:t>
      </w:r>
      <w:r>
        <w:rPr>
          <w:i/>
          <w:spacing w:val="-8"/>
        </w:rPr>
        <w:t xml:space="preserve"> </w:t>
      </w:r>
      <w:r>
        <w:rPr>
          <w:i/>
        </w:rPr>
        <w:t>of</w:t>
      </w:r>
      <w:r>
        <w:rPr>
          <w:i/>
          <w:spacing w:val="-5"/>
        </w:rPr>
        <w:t xml:space="preserve"> </w:t>
      </w:r>
      <w:r>
        <w:rPr>
          <w:i/>
        </w:rPr>
        <w:t>Second</w:t>
      </w:r>
      <w:r>
        <w:rPr>
          <w:i/>
          <w:spacing w:val="-7"/>
        </w:rPr>
        <w:t xml:space="preserve"> </w:t>
      </w:r>
      <w:r>
        <w:rPr>
          <w:i/>
        </w:rPr>
        <w:t>Language</w:t>
      </w:r>
      <w:r>
        <w:rPr>
          <w:i/>
          <w:spacing w:val="-5"/>
        </w:rPr>
        <w:t xml:space="preserve"> </w:t>
      </w:r>
      <w:r>
        <w:rPr>
          <w:i/>
        </w:rPr>
        <w:t>Acquisition</w:t>
      </w:r>
      <w:r>
        <w:rPr>
          <w:i/>
          <w:spacing w:val="-5"/>
        </w:rPr>
        <w:t xml:space="preserve"> </w:t>
      </w:r>
      <w:r>
        <w:rPr>
          <w:i/>
        </w:rPr>
        <w:t xml:space="preserve">Principles </w:t>
      </w:r>
      <w:r>
        <w:t>from</w:t>
      </w:r>
      <w:r>
        <w:rPr>
          <w:spacing w:val="-6"/>
        </w:rPr>
        <w:t xml:space="preserve"> </w:t>
      </w:r>
      <w:r>
        <w:t xml:space="preserve">the </w:t>
      </w:r>
      <w:hyperlink r:id="rId42">
        <w:r w:rsidR="009F52B4">
          <w:rPr>
            <w:color w:val="0562C1"/>
            <w:u w:val="single" w:color="0562C1"/>
          </w:rPr>
          <w:t xml:space="preserve">SABES ESOL Curriculum and Instruction </w:t>
        </w:r>
        <w:r w:rsidR="008B7BA1">
          <w:rPr>
            <w:color w:val="0562C1"/>
            <w:u w:val="single" w:color="0562C1"/>
          </w:rPr>
          <w:t>PD Team</w:t>
        </w:r>
        <w:r w:rsidR="009F52B4">
          <w:rPr>
            <w:color w:val="0562C1"/>
            <w:u w:val="single" w:color="0562C1"/>
          </w:rPr>
          <w:t>,</w:t>
        </w:r>
      </w:hyperlink>
      <w:r>
        <w:rPr>
          <w:color w:val="0562C1"/>
        </w:rPr>
        <w:t xml:space="preserve"> </w:t>
      </w:r>
      <w:r>
        <w:t>so she understands the need to be sensitive to students’</w:t>
      </w:r>
      <w:r>
        <w:rPr>
          <w:spacing w:val="-7"/>
        </w:rPr>
        <w:t xml:space="preserve"> </w:t>
      </w:r>
      <w:r>
        <w:t>language</w:t>
      </w:r>
      <w:r>
        <w:rPr>
          <w:spacing w:val="-5"/>
        </w:rPr>
        <w:t xml:space="preserve"> </w:t>
      </w:r>
      <w:r>
        <w:t>development</w:t>
      </w:r>
      <w:r>
        <w:rPr>
          <w:spacing w:val="-8"/>
        </w:rPr>
        <w:t xml:space="preserve"> </w:t>
      </w:r>
      <w:r>
        <w:t>at</w:t>
      </w:r>
      <w:r>
        <w:rPr>
          <w:spacing w:val="-8"/>
        </w:rPr>
        <w:t xml:space="preserve"> </w:t>
      </w:r>
      <w:r>
        <w:t>the</w:t>
      </w:r>
      <w:r>
        <w:rPr>
          <w:spacing w:val="-5"/>
        </w:rPr>
        <w:t xml:space="preserve"> </w:t>
      </w:r>
      <w:r>
        <w:t>same</w:t>
      </w:r>
      <w:r>
        <w:rPr>
          <w:spacing w:val="-7"/>
        </w:rPr>
        <w:t xml:space="preserve"> </w:t>
      </w:r>
      <w:r>
        <w:t>time</w:t>
      </w:r>
      <w:r>
        <w:rPr>
          <w:spacing w:val="-7"/>
        </w:rPr>
        <w:t xml:space="preserve"> </w:t>
      </w:r>
      <w:r>
        <w:t>they</w:t>
      </w:r>
      <w:r>
        <w:rPr>
          <w:spacing w:val="-5"/>
        </w:rPr>
        <w:t xml:space="preserve"> </w:t>
      </w:r>
      <w:r>
        <w:t>are</w:t>
      </w:r>
      <w:r>
        <w:rPr>
          <w:spacing w:val="-5"/>
        </w:rPr>
        <w:t xml:space="preserve"> </w:t>
      </w:r>
      <w:r>
        <w:t>learning</w:t>
      </w:r>
      <w:r>
        <w:rPr>
          <w:spacing w:val="-8"/>
        </w:rPr>
        <w:t xml:space="preserve"> </w:t>
      </w:r>
      <w:r>
        <w:t>math</w:t>
      </w:r>
      <w:r>
        <w:rPr>
          <w:spacing w:val="-8"/>
        </w:rPr>
        <w:t xml:space="preserve"> </w:t>
      </w:r>
      <w:r>
        <w:t>concepts.</w:t>
      </w:r>
      <w:r>
        <w:rPr>
          <w:spacing w:val="-2"/>
        </w:rPr>
        <w:t xml:space="preserve"> </w:t>
      </w:r>
      <w:r>
        <w:t>She</w:t>
      </w:r>
      <w:r>
        <w:rPr>
          <w:spacing w:val="-7"/>
        </w:rPr>
        <w:t xml:space="preserve"> </w:t>
      </w:r>
      <w:r>
        <w:t>followed</w:t>
      </w:r>
      <w:r>
        <w:rPr>
          <w:spacing w:val="-8"/>
        </w:rPr>
        <w:t xml:space="preserve"> </w:t>
      </w:r>
      <w:r>
        <w:t>that</w:t>
      </w:r>
      <w:r>
        <w:rPr>
          <w:spacing w:val="-8"/>
        </w:rPr>
        <w:t xml:space="preserve"> </w:t>
      </w:r>
      <w:r>
        <w:t>PD up</w:t>
      </w:r>
      <w:r>
        <w:rPr>
          <w:spacing w:val="-5"/>
        </w:rPr>
        <w:t xml:space="preserve"> </w:t>
      </w:r>
      <w:r>
        <w:t>with</w:t>
      </w:r>
      <w:r>
        <w:rPr>
          <w:spacing w:val="-7"/>
        </w:rPr>
        <w:t xml:space="preserve"> </w:t>
      </w:r>
      <w:r>
        <w:t>the</w:t>
      </w:r>
      <w:r>
        <w:rPr>
          <w:spacing w:val="-6"/>
        </w:rPr>
        <w:t xml:space="preserve"> </w:t>
      </w:r>
      <w:r>
        <w:t>asynchronous</w:t>
      </w:r>
      <w:r>
        <w:rPr>
          <w:spacing w:val="-9"/>
        </w:rPr>
        <w:t xml:space="preserve"> </w:t>
      </w:r>
      <w:r>
        <w:rPr>
          <w:i/>
        </w:rPr>
        <w:t>English</w:t>
      </w:r>
      <w:r>
        <w:rPr>
          <w:i/>
          <w:spacing w:val="-4"/>
        </w:rPr>
        <w:t xml:space="preserve"> </w:t>
      </w:r>
      <w:r>
        <w:rPr>
          <w:i/>
        </w:rPr>
        <w:t>Language</w:t>
      </w:r>
      <w:r>
        <w:rPr>
          <w:i/>
          <w:spacing w:val="-6"/>
        </w:rPr>
        <w:t xml:space="preserve"> </w:t>
      </w:r>
      <w:r>
        <w:rPr>
          <w:i/>
        </w:rPr>
        <w:t>Learners</w:t>
      </w:r>
      <w:r>
        <w:rPr>
          <w:i/>
          <w:spacing w:val="-9"/>
        </w:rPr>
        <w:t xml:space="preserve"> </w:t>
      </w:r>
      <w:r>
        <w:rPr>
          <w:i/>
        </w:rPr>
        <w:t>in</w:t>
      </w:r>
      <w:r>
        <w:rPr>
          <w:i/>
          <w:spacing w:val="-5"/>
        </w:rPr>
        <w:t xml:space="preserve"> </w:t>
      </w:r>
      <w:r>
        <w:rPr>
          <w:i/>
        </w:rPr>
        <w:t>the</w:t>
      </w:r>
      <w:r>
        <w:rPr>
          <w:i/>
          <w:spacing w:val="-4"/>
        </w:rPr>
        <w:t xml:space="preserve"> </w:t>
      </w:r>
      <w:r>
        <w:rPr>
          <w:i/>
        </w:rPr>
        <w:t>ABE</w:t>
      </w:r>
      <w:r>
        <w:rPr>
          <w:i/>
          <w:spacing w:val="-6"/>
        </w:rPr>
        <w:t xml:space="preserve"> </w:t>
      </w:r>
      <w:r>
        <w:rPr>
          <w:i/>
        </w:rPr>
        <w:t>Math</w:t>
      </w:r>
      <w:r>
        <w:rPr>
          <w:i/>
          <w:spacing w:val="-7"/>
        </w:rPr>
        <w:t xml:space="preserve"> </w:t>
      </w:r>
      <w:r>
        <w:rPr>
          <w:i/>
        </w:rPr>
        <w:t>Classroom</w:t>
      </w:r>
      <w:r>
        <w:rPr>
          <w:i/>
          <w:spacing w:val="-7"/>
        </w:rPr>
        <w:t xml:space="preserve"> </w:t>
      </w:r>
      <w:r>
        <w:t>so</w:t>
      </w:r>
      <w:r>
        <w:rPr>
          <w:spacing w:val="-5"/>
        </w:rPr>
        <w:t xml:space="preserve"> </w:t>
      </w:r>
      <w:r>
        <w:t>she</w:t>
      </w:r>
      <w:r>
        <w:rPr>
          <w:spacing w:val="-7"/>
        </w:rPr>
        <w:t xml:space="preserve"> </w:t>
      </w:r>
      <w:r>
        <w:t>could</w:t>
      </w:r>
      <w:r>
        <w:rPr>
          <w:spacing w:val="-6"/>
        </w:rPr>
        <w:t xml:space="preserve"> </w:t>
      </w:r>
      <w:r>
        <w:t>learn</w:t>
      </w:r>
      <w:r>
        <w:rPr>
          <w:spacing w:val="-5"/>
        </w:rPr>
        <w:t xml:space="preserve"> </w:t>
      </w:r>
      <w:r>
        <w:t>some specific strategies to use with her students.</w:t>
      </w:r>
    </w:p>
    <w:p w14:paraId="11B6A5DF" w14:textId="77777777" w:rsidR="009F52B4" w:rsidRDefault="00000000" w:rsidP="00286C37">
      <w:pPr>
        <w:pStyle w:val="BodyText"/>
        <w:spacing w:after="120"/>
        <w:ind w:left="0"/>
        <w:jc w:val="both"/>
      </w:pPr>
      <w:r>
        <w:t>When Chitra</w:t>
      </w:r>
      <w:r>
        <w:rPr>
          <w:spacing w:val="-3"/>
        </w:rPr>
        <w:t xml:space="preserve"> </w:t>
      </w:r>
      <w:r>
        <w:t>decided to</w:t>
      </w:r>
      <w:r>
        <w:rPr>
          <w:spacing w:val="-1"/>
        </w:rPr>
        <w:t xml:space="preserve"> </w:t>
      </w:r>
      <w:r>
        <w:t>teach a unit</w:t>
      </w:r>
      <w:r>
        <w:rPr>
          <w:spacing w:val="-5"/>
        </w:rPr>
        <w:t xml:space="preserve"> </w:t>
      </w:r>
      <w:r>
        <w:t>on data, she knew she</w:t>
      </w:r>
      <w:r>
        <w:rPr>
          <w:spacing w:val="-2"/>
        </w:rPr>
        <w:t xml:space="preserve"> </w:t>
      </w:r>
      <w:r>
        <w:t>needed</w:t>
      </w:r>
      <w:r>
        <w:rPr>
          <w:spacing w:val="-2"/>
        </w:rPr>
        <w:t xml:space="preserve"> </w:t>
      </w:r>
      <w:r>
        <w:t>to</w:t>
      </w:r>
      <w:r>
        <w:rPr>
          <w:spacing w:val="-1"/>
        </w:rPr>
        <w:t xml:space="preserve"> </w:t>
      </w:r>
      <w:r>
        <w:t>provide</w:t>
      </w:r>
      <w:r>
        <w:rPr>
          <w:spacing w:val="-4"/>
        </w:rPr>
        <w:t xml:space="preserve"> </w:t>
      </w:r>
      <w:r>
        <w:t>multiple</w:t>
      </w:r>
      <w:r>
        <w:rPr>
          <w:spacing w:val="-2"/>
        </w:rPr>
        <w:t xml:space="preserve"> </w:t>
      </w:r>
      <w:r>
        <w:t>opportunities for students to share their understanding, compare their reasoning and strategies with peers, and problem- solve with others with targeted guidance (not answers) from her. This scaffolded approach supports sense-making for</w:t>
      </w:r>
      <w:r>
        <w:rPr>
          <w:spacing w:val="-2"/>
        </w:rPr>
        <w:t xml:space="preserve"> </w:t>
      </w:r>
      <w:r>
        <w:t>everyone, but it</w:t>
      </w:r>
      <w:r>
        <w:rPr>
          <w:spacing w:val="-2"/>
        </w:rPr>
        <w:t xml:space="preserve"> </w:t>
      </w:r>
      <w:r>
        <w:t>is</w:t>
      </w:r>
      <w:r>
        <w:rPr>
          <w:spacing w:val="-2"/>
        </w:rPr>
        <w:t xml:space="preserve"> </w:t>
      </w:r>
      <w:r>
        <w:t>especially</w:t>
      </w:r>
      <w:r>
        <w:rPr>
          <w:spacing w:val="-2"/>
        </w:rPr>
        <w:t xml:space="preserve"> </w:t>
      </w:r>
      <w:r>
        <w:t>helpful</w:t>
      </w:r>
      <w:r>
        <w:rPr>
          <w:spacing w:val="-2"/>
        </w:rPr>
        <w:t xml:space="preserve"> </w:t>
      </w:r>
      <w:r>
        <w:t>for English</w:t>
      </w:r>
      <w:r>
        <w:rPr>
          <w:spacing w:val="-3"/>
        </w:rPr>
        <w:t xml:space="preserve"> </w:t>
      </w:r>
      <w:r>
        <w:t>learners</w:t>
      </w:r>
      <w:r>
        <w:rPr>
          <w:spacing w:val="-2"/>
        </w:rPr>
        <w:t xml:space="preserve"> </w:t>
      </w:r>
      <w:r>
        <w:t>who</w:t>
      </w:r>
      <w:r>
        <w:rPr>
          <w:spacing w:val="-1"/>
        </w:rPr>
        <w:t xml:space="preserve"> </w:t>
      </w:r>
      <w:r>
        <w:t>benefit from having</w:t>
      </w:r>
      <w:r>
        <w:rPr>
          <w:spacing w:val="-3"/>
        </w:rPr>
        <w:t xml:space="preserve"> </w:t>
      </w:r>
      <w:r>
        <w:t>more than one way to access math concepts and terms.</w:t>
      </w:r>
    </w:p>
    <w:p w14:paraId="270609DF" w14:textId="77777777" w:rsidR="009F52B4" w:rsidRDefault="009F52B4" w:rsidP="00286C37">
      <w:pPr>
        <w:spacing w:after="120"/>
        <w:jc w:val="both"/>
        <w:sectPr w:rsidR="009F52B4" w:rsidSect="002D7363">
          <w:pgSz w:w="12240" w:h="15840"/>
          <w:pgMar w:top="1800" w:right="1440" w:bottom="1440" w:left="1440" w:header="0" w:footer="720" w:gutter="0"/>
          <w:cols w:space="720"/>
        </w:sectPr>
      </w:pPr>
    </w:p>
    <w:p w14:paraId="2DB569C8" w14:textId="77777777" w:rsidR="009F52B4" w:rsidRDefault="00000000" w:rsidP="00286C37">
      <w:pPr>
        <w:pStyle w:val="BodyText"/>
        <w:spacing w:after="120"/>
        <w:ind w:left="0"/>
        <w:jc w:val="both"/>
      </w:pPr>
      <w:r>
        <w:lastRenderedPageBreak/>
        <w:t>With these supports in mind, Chitra presented a scenario where students had to look at the different performance ratings of three waiters. Students, in groups of three, discussed which waiter they felt was the best. Each had to explain her reasoning to the rest of the group, using visuals or manipulatives, illustrations,</w:t>
      </w:r>
      <w:r>
        <w:rPr>
          <w:spacing w:val="-13"/>
        </w:rPr>
        <w:t xml:space="preserve"> </w:t>
      </w:r>
      <w:r>
        <w:t>or</w:t>
      </w:r>
      <w:r>
        <w:rPr>
          <w:spacing w:val="-12"/>
        </w:rPr>
        <w:t xml:space="preserve"> </w:t>
      </w:r>
      <w:r>
        <w:t>other</w:t>
      </w:r>
      <w:r>
        <w:rPr>
          <w:spacing w:val="-13"/>
        </w:rPr>
        <w:t xml:space="preserve"> </w:t>
      </w:r>
      <w:r>
        <w:t>modes</w:t>
      </w:r>
      <w:r>
        <w:rPr>
          <w:spacing w:val="-12"/>
        </w:rPr>
        <w:t xml:space="preserve"> </w:t>
      </w:r>
      <w:r>
        <w:t>of</w:t>
      </w:r>
      <w:r>
        <w:rPr>
          <w:spacing w:val="-13"/>
        </w:rPr>
        <w:t xml:space="preserve"> </w:t>
      </w:r>
      <w:r>
        <w:t>presentation</w:t>
      </w:r>
      <w:r>
        <w:rPr>
          <w:spacing w:val="-12"/>
        </w:rPr>
        <w:t xml:space="preserve"> </w:t>
      </w:r>
      <w:r>
        <w:t>to</w:t>
      </w:r>
      <w:r>
        <w:rPr>
          <w:spacing w:val="-11"/>
        </w:rPr>
        <w:t xml:space="preserve"> </w:t>
      </w:r>
      <w:r>
        <w:t>aid</w:t>
      </w:r>
      <w:r>
        <w:rPr>
          <w:spacing w:val="-12"/>
        </w:rPr>
        <w:t xml:space="preserve"> </w:t>
      </w:r>
      <w:r>
        <w:t>the</w:t>
      </w:r>
      <w:r>
        <w:rPr>
          <w:spacing w:val="-12"/>
        </w:rPr>
        <w:t xml:space="preserve"> </w:t>
      </w:r>
      <w:r>
        <w:t>understanding</w:t>
      </w:r>
      <w:r>
        <w:rPr>
          <w:spacing w:val="-12"/>
        </w:rPr>
        <w:t xml:space="preserve"> </w:t>
      </w:r>
      <w:r>
        <w:t>of</w:t>
      </w:r>
      <w:r>
        <w:rPr>
          <w:spacing w:val="-11"/>
        </w:rPr>
        <w:t xml:space="preserve"> </w:t>
      </w:r>
      <w:r>
        <w:t>the</w:t>
      </w:r>
      <w:r>
        <w:rPr>
          <w:spacing w:val="-11"/>
        </w:rPr>
        <w:t xml:space="preserve"> </w:t>
      </w:r>
      <w:r>
        <w:t>group</w:t>
      </w:r>
      <w:r>
        <w:rPr>
          <w:spacing w:val="-11"/>
        </w:rPr>
        <w:t xml:space="preserve"> </w:t>
      </w:r>
      <w:r>
        <w:t>as</w:t>
      </w:r>
      <w:r>
        <w:rPr>
          <w:spacing w:val="-12"/>
        </w:rPr>
        <w:t xml:space="preserve"> </w:t>
      </w:r>
      <w:r>
        <w:t>needed.</w:t>
      </w:r>
      <w:r>
        <w:rPr>
          <w:spacing w:val="-11"/>
        </w:rPr>
        <w:t xml:space="preserve"> </w:t>
      </w:r>
      <w:r>
        <w:t>While</w:t>
      </w:r>
      <w:r>
        <w:rPr>
          <w:spacing w:val="-13"/>
        </w:rPr>
        <w:t xml:space="preserve"> </w:t>
      </w:r>
      <w:r>
        <w:t>there was clearly</w:t>
      </w:r>
      <w:r>
        <w:rPr>
          <w:spacing w:val="-2"/>
        </w:rPr>
        <w:t xml:space="preserve"> </w:t>
      </w:r>
      <w:r>
        <w:t>no</w:t>
      </w:r>
      <w:r>
        <w:rPr>
          <w:spacing w:val="-4"/>
        </w:rPr>
        <w:t xml:space="preserve"> </w:t>
      </w:r>
      <w:r>
        <w:t>one</w:t>
      </w:r>
      <w:r>
        <w:rPr>
          <w:spacing w:val="-2"/>
        </w:rPr>
        <w:t xml:space="preserve"> </w:t>
      </w:r>
      <w:r>
        <w:t>right answer,</w:t>
      </w:r>
      <w:r>
        <w:rPr>
          <w:spacing w:val="-2"/>
        </w:rPr>
        <w:t xml:space="preserve"> </w:t>
      </w:r>
      <w:r>
        <w:t>the</w:t>
      </w:r>
      <w:r>
        <w:rPr>
          <w:spacing w:val="-2"/>
        </w:rPr>
        <w:t xml:space="preserve"> </w:t>
      </w:r>
      <w:r>
        <w:t>purpose</w:t>
      </w:r>
      <w:r>
        <w:rPr>
          <w:spacing w:val="-2"/>
        </w:rPr>
        <w:t xml:space="preserve"> </w:t>
      </w:r>
      <w:r>
        <w:t>of</w:t>
      </w:r>
      <w:r>
        <w:rPr>
          <w:spacing w:val="-2"/>
        </w:rPr>
        <w:t xml:space="preserve"> </w:t>
      </w:r>
      <w:r>
        <w:t>the activity</w:t>
      </w:r>
      <w:r>
        <w:rPr>
          <w:spacing w:val="-2"/>
        </w:rPr>
        <w:t xml:space="preserve"> </w:t>
      </w:r>
      <w:r>
        <w:t>was</w:t>
      </w:r>
      <w:r>
        <w:rPr>
          <w:spacing w:val="-2"/>
        </w:rPr>
        <w:t xml:space="preserve"> </w:t>
      </w:r>
      <w:r>
        <w:t>to</w:t>
      </w:r>
      <w:r>
        <w:rPr>
          <w:spacing w:val="-1"/>
        </w:rPr>
        <w:t xml:space="preserve"> </w:t>
      </w:r>
      <w:r>
        <w:t>get</w:t>
      </w:r>
      <w:r>
        <w:rPr>
          <w:spacing w:val="-1"/>
        </w:rPr>
        <w:t xml:space="preserve"> </w:t>
      </w:r>
      <w:r>
        <w:t>students</w:t>
      </w:r>
      <w:r>
        <w:rPr>
          <w:spacing w:val="-1"/>
        </w:rPr>
        <w:t xml:space="preserve"> </w:t>
      </w:r>
      <w:r>
        <w:t>to justify their</w:t>
      </w:r>
      <w:r>
        <w:rPr>
          <w:spacing w:val="-2"/>
        </w:rPr>
        <w:t xml:space="preserve"> </w:t>
      </w:r>
      <w:r>
        <w:t>reasoning and to encourage students to critique others’ explanations.</w:t>
      </w:r>
    </w:p>
    <w:p w14:paraId="23A7F938" w14:textId="77777777" w:rsidR="009F52B4" w:rsidRDefault="00000000" w:rsidP="00286C37">
      <w:pPr>
        <w:pStyle w:val="BodyText"/>
        <w:spacing w:after="120"/>
        <w:ind w:left="0"/>
        <w:jc w:val="both"/>
      </w:pPr>
      <w:r>
        <w:t>Once all groups had a chance to discuss their reasoning, Chitra used the annotation feature of Zoom to share that many of them had been talking around the idea of mean for a data set although no one used the term. She then introduced the term; students shared what they thought the word meant in their native language just to be sure that they understood the meaning.</w:t>
      </w:r>
    </w:p>
    <w:p w14:paraId="7E10B1D5" w14:textId="77777777" w:rsidR="009F52B4" w:rsidRDefault="00000000" w:rsidP="00286C37">
      <w:pPr>
        <w:pStyle w:val="BodyText"/>
        <w:spacing w:after="120"/>
        <w:ind w:left="0"/>
        <w:jc w:val="both"/>
      </w:pPr>
      <w:r>
        <w:t>Once Chitra was sure that everyone understood the term, she followed up with another activity where students</w:t>
      </w:r>
      <w:r>
        <w:rPr>
          <w:spacing w:val="-12"/>
        </w:rPr>
        <w:t xml:space="preserve"> </w:t>
      </w:r>
      <w:r>
        <w:t>had</w:t>
      </w:r>
      <w:r>
        <w:rPr>
          <w:spacing w:val="-12"/>
        </w:rPr>
        <w:t xml:space="preserve"> </w:t>
      </w:r>
      <w:r>
        <w:t>a</w:t>
      </w:r>
      <w:r>
        <w:rPr>
          <w:spacing w:val="-12"/>
        </w:rPr>
        <w:t xml:space="preserve"> </w:t>
      </w:r>
      <w:r>
        <w:t>chance</w:t>
      </w:r>
      <w:r>
        <w:rPr>
          <w:spacing w:val="-13"/>
        </w:rPr>
        <w:t xml:space="preserve"> </w:t>
      </w:r>
      <w:r>
        <w:t>to</w:t>
      </w:r>
      <w:r>
        <w:rPr>
          <w:spacing w:val="-10"/>
        </w:rPr>
        <w:t xml:space="preserve"> </w:t>
      </w:r>
      <w:r>
        <w:t>further</w:t>
      </w:r>
      <w:r>
        <w:rPr>
          <w:spacing w:val="-12"/>
        </w:rPr>
        <w:t xml:space="preserve"> </w:t>
      </w:r>
      <w:r>
        <w:t>practice</w:t>
      </w:r>
      <w:r>
        <w:rPr>
          <w:spacing w:val="-11"/>
        </w:rPr>
        <w:t xml:space="preserve"> </w:t>
      </w:r>
      <w:r>
        <w:t>finding</w:t>
      </w:r>
      <w:r>
        <w:rPr>
          <w:spacing w:val="-12"/>
        </w:rPr>
        <w:t xml:space="preserve"> </w:t>
      </w:r>
      <w:r>
        <w:t>the</w:t>
      </w:r>
      <w:r>
        <w:rPr>
          <w:spacing w:val="-11"/>
        </w:rPr>
        <w:t xml:space="preserve"> </w:t>
      </w:r>
      <w:r>
        <w:t>mean</w:t>
      </w:r>
      <w:r>
        <w:rPr>
          <w:spacing w:val="-12"/>
        </w:rPr>
        <w:t xml:space="preserve"> </w:t>
      </w:r>
      <w:r>
        <w:t>and</w:t>
      </w:r>
      <w:r>
        <w:rPr>
          <w:spacing w:val="-12"/>
        </w:rPr>
        <w:t xml:space="preserve"> </w:t>
      </w:r>
      <w:r>
        <w:t>using</w:t>
      </w:r>
      <w:r>
        <w:rPr>
          <w:spacing w:val="-12"/>
        </w:rPr>
        <w:t xml:space="preserve"> </w:t>
      </w:r>
      <w:r>
        <w:t>the</w:t>
      </w:r>
      <w:r>
        <w:rPr>
          <w:spacing w:val="-10"/>
        </w:rPr>
        <w:t xml:space="preserve"> </w:t>
      </w:r>
      <w:r>
        <w:t>more</w:t>
      </w:r>
      <w:r>
        <w:rPr>
          <w:spacing w:val="-11"/>
        </w:rPr>
        <w:t xml:space="preserve"> </w:t>
      </w:r>
      <w:r>
        <w:t>formal</w:t>
      </w:r>
      <w:r>
        <w:rPr>
          <w:spacing w:val="-13"/>
        </w:rPr>
        <w:t xml:space="preserve"> </w:t>
      </w:r>
      <w:r>
        <w:t>math</w:t>
      </w:r>
      <w:r>
        <w:rPr>
          <w:spacing w:val="-10"/>
        </w:rPr>
        <w:t xml:space="preserve"> </w:t>
      </w:r>
      <w:r>
        <w:t>language</w:t>
      </w:r>
      <w:r>
        <w:rPr>
          <w:spacing w:val="-11"/>
        </w:rPr>
        <w:t xml:space="preserve"> </w:t>
      </w:r>
      <w:r>
        <w:t>they experienced during the activity.</w:t>
      </w:r>
    </w:p>
    <w:p w14:paraId="61832612" w14:textId="77777777" w:rsidR="009F52B4" w:rsidRDefault="009F52B4">
      <w:pPr>
        <w:jc w:val="both"/>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1.3 Adult Teaching and Learning"/>
        <w:tblDescription w:val="Demonstrates knowledge of current research and a comprehensive understanding of andragogy and the learning processes of adults. Designs engaging learning experiences that honor the life experiences of adult learners.&#13;&#10;"/>
      </w:tblPr>
      <w:tblGrid>
        <w:gridCol w:w="550"/>
        <w:gridCol w:w="2663"/>
        <w:gridCol w:w="5378"/>
        <w:gridCol w:w="774"/>
      </w:tblGrid>
      <w:tr w:rsidR="009F52B4" w14:paraId="7829A733" w14:textId="77777777" w:rsidTr="00F33913">
        <w:trPr>
          <w:trHeight w:val="2035"/>
          <w:jc w:val="center"/>
        </w:trPr>
        <w:tc>
          <w:tcPr>
            <w:tcW w:w="550" w:type="dxa"/>
            <w:shd w:val="clear" w:color="auto" w:fill="C2D59B"/>
          </w:tcPr>
          <w:p w14:paraId="7F587DBE" w14:textId="77777777" w:rsidR="009F52B4" w:rsidRDefault="00000000">
            <w:pPr>
              <w:pStyle w:val="TableParagraph"/>
              <w:spacing w:before="26"/>
              <w:ind w:left="213" w:right="202"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15" w:type="dxa"/>
            <w:gridSpan w:val="3"/>
            <w:shd w:val="clear" w:color="auto" w:fill="C2D59B"/>
          </w:tcPr>
          <w:p w14:paraId="00DCCFDF" w14:textId="77777777" w:rsidR="009F52B4" w:rsidRDefault="00000000">
            <w:pPr>
              <w:pStyle w:val="TableParagraph"/>
              <w:spacing w:before="23"/>
              <w:ind w:left="114"/>
              <w:jc w:val="both"/>
              <w:rPr>
                <w:b/>
                <w:sz w:val="24"/>
              </w:rPr>
            </w:pPr>
            <w:r>
              <w:rPr>
                <w:b/>
                <w:sz w:val="24"/>
              </w:rPr>
              <w:t>K1.3</w:t>
            </w:r>
            <w:r>
              <w:rPr>
                <w:b/>
                <w:spacing w:val="-3"/>
                <w:sz w:val="24"/>
              </w:rPr>
              <w:t xml:space="preserve"> </w:t>
            </w:r>
            <w:r>
              <w:rPr>
                <w:b/>
                <w:sz w:val="24"/>
              </w:rPr>
              <w:t>Adult</w:t>
            </w:r>
            <w:r>
              <w:rPr>
                <w:b/>
                <w:spacing w:val="-3"/>
                <w:sz w:val="24"/>
              </w:rPr>
              <w:t xml:space="preserve"> </w:t>
            </w:r>
            <w:r>
              <w:rPr>
                <w:b/>
                <w:sz w:val="24"/>
              </w:rPr>
              <w:t>Teaching</w:t>
            </w:r>
            <w:r>
              <w:rPr>
                <w:b/>
                <w:spacing w:val="-3"/>
                <w:sz w:val="24"/>
              </w:rPr>
              <w:t xml:space="preserve"> </w:t>
            </w:r>
            <w:r>
              <w:rPr>
                <w:b/>
                <w:sz w:val="24"/>
              </w:rPr>
              <w:t>and</w:t>
            </w:r>
            <w:r>
              <w:rPr>
                <w:b/>
                <w:spacing w:val="-2"/>
                <w:sz w:val="24"/>
              </w:rPr>
              <w:t xml:space="preserve"> Learning</w:t>
            </w:r>
          </w:p>
          <w:p w14:paraId="321F5C6E" w14:textId="77777777" w:rsidR="009F52B4" w:rsidRDefault="00000000">
            <w:pPr>
              <w:pStyle w:val="TableParagraph"/>
              <w:spacing w:before="1"/>
              <w:ind w:left="604" w:right="113"/>
              <w:jc w:val="both"/>
              <w:rPr>
                <w:sz w:val="24"/>
              </w:rPr>
            </w:pPr>
            <w:r>
              <w:rPr>
                <w:sz w:val="24"/>
              </w:rPr>
              <w:t>Demonstrates knowledge of current research and a</w:t>
            </w:r>
            <w:r>
              <w:rPr>
                <w:spacing w:val="-1"/>
                <w:sz w:val="24"/>
              </w:rPr>
              <w:t xml:space="preserve"> </w:t>
            </w:r>
            <w:r>
              <w:rPr>
                <w:sz w:val="24"/>
              </w:rPr>
              <w:t>comprehensive</w:t>
            </w:r>
            <w:r>
              <w:rPr>
                <w:spacing w:val="-1"/>
                <w:sz w:val="24"/>
              </w:rPr>
              <w:t xml:space="preserve"> </w:t>
            </w:r>
            <w:r>
              <w:rPr>
                <w:sz w:val="24"/>
              </w:rPr>
              <w:t>understanding of andragogy and the learning processes of adults. Designs engaging learning experiences that honor the life experiences of adult learners.</w:t>
            </w:r>
          </w:p>
        </w:tc>
      </w:tr>
      <w:tr w:rsidR="009F52B4" w14:paraId="32C102FB" w14:textId="77777777" w:rsidTr="00F33913">
        <w:trPr>
          <w:trHeight w:val="377"/>
          <w:jc w:val="center"/>
        </w:trPr>
        <w:tc>
          <w:tcPr>
            <w:tcW w:w="8591" w:type="dxa"/>
            <w:gridSpan w:val="3"/>
            <w:tcBorders>
              <w:right w:val="single" w:sz="2" w:space="0" w:color="000000"/>
            </w:tcBorders>
            <w:vAlign w:val="center"/>
          </w:tcPr>
          <w:p w14:paraId="7100408E" w14:textId="77777777" w:rsidR="009F52B4" w:rsidRDefault="00000000" w:rsidP="00F33913">
            <w:pPr>
              <w:pStyle w:val="TableParagraph"/>
              <w:spacing w:before="26"/>
              <w:ind w:left="2"/>
              <w:jc w:val="center"/>
              <w:rPr>
                <w:b/>
                <w:sz w:val="24"/>
              </w:rPr>
            </w:pPr>
            <w:r>
              <w:rPr>
                <w:b/>
                <w:sz w:val="24"/>
              </w:rPr>
              <w:t>Sample</w:t>
            </w:r>
            <w:r>
              <w:rPr>
                <w:b/>
                <w:spacing w:val="-4"/>
                <w:sz w:val="24"/>
              </w:rPr>
              <w:t xml:space="preserve"> </w:t>
            </w:r>
            <w:r>
              <w:rPr>
                <w:b/>
                <w:sz w:val="24"/>
              </w:rPr>
              <w:t xml:space="preserve">Math </w:t>
            </w:r>
            <w:r>
              <w:rPr>
                <w:b/>
                <w:spacing w:val="-2"/>
                <w:sz w:val="24"/>
              </w:rPr>
              <w:t>Applications</w:t>
            </w:r>
          </w:p>
        </w:tc>
        <w:tc>
          <w:tcPr>
            <w:tcW w:w="774" w:type="dxa"/>
            <w:tcBorders>
              <w:left w:val="single" w:sz="2" w:space="0" w:color="000000"/>
            </w:tcBorders>
          </w:tcPr>
          <w:p w14:paraId="31B974C2" w14:textId="77777777" w:rsidR="009F52B4" w:rsidRDefault="009F52B4">
            <w:pPr>
              <w:pStyle w:val="TableParagraph"/>
              <w:rPr>
                <w:rFonts w:ascii="Times New Roman"/>
              </w:rPr>
            </w:pPr>
          </w:p>
        </w:tc>
      </w:tr>
      <w:tr w:rsidR="009F52B4" w14:paraId="730706A5" w14:textId="77777777" w:rsidTr="00F33913">
        <w:trPr>
          <w:trHeight w:val="597"/>
          <w:jc w:val="center"/>
        </w:trPr>
        <w:tc>
          <w:tcPr>
            <w:tcW w:w="3213" w:type="dxa"/>
            <w:gridSpan w:val="2"/>
          </w:tcPr>
          <w:p w14:paraId="319C1C1E" w14:textId="77777777" w:rsidR="009F52B4" w:rsidRDefault="00000000">
            <w:pPr>
              <w:pStyle w:val="TableParagraph"/>
              <w:spacing w:before="24"/>
              <w:ind w:left="592" w:right="451" w:firstLine="338"/>
              <w:rPr>
                <w:b/>
              </w:rPr>
            </w:pPr>
            <w:r>
              <w:rPr>
                <w:b/>
              </w:rPr>
              <w:t>What Effective Math</w:t>
            </w:r>
            <w:r>
              <w:rPr>
                <w:b/>
                <w:spacing w:val="-13"/>
              </w:rPr>
              <w:t xml:space="preserve"> </w:t>
            </w:r>
            <w:r>
              <w:rPr>
                <w:b/>
              </w:rPr>
              <w:t>Teachers</w:t>
            </w:r>
            <w:r>
              <w:rPr>
                <w:b/>
                <w:spacing w:val="-12"/>
              </w:rPr>
              <w:t xml:space="preserve"> </w:t>
            </w:r>
            <w:r>
              <w:rPr>
                <w:b/>
              </w:rPr>
              <w:t>KNOW</w:t>
            </w:r>
          </w:p>
        </w:tc>
        <w:tc>
          <w:tcPr>
            <w:tcW w:w="5378" w:type="dxa"/>
            <w:tcBorders>
              <w:right w:val="single" w:sz="2" w:space="0" w:color="000000"/>
            </w:tcBorders>
          </w:tcPr>
          <w:p w14:paraId="4CEF88EF" w14:textId="77777777" w:rsidR="009F52B4" w:rsidRDefault="00000000">
            <w:pPr>
              <w:pStyle w:val="TableParagraph"/>
              <w:spacing w:before="24"/>
              <w:ind w:left="1836" w:right="1831" w:hanging="1"/>
              <w:jc w:val="center"/>
              <w:rPr>
                <w:b/>
              </w:rPr>
            </w:pPr>
            <w:r>
              <w:rPr>
                <w:b/>
              </w:rPr>
              <w:t>What Effective Math</w:t>
            </w:r>
            <w:r>
              <w:rPr>
                <w:b/>
                <w:spacing w:val="-13"/>
              </w:rPr>
              <w:t xml:space="preserve"> </w:t>
            </w:r>
            <w:r>
              <w:rPr>
                <w:b/>
              </w:rPr>
              <w:t>Teachers</w:t>
            </w:r>
            <w:r>
              <w:rPr>
                <w:b/>
                <w:spacing w:val="-12"/>
              </w:rPr>
              <w:t xml:space="preserve"> </w:t>
            </w:r>
            <w:r>
              <w:rPr>
                <w:b/>
              </w:rPr>
              <w:t>DO</w:t>
            </w:r>
          </w:p>
        </w:tc>
        <w:tc>
          <w:tcPr>
            <w:tcW w:w="774" w:type="dxa"/>
            <w:tcBorders>
              <w:left w:val="single" w:sz="2" w:space="0" w:color="000000"/>
            </w:tcBorders>
          </w:tcPr>
          <w:p w14:paraId="1C651118" w14:textId="77777777" w:rsidR="009F52B4" w:rsidRDefault="00000000">
            <w:pPr>
              <w:pStyle w:val="TableParagraph"/>
              <w:spacing w:before="30" w:line="241" w:lineRule="exact"/>
              <w:ind w:left="7"/>
              <w:jc w:val="center"/>
              <w:rPr>
                <w:rFonts w:ascii="Wingdings" w:hAnsi="Wingdings"/>
              </w:rPr>
            </w:pPr>
            <w:r>
              <w:rPr>
                <w:rFonts w:ascii="Wingdings" w:hAnsi="Wingdings"/>
                <w:spacing w:val="-10"/>
              </w:rPr>
              <w:t></w:t>
            </w:r>
          </w:p>
          <w:p w14:paraId="6C4D7825" w14:textId="77777777" w:rsidR="009F52B4" w:rsidRDefault="00000000">
            <w:pPr>
              <w:pStyle w:val="TableParagraph"/>
              <w:spacing w:line="266" w:lineRule="exact"/>
              <w:ind w:left="7" w:right="1"/>
              <w:jc w:val="center"/>
            </w:pPr>
            <w:r>
              <w:rPr>
                <w:spacing w:val="-2"/>
              </w:rPr>
              <w:t>Focus</w:t>
            </w:r>
          </w:p>
        </w:tc>
      </w:tr>
      <w:tr w:rsidR="009F52B4" w14:paraId="135AB5FA" w14:textId="77777777" w:rsidTr="00F33913">
        <w:trPr>
          <w:trHeight w:val="2522"/>
          <w:jc w:val="center"/>
        </w:trPr>
        <w:tc>
          <w:tcPr>
            <w:tcW w:w="3213" w:type="dxa"/>
            <w:gridSpan w:val="2"/>
          </w:tcPr>
          <w:p w14:paraId="6F96D4A9" w14:textId="77777777" w:rsidR="009F52B4" w:rsidRDefault="00000000">
            <w:pPr>
              <w:pStyle w:val="TableParagraph"/>
              <w:spacing w:before="24"/>
              <w:ind w:left="448" w:right="451" w:hanging="360"/>
            </w:pPr>
            <w:r>
              <w:t>a.</w:t>
            </w:r>
            <w:r>
              <w:rPr>
                <w:spacing w:val="80"/>
                <w:w w:val="150"/>
              </w:rPr>
              <w:t xml:space="preserve"> </w:t>
            </w:r>
            <w:r>
              <w:t>Adult</w:t>
            </w:r>
            <w:r>
              <w:rPr>
                <w:spacing w:val="-5"/>
              </w:rPr>
              <w:t xml:space="preserve"> </w:t>
            </w:r>
            <w:r>
              <w:t>learners</w:t>
            </w:r>
            <w:r>
              <w:rPr>
                <w:spacing w:val="-8"/>
              </w:rPr>
              <w:t xml:space="preserve"> </w:t>
            </w:r>
            <w:r>
              <w:t>most</w:t>
            </w:r>
            <w:r>
              <w:rPr>
                <w:spacing w:val="-5"/>
              </w:rPr>
              <w:t xml:space="preserve"> </w:t>
            </w:r>
            <w:r>
              <w:t xml:space="preserve">likely have not had math instruction designed to develop mathematical </w:t>
            </w:r>
            <w:r>
              <w:rPr>
                <w:spacing w:val="-2"/>
              </w:rPr>
              <w:t>understanding.</w:t>
            </w:r>
          </w:p>
        </w:tc>
        <w:tc>
          <w:tcPr>
            <w:tcW w:w="5378" w:type="dxa"/>
            <w:tcBorders>
              <w:right w:val="single" w:sz="2" w:space="0" w:color="000000"/>
            </w:tcBorders>
          </w:tcPr>
          <w:p w14:paraId="086946D1" w14:textId="77777777" w:rsidR="009F52B4" w:rsidRDefault="00000000">
            <w:pPr>
              <w:pStyle w:val="TableParagraph"/>
              <w:numPr>
                <w:ilvl w:val="0"/>
                <w:numId w:val="84"/>
              </w:numPr>
              <w:tabs>
                <w:tab w:val="left" w:pos="452"/>
              </w:tabs>
              <w:spacing w:before="36"/>
              <w:ind w:right="122"/>
            </w:pPr>
            <w:r>
              <w:t>Focus</w:t>
            </w:r>
            <w:r>
              <w:rPr>
                <w:spacing w:val="-7"/>
              </w:rPr>
              <w:t xml:space="preserve"> </w:t>
            </w:r>
            <w:r>
              <w:t>on</w:t>
            </w:r>
            <w:r>
              <w:rPr>
                <w:spacing w:val="-7"/>
              </w:rPr>
              <w:t xml:space="preserve"> </w:t>
            </w:r>
            <w:r>
              <w:t>mental</w:t>
            </w:r>
            <w:r>
              <w:rPr>
                <w:spacing w:val="-6"/>
              </w:rPr>
              <w:t xml:space="preserve"> </w:t>
            </w:r>
            <w:r>
              <w:t>math</w:t>
            </w:r>
            <w:r>
              <w:rPr>
                <w:spacing w:val="-4"/>
              </w:rPr>
              <w:t xml:space="preserve"> </w:t>
            </w:r>
            <w:r>
              <w:t>strategies</w:t>
            </w:r>
            <w:r>
              <w:rPr>
                <w:spacing w:val="-4"/>
              </w:rPr>
              <w:t xml:space="preserve"> </w:t>
            </w:r>
            <w:r>
              <w:t>for</w:t>
            </w:r>
            <w:r>
              <w:rPr>
                <w:spacing w:val="-6"/>
              </w:rPr>
              <w:t xml:space="preserve"> </w:t>
            </w:r>
            <w:r>
              <w:t>calculations</w:t>
            </w:r>
            <w:r>
              <w:rPr>
                <w:spacing w:val="-4"/>
              </w:rPr>
              <w:t xml:space="preserve"> </w:t>
            </w:r>
            <w:r>
              <w:t>such as counting up to count back change or breaking down a number by place value</w:t>
            </w:r>
          </w:p>
          <w:p w14:paraId="49CE774C" w14:textId="77777777" w:rsidR="009F52B4" w:rsidRDefault="00000000">
            <w:pPr>
              <w:pStyle w:val="TableParagraph"/>
              <w:numPr>
                <w:ilvl w:val="0"/>
                <w:numId w:val="84"/>
              </w:numPr>
              <w:tabs>
                <w:tab w:val="left" w:pos="452"/>
              </w:tabs>
              <w:spacing w:before="13"/>
              <w:ind w:right="191"/>
            </w:pPr>
            <w:r>
              <w:t>Provide</w:t>
            </w:r>
            <w:r>
              <w:rPr>
                <w:spacing w:val="-8"/>
              </w:rPr>
              <w:t xml:space="preserve"> </w:t>
            </w:r>
            <w:r>
              <w:t>opportunities</w:t>
            </w:r>
            <w:r>
              <w:rPr>
                <w:spacing w:val="-7"/>
              </w:rPr>
              <w:t xml:space="preserve"> </w:t>
            </w:r>
            <w:r>
              <w:t>for</w:t>
            </w:r>
            <w:r>
              <w:rPr>
                <w:spacing w:val="-8"/>
              </w:rPr>
              <w:t xml:space="preserve"> </w:t>
            </w:r>
            <w:r>
              <w:t>students</w:t>
            </w:r>
            <w:r>
              <w:rPr>
                <w:spacing w:val="-7"/>
              </w:rPr>
              <w:t xml:space="preserve"> </w:t>
            </w:r>
            <w:r>
              <w:t>to</w:t>
            </w:r>
            <w:r>
              <w:rPr>
                <w:spacing w:val="-6"/>
              </w:rPr>
              <w:t xml:space="preserve"> </w:t>
            </w:r>
            <w:r>
              <w:t>solve</w:t>
            </w:r>
            <w:r>
              <w:rPr>
                <w:spacing w:val="-7"/>
              </w:rPr>
              <w:t xml:space="preserve"> </w:t>
            </w:r>
            <w:r>
              <w:t>problems using two different methods</w:t>
            </w:r>
          </w:p>
          <w:p w14:paraId="10C3815E" w14:textId="77777777" w:rsidR="009F52B4" w:rsidRDefault="00000000">
            <w:pPr>
              <w:pStyle w:val="TableParagraph"/>
              <w:numPr>
                <w:ilvl w:val="0"/>
                <w:numId w:val="84"/>
              </w:numPr>
              <w:tabs>
                <w:tab w:val="left" w:pos="452"/>
              </w:tabs>
              <w:spacing w:before="10"/>
              <w:ind w:right="429"/>
            </w:pPr>
            <w:r>
              <w:t>Begin</w:t>
            </w:r>
            <w:r>
              <w:rPr>
                <w:spacing w:val="-7"/>
              </w:rPr>
              <w:t xml:space="preserve"> </w:t>
            </w:r>
            <w:r>
              <w:t>with</w:t>
            </w:r>
            <w:r>
              <w:rPr>
                <w:spacing w:val="-8"/>
              </w:rPr>
              <w:t xml:space="preserve"> </w:t>
            </w:r>
            <w:r>
              <w:t>concrete</w:t>
            </w:r>
            <w:r>
              <w:rPr>
                <w:spacing w:val="-8"/>
              </w:rPr>
              <w:t xml:space="preserve"> </w:t>
            </w:r>
            <w:r>
              <w:t>experiences</w:t>
            </w:r>
            <w:r>
              <w:rPr>
                <w:spacing w:val="-6"/>
              </w:rPr>
              <w:t xml:space="preserve"> </w:t>
            </w:r>
            <w:r>
              <w:t>before</w:t>
            </w:r>
            <w:r>
              <w:rPr>
                <w:spacing w:val="-6"/>
              </w:rPr>
              <w:t xml:space="preserve"> </w:t>
            </w:r>
            <w:r>
              <w:t>turning</w:t>
            </w:r>
            <w:r>
              <w:rPr>
                <w:spacing w:val="-7"/>
              </w:rPr>
              <w:t xml:space="preserve"> </w:t>
            </w:r>
            <w:r>
              <w:t>to abstract procedures</w:t>
            </w:r>
          </w:p>
          <w:p w14:paraId="3746B60F" w14:textId="77777777" w:rsidR="009F52B4" w:rsidRDefault="00000000">
            <w:pPr>
              <w:pStyle w:val="TableParagraph"/>
              <w:numPr>
                <w:ilvl w:val="0"/>
                <w:numId w:val="84"/>
              </w:numPr>
              <w:tabs>
                <w:tab w:val="left" w:pos="452"/>
              </w:tabs>
              <w:spacing w:before="12"/>
              <w:ind w:right="184"/>
            </w:pPr>
            <w:r>
              <w:t>Connect</w:t>
            </w:r>
            <w:r>
              <w:rPr>
                <w:spacing w:val="-7"/>
              </w:rPr>
              <w:t xml:space="preserve"> </w:t>
            </w:r>
            <w:r>
              <w:t>conceptual</w:t>
            </w:r>
            <w:r>
              <w:rPr>
                <w:spacing w:val="-6"/>
              </w:rPr>
              <w:t xml:space="preserve"> </w:t>
            </w:r>
            <w:r>
              <w:t>learning</w:t>
            </w:r>
            <w:r>
              <w:rPr>
                <w:spacing w:val="-6"/>
              </w:rPr>
              <w:t xml:space="preserve"> </w:t>
            </w:r>
            <w:r>
              <w:t>to</w:t>
            </w:r>
            <w:r>
              <w:rPr>
                <w:spacing w:val="-5"/>
              </w:rPr>
              <w:t xml:space="preserve"> </w:t>
            </w:r>
            <w:r>
              <w:t>algorithms</w:t>
            </w:r>
            <w:r>
              <w:rPr>
                <w:spacing w:val="-7"/>
              </w:rPr>
              <w:t xml:space="preserve"> </w:t>
            </w:r>
            <w:r>
              <w:t>to</w:t>
            </w:r>
            <w:r>
              <w:rPr>
                <w:spacing w:val="-6"/>
              </w:rPr>
              <w:t xml:space="preserve"> </w:t>
            </w:r>
            <w:r>
              <w:t>explain why they work</w:t>
            </w:r>
          </w:p>
        </w:tc>
        <w:tc>
          <w:tcPr>
            <w:tcW w:w="774" w:type="dxa"/>
            <w:tcBorders>
              <w:left w:val="single" w:sz="2" w:space="0" w:color="000000"/>
            </w:tcBorders>
          </w:tcPr>
          <w:p w14:paraId="2EC33F28" w14:textId="77777777" w:rsidR="009F52B4" w:rsidRDefault="009F52B4">
            <w:pPr>
              <w:pStyle w:val="TableParagraph"/>
              <w:rPr>
                <w:rFonts w:ascii="Times New Roman"/>
              </w:rPr>
            </w:pPr>
          </w:p>
        </w:tc>
      </w:tr>
      <w:tr w:rsidR="009F52B4" w14:paraId="06C45EB2" w14:textId="77777777" w:rsidTr="00F33913">
        <w:trPr>
          <w:trHeight w:val="1670"/>
          <w:jc w:val="center"/>
        </w:trPr>
        <w:tc>
          <w:tcPr>
            <w:tcW w:w="3213" w:type="dxa"/>
            <w:gridSpan w:val="2"/>
          </w:tcPr>
          <w:p w14:paraId="1A04067F" w14:textId="77777777" w:rsidR="009F52B4" w:rsidRDefault="00000000">
            <w:pPr>
              <w:pStyle w:val="TableParagraph"/>
              <w:spacing w:before="24"/>
              <w:ind w:left="448" w:right="118" w:hanging="360"/>
            </w:pPr>
            <w:r>
              <w:t>b.</w:t>
            </w:r>
            <w:r>
              <w:rPr>
                <w:spacing w:val="80"/>
                <w:w w:val="150"/>
              </w:rPr>
              <w:t xml:space="preserve"> </w:t>
            </w:r>
            <w:r>
              <w:t>Many adult learners have experienced failure in mathematics resulting in negative attitudes and anxiety</w:t>
            </w:r>
            <w:r>
              <w:rPr>
                <w:spacing w:val="-13"/>
              </w:rPr>
              <w:t xml:space="preserve"> </w:t>
            </w:r>
            <w:r>
              <w:t>about</w:t>
            </w:r>
            <w:r>
              <w:rPr>
                <w:spacing w:val="-12"/>
              </w:rPr>
              <w:t xml:space="preserve"> </w:t>
            </w:r>
            <w:r>
              <w:t xml:space="preserve">mathematics </w:t>
            </w:r>
            <w:r>
              <w:rPr>
                <w:spacing w:val="-2"/>
              </w:rPr>
              <w:t>learning.</w:t>
            </w:r>
          </w:p>
        </w:tc>
        <w:tc>
          <w:tcPr>
            <w:tcW w:w="5378" w:type="dxa"/>
            <w:tcBorders>
              <w:right w:val="single" w:sz="2" w:space="0" w:color="000000"/>
            </w:tcBorders>
          </w:tcPr>
          <w:p w14:paraId="277A0556" w14:textId="77777777" w:rsidR="009F52B4" w:rsidRDefault="00000000">
            <w:pPr>
              <w:pStyle w:val="TableParagraph"/>
              <w:numPr>
                <w:ilvl w:val="0"/>
                <w:numId w:val="83"/>
              </w:numPr>
              <w:tabs>
                <w:tab w:val="left" w:pos="452"/>
              </w:tabs>
              <w:spacing w:before="36"/>
              <w:ind w:right="105"/>
              <w:jc w:val="both"/>
            </w:pPr>
            <w:r>
              <w:t xml:space="preserve">Create safe learning environments where students can gain confidence in their ability to learn </w:t>
            </w:r>
            <w:r>
              <w:rPr>
                <w:spacing w:val="-2"/>
              </w:rPr>
              <w:t>mathematics</w:t>
            </w:r>
          </w:p>
          <w:p w14:paraId="0F2B8DDC" w14:textId="77777777" w:rsidR="009F52B4" w:rsidRDefault="00000000">
            <w:pPr>
              <w:pStyle w:val="TableParagraph"/>
              <w:numPr>
                <w:ilvl w:val="0"/>
                <w:numId w:val="83"/>
              </w:numPr>
              <w:tabs>
                <w:tab w:val="left" w:pos="452"/>
              </w:tabs>
              <w:spacing w:before="12"/>
              <w:ind w:right="109"/>
              <w:jc w:val="both"/>
            </w:pPr>
            <w:r>
              <w:t>Develop learning environments which value mistakes and misunderstandings as ways to deeper learning</w:t>
            </w:r>
          </w:p>
        </w:tc>
        <w:tc>
          <w:tcPr>
            <w:tcW w:w="774" w:type="dxa"/>
            <w:tcBorders>
              <w:left w:val="single" w:sz="2" w:space="0" w:color="000000"/>
            </w:tcBorders>
          </w:tcPr>
          <w:p w14:paraId="14EDEDB1" w14:textId="77777777" w:rsidR="009F52B4" w:rsidRDefault="009F52B4">
            <w:pPr>
              <w:pStyle w:val="TableParagraph"/>
              <w:rPr>
                <w:rFonts w:ascii="Times New Roman"/>
              </w:rPr>
            </w:pPr>
          </w:p>
        </w:tc>
      </w:tr>
      <w:tr w:rsidR="009F52B4" w14:paraId="0FAC495D" w14:textId="77777777" w:rsidTr="00F33913">
        <w:trPr>
          <w:trHeight w:val="2766"/>
          <w:jc w:val="center"/>
        </w:trPr>
        <w:tc>
          <w:tcPr>
            <w:tcW w:w="3213" w:type="dxa"/>
            <w:gridSpan w:val="2"/>
          </w:tcPr>
          <w:p w14:paraId="36717967" w14:textId="77777777" w:rsidR="009F52B4" w:rsidRDefault="00000000">
            <w:pPr>
              <w:pStyle w:val="TableParagraph"/>
              <w:tabs>
                <w:tab w:val="left" w:pos="448"/>
              </w:tabs>
              <w:spacing w:before="24"/>
              <w:ind w:left="448" w:right="395" w:hanging="360"/>
            </w:pPr>
            <w:r>
              <w:rPr>
                <w:spacing w:val="-6"/>
              </w:rPr>
              <w:t>c.</w:t>
            </w:r>
            <w:r>
              <w:tab/>
              <w:t>Adult</w:t>
            </w:r>
            <w:r>
              <w:rPr>
                <w:spacing w:val="-10"/>
              </w:rPr>
              <w:t xml:space="preserve"> </w:t>
            </w:r>
            <w:r>
              <w:t>learners</w:t>
            </w:r>
            <w:r>
              <w:rPr>
                <w:spacing w:val="-10"/>
              </w:rPr>
              <w:t xml:space="preserve"> </w:t>
            </w:r>
            <w:r>
              <w:t>need</w:t>
            </w:r>
            <w:r>
              <w:rPr>
                <w:spacing w:val="-10"/>
              </w:rPr>
              <w:t xml:space="preserve"> </w:t>
            </w:r>
            <w:r>
              <w:t>to</w:t>
            </w:r>
            <w:r>
              <w:rPr>
                <w:spacing w:val="-9"/>
              </w:rPr>
              <w:t xml:space="preserve"> </w:t>
            </w:r>
            <w:r>
              <w:t>see the usefulness of mathematics</w:t>
            </w:r>
            <w:r>
              <w:rPr>
                <w:spacing w:val="-2"/>
              </w:rPr>
              <w:t xml:space="preserve"> </w:t>
            </w:r>
            <w:r>
              <w:t>in</w:t>
            </w:r>
            <w:r>
              <w:rPr>
                <w:spacing w:val="-5"/>
              </w:rPr>
              <w:t xml:space="preserve"> </w:t>
            </w:r>
            <w:r>
              <w:t>their</w:t>
            </w:r>
            <w:r>
              <w:rPr>
                <w:spacing w:val="-2"/>
              </w:rPr>
              <w:t xml:space="preserve"> </w:t>
            </w:r>
            <w:r>
              <w:t xml:space="preserve">daily personal and professional </w:t>
            </w:r>
            <w:r>
              <w:rPr>
                <w:spacing w:val="-2"/>
              </w:rPr>
              <w:t>lives.</w:t>
            </w:r>
          </w:p>
        </w:tc>
        <w:tc>
          <w:tcPr>
            <w:tcW w:w="5378" w:type="dxa"/>
            <w:tcBorders>
              <w:right w:val="single" w:sz="2" w:space="0" w:color="000000"/>
            </w:tcBorders>
          </w:tcPr>
          <w:p w14:paraId="3A4B3ABC" w14:textId="77777777" w:rsidR="009F52B4" w:rsidRDefault="00000000">
            <w:pPr>
              <w:pStyle w:val="TableParagraph"/>
              <w:numPr>
                <w:ilvl w:val="0"/>
                <w:numId w:val="82"/>
              </w:numPr>
              <w:tabs>
                <w:tab w:val="left" w:pos="452"/>
              </w:tabs>
              <w:spacing w:before="36"/>
              <w:ind w:right="104"/>
              <w:jc w:val="both"/>
            </w:pPr>
            <w:r>
              <w:t>Present mathematical tasks and challenges in a meaningful</w:t>
            </w:r>
            <w:r>
              <w:rPr>
                <w:spacing w:val="-13"/>
              </w:rPr>
              <w:t xml:space="preserve"> </w:t>
            </w:r>
            <w:r>
              <w:t>context,</w:t>
            </w:r>
            <w:r>
              <w:rPr>
                <w:spacing w:val="-12"/>
              </w:rPr>
              <w:t xml:space="preserve"> </w:t>
            </w:r>
            <w:r>
              <w:t>such</w:t>
            </w:r>
            <w:r>
              <w:rPr>
                <w:spacing w:val="-13"/>
              </w:rPr>
              <w:t xml:space="preserve"> </w:t>
            </w:r>
            <w:r>
              <w:t>as</w:t>
            </w:r>
            <w:r>
              <w:rPr>
                <w:spacing w:val="-10"/>
              </w:rPr>
              <w:t xml:space="preserve"> </w:t>
            </w:r>
            <w:r>
              <w:t>buying</w:t>
            </w:r>
            <w:r>
              <w:rPr>
                <w:spacing w:val="-12"/>
              </w:rPr>
              <w:t xml:space="preserve"> </w:t>
            </w:r>
            <w:r>
              <w:t>a</w:t>
            </w:r>
            <w:r>
              <w:rPr>
                <w:spacing w:val="-13"/>
              </w:rPr>
              <w:t xml:space="preserve"> </w:t>
            </w:r>
            <w:r>
              <w:t>car,</w:t>
            </w:r>
            <w:r>
              <w:rPr>
                <w:spacing w:val="-12"/>
              </w:rPr>
              <w:t xml:space="preserve"> </w:t>
            </w:r>
            <w:r>
              <w:t>choosing</w:t>
            </w:r>
            <w:r>
              <w:rPr>
                <w:spacing w:val="-13"/>
              </w:rPr>
              <w:t xml:space="preserve"> </w:t>
            </w:r>
            <w:r>
              <w:t>the most affordable daycare/childcare option, deciding between two job offers, comparison shopping, etc.</w:t>
            </w:r>
          </w:p>
          <w:p w14:paraId="731921B9" w14:textId="77777777" w:rsidR="009F52B4" w:rsidRDefault="00000000">
            <w:pPr>
              <w:pStyle w:val="TableParagraph"/>
              <w:numPr>
                <w:ilvl w:val="0"/>
                <w:numId w:val="82"/>
              </w:numPr>
              <w:tabs>
                <w:tab w:val="left" w:pos="452"/>
              </w:tabs>
              <w:spacing w:before="10"/>
              <w:ind w:right="105"/>
              <w:jc w:val="both"/>
            </w:pPr>
            <w:r>
              <w:t>Present mathematical tasks and challenges that can be applied to daily life, such as estimating travel time to/from work/school/daycare, deciding to pay daily for</w:t>
            </w:r>
            <w:r>
              <w:rPr>
                <w:spacing w:val="-8"/>
              </w:rPr>
              <w:t xml:space="preserve"> </w:t>
            </w:r>
            <w:r>
              <w:t>transportation</w:t>
            </w:r>
            <w:r>
              <w:rPr>
                <w:spacing w:val="-8"/>
              </w:rPr>
              <w:t xml:space="preserve"> </w:t>
            </w:r>
            <w:r>
              <w:t>or</w:t>
            </w:r>
            <w:r>
              <w:rPr>
                <w:spacing w:val="-8"/>
              </w:rPr>
              <w:t xml:space="preserve"> </w:t>
            </w:r>
            <w:r>
              <w:t>to</w:t>
            </w:r>
            <w:r>
              <w:rPr>
                <w:spacing w:val="-5"/>
              </w:rPr>
              <w:t xml:space="preserve"> </w:t>
            </w:r>
            <w:r>
              <w:t>buy</w:t>
            </w:r>
            <w:r>
              <w:rPr>
                <w:spacing w:val="-6"/>
              </w:rPr>
              <w:t xml:space="preserve"> </w:t>
            </w:r>
            <w:r>
              <w:t>a</w:t>
            </w:r>
            <w:r>
              <w:rPr>
                <w:spacing w:val="-10"/>
              </w:rPr>
              <w:t xml:space="preserve"> </w:t>
            </w:r>
            <w:r>
              <w:t>weekly</w:t>
            </w:r>
            <w:r>
              <w:rPr>
                <w:spacing w:val="-9"/>
              </w:rPr>
              <w:t xml:space="preserve"> </w:t>
            </w:r>
            <w:r>
              <w:t>or</w:t>
            </w:r>
            <w:r>
              <w:rPr>
                <w:spacing w:val="-8"/>
              </w:rPr>
              <w:t xml:space="preserve"> </w:t>
            </w:r>
            <w:r>
              <w:t>monthly</w:t>
            </w:r>
            <w:r>
              <w:rPr>
                <w:spacing w:val="-8"/>
              </w:rPr>
              <w:t xml:space="preserve"> </w:t>
            </w:r>
            <w:r>
              <w:t>pass, choosing the best times of day and which days to be on-duty as a rideshare driver</w:t>
            </w:r>
          </w:p>
        </w:tc>
        <w:tc>
          <w:tcPr>
            <w:tcW w:w="774" w:type="dxa"/>
            <w:tcBorders>
              <w:left w:val="single" w:sz="2" w:space="0" w:color="000000"/>
            </w:tcBorders>
          </w:tcPr>
          <w:p w14:paraId="262FB7D6" w14:textId="77777777" w:rsidR="009F52B4" w:rsidRDefault="009F52B4">
            <w:pPr>
              <w:pStyle w:val="TableParagraph"/>
              <w:rPr>
                <w:rFonts w:ascii="Times New Roman"/>
              </w:rPr>
            </w:pPr>
          </w:p>
        </w:tc>
      </w:tr>
      <w:tr w:rsidR="009F52B4" w14:paraId="3DC86B6F" w14:textId="77777777" w:rsidTr="00F33913">
        <w:trPr>
          <w:trHeight w:val="2498"/>
          <w:jc w:val="center"/>
        </w:trPr>
        <w:tc>
          <w:tcPr>
            <w:tcW w:w="3213" w:type="dxa"/>
            <w:gridSpan w:val="2"/>
          </w:tcPr>
          <w:p w14:paraId="5F87263C" w14:textId="77777777" w:rsidR="009F52B4" w:rsidRDefault="00000000">
            <w:pPr>
              <w:pStyle w:val="TableParagraph"/>
              <w:spacing w:before="24"/>
              <w:ind w:left="448" w:right="118" w:hanging="360"/>
            </w:pPr>
            <w:r>
              <w:t>d.</w:t>
            </w:r>
            <w:r>
              <w:rPr>
                <w:spacing w:val="80"/>
                <w:w w:val="150"/>
              </w:rPr>
              <w:t xml:space="preserve"> </w:t>
            </w:r>
            <w:r>
              <w:t>Learners must have a concrete experience before moving</w:t>
            </w:r>
            <w:r>
              <w:rPr>
                <w:spacing w:val="-13"/>
              </w:rPr>
              <w:t xml:space="preserve"> </w:t>
            </w:r>
            <w:r>
              <w:t>to</w:t>
            </w:r>
            <w:r>
              <w:rPr>
                <w:spacing w:val="-12"/>
              </w:rPr>
              <w:t xml:space="preserve"> </w:t>
            </w:r>
            <w:r>
              <w:t>abstract</w:t>
            </w:r>
            <w:r>
              <w:rPr>
                <w:spacing w:val="-13"/>
              </w:rPr>
              <w:t xml:space="preserve"> </w:t>
            </w:r>
            <w:r>
              <w:t>concepts.</w:t>
            </w:r>
          </w:p>
        </w:tc>
        <w:tc>
          <w:tcPr>
            <w:tcW w:w="5378" w:type="dxa"/>
            <w:tcBorders>
              <w:right w:val="single" w:sz="2" w:space="0" w:color="000000"/>
            </w:tcBorders>
          </w:tcPr>
          <w:p w14:paraId="5ED2C780" w14:textId="77777777" w:rsidR="009F52B4" w:rsidRDefault="00000000">
            <w:pPr>
              <w:pStyle w:val="TableParagraph"/>
              <w:numPr>
                <w:ilvl w:val="0"/>
                <w:numId w:val="81"/>
              </w:numPr>
              <w:tabs>
                <w:tab w:val="left" w:pos="452"/>
              </w:tabs>
              <w:spacing w:before="36"/>
              <w:ind w:right="106"/>
              <w:jc w:val="both"/>
            </w:pPr>
            <w:r>
              <w:t>Begin new topics with an activity that requires students to show or explain their understanding with concrete</w:t>
            </w:r>
            <w:r>
              <w:rPr>
                <w:spacing w:val="-8"/>
              </w:rPr>
              <w:t xml:space="preserve"> </w:t>
            </w:r>
            <w:r>
              <w:t>materials,</w:t>
            </w:r>
            <w:r>
              <w:rPr>
                <w:spacing w:val="-6"/>
              </w:rPr>
              <w:t xml:space="preserve"> </w:t>
            </w:r>
            <w:r>
              <w:t>pictures,</w:t>
            </w:r>
            <w:r>
              <w:rPr>
                <w:spacing w:val="-6"/>
              </w:rPr>
              <w:t xml:space="preserve"> </w:t>
            </w:r>
            <w:r>
              <w:t>or</w:t>
            </w:r>
            <w:r>
              <w:rPr>
                <w:spacing w:val="-6"/>
              </w:rPr>
              <w:t xml:space="preserve"> </w:t>
            </w:r>
            <w:r>
              <w:t>other</w:t>
            </w:r>
            <w:r>
              <w:rPr>
                <w:spacing w:val="-6"/>
              </w:rPr>
              <w:t xml:space="preserve"> </w:t>
            </w:r>
            <w:r>
              <w:t>representations (e.g., tables, diagrams, graphs) before moving to a symbolic representation</w:t>
            </w:r>
          </w:p>
          <w:p w14:paraId="573C756E" w14:textId="77777777" w:rsidR="009F52B4" w:rsidRDefault="00000000">
            <w:pPr>
              <w:pStyle w:val="TableParagraph"/>
              <w:numPr>
                <w:ilvl w:val="0"/>
                <w:numId w:val="81"/>
              </w:numPr>
              <w:tabs>
                <w:tab w:val="left" w:pos="452"/>
              </w:tabs>
              <w:spacing w:before="11"/>
              <w:ind w:right="106"/>
              <w:jc w:val="both"/>
            </w:pPr>
            <w:r>
              <w:t>Use and expect a variety of representations of concepts</w:t>
            </w:r>
            <w:r>
              <w:rPr>
                <w:spacing w:val="-3"/>
              </w:rPr>
              <w:t xml:space="preserve"> </w:t>
            </w:r>
            <w:r>
              <w:t>so</w:t>
            </w:r>
            <w:r>
              <w:rPr>
                <w:spacing w:val="-3"/>
              </w:rPr>
              <w:t xml:space="preserve"> </w:t>
            </w:r>
            <w:r>
              <w:t>that</w:t>
            </w:r>
            <w:r>
              <w:rPr>
                <w:spacing w:val="-3"/>
              </w:rPr>
              <w:t xml:space="preserve"> </w:t>
            </w:r>
            <w:r>
              <w:t>all</w:t>
            </w:r>
            <w:r>
              <w:rPr>
                <w:spacing w:val="-3"/>
              </w:rPr>
              <w:t xml:space="preserve"> </w:t>
            </w:r>
            <w:r>
              <w:t>learners</w:t>
            </w:r>
            <w:r>
              <w:rPr>
                <w:spacing w:val="-3"/>
              </w:rPr>
              <w:t xml:space="preserve"> </w:t>
            </w:r>
            <w:r>
              <w:t>have</w:t>
            </w:r>
            <w:r>
              <w:rPr>
                <w:spacing w:val="-3"/>
              </w:rPr>
              <w:t xml:space="preserve"> </w:t>
            </w:r>
            <w:r>
              <w:t>a</w:t>
            </w:r>
            <w:r>
              <w:rPr>
                <w:spacing w:val="-5"/>
              </w:rPr>
              <w:t xml:space="preserve"> </w:t>
            </w:r>
            <w:r>
              <w:t>way</w:t>
            </w:r>
            <w:r>
              <w:rPr>
                <w:spacing w:val="-4"/>
              </w:rPr>
              <w:t xml:space="preserve"> </w:t>
            </w:r>
            <w:r>
              <w:t>to</w:t>
            </w:r>
            <w:r>
              <w:rPr>
                <w:spacing w:val="-4"/>
              </w:rPr>
              <w:t xml:space="preserve"> </w:t>
            </w:r>
            <w:r>
              <w:t>access</w:t>
            </w:r>
            <w:r>
              <w:rPr>
                <w:spacing w:val="-3"/>
              </w:rPr>
              <w:t xml:space="preserve"> </w:t>
            </w:r>
            <w:r>
              <w:t>and express</w:t>
            </w:r>
            <w:r>
              <w:rPr>
                <w:spacing w:val="-13"/>
              </w:rPr>
              <w:t xml:space="preserve"> </w:t>
            </w:r>
            <w:r>
              <w:t>the</w:t>
            </w:r>
            <w:r>
              <w:rPr>
                <w:spacing w:val="-12"/>
              </w:rPr>
              <w:t xml:space="preserve"> </w:t>
            </w:r>
            <w:r>
              <w:t>concept</w:t>
            </w:r>
            <w:r>
              <w:rPr>
                <w:spacing w:val="-13"/>
              </w:rPr>
              <w:t xml:space="preserve"> </w:t>
            </w:r>
            <w:r>
              <w:t>(e.g.,</w:t>
            </w:r>
            <w:r>
              <w:rPr>
                <w:spacing w:val="-12"/>
              </w:rPr>
              <w:t xml:space="preserve"> </w:t>
            </w:r>
            <w:r>
              <w:t>visual,</w:t>
            </w:r>
            <w:r>
              <w:rPr>
                <w:spacing w:val="-13"/>
              </w:rPr>
              <w:t xml:space="preserve"> </w:t>
            </w:r>
            <w:r>
              <w:t>manipulatives,</w:t>
            </w:r>
            <w:r>
              <w:rPr>
                <w:spacing w:val="-12"/>
              </w:rPr>
              <w:t xml:space="preserve"> </w:t>
            </w:r>
            <w:r>
              <w:t>verbal explanation, real-world example)</w:t>
            </w:r>
          </w:p>
        </w:tc>
        <w:tc>
          <w:tcPr>
            <w:tcW w:w="774" w:type="dxa"/>
            <w:tcBorders>
              <w:left w:val="single" w:sz="2" w:space="0" w:color="000000"/>
            </w:tcBorders>
          </w:tcPr>
          <w:p w14:paraId="4571E76F" w14:textId="77777777" w:rsidR="009F52B4" w:rsidRDefault="009F52B4">
            <w:pPr>
              <w:pStyle w:val="TableParagraph"/>
              <w:rPr>
                <w:rFonts w:ascii="Times New Roman"/>
              </w:rPr>
            </w:pPr>
          </w:p>
        </w:tc>
      </w:tr>
    </w:tbl>
    <w:p w14:paraId="4CCE608F" w14:textId="77777777" w:rsidR="009F52B4" w:rsidRDefault="009F52B4">
      <w:pPr>
        <w:rPr>
          <w:rFonts w:ascii="Times New Roman"/>
        </w:rPr>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2"/>
        <w:gridCol w:w="5377"/>
        <w:gridCol w:w="773"/>
      </w:tblGrid>
      <w:tr w:rsidR="009F52B4" w14:paraId="00A80428" w14:textId="77777777" w:rsidTr="00F33913">
        <w:trPr>
          <w:trHeight w:val="1694"/>
          <w:jc w:val="center"/>
        </w:trPr>
        <w:tc>
          <w:tcPr>
            <w:tcW w:w="3212" w:type="dxa"/>
          </w:tcPr>
          <w:p w14:paraId="245B229F" w14:textId="77777777" w:rsidR="009F52B4" w:rsidRPr="00374C5E" w:rsidRDefault="00000000">
            <w:pPr>
              <w:pStyle w:val="TableParagraph"/>
              <w:spacing w:before="23"/>
              <w:ind w:left="448" w:right="483" w:hanging="360"/>
            </w:pPr>
            <w:r w:rsidRPr="00374C5E">
              <w:lastRenderedPageBreak/>
              <w:t>e.</w:t>
            </w:r>
            <w:r w:rsidRPr="00374C5E">
              <w:rPr>
                <w:spacing w:val="80"/>
              </w:rPr>
              <w:t xml:space="preserve"> </w:t>
            </w:r>
            <w:r w:rsidRPr="00374C5E">
              <w:t>Adult</w:t>
            </w:r>
            <w:r w:rsidRPr="00374C5E">
              <w:rPr>
                <w:spacing w:val="-3"/>
              </w:rPr>
              <w:t xml:space="preserve"> </w:t>
            </w:r>
            <w:r w:rsidRPr="00374C5E">
              <w:t>learners</w:t>
            </w:r>
            <w:r w:rsidRPr="00374C5E">
              <w:rPr>
                <w:spacing w:val="-6"/>
              </w:rPr>
              <w:t xml:space="preserve"> </w:t>
            </w:r>
            <w:r w:rsidRPr="00374C5E">
              <w:t>have</w:t>
            </w:r>
            <w:r w:rsidRPr="00374C5E">
              <w:rPr>
                <w:spacing w:val="-6"/>
              </w:rPr>
              <w:t xml:space="preserve"> </w:t>
            </w:r>
            <w:r w:rsidRPr="00374C5E">
              <w:t>life experiences that have involved</w:t>
            </w:r>
            <w:r w:rsidRPr="00374C5E">
              <w:rPr>
                <w:spacing w:val="-14"/>
              </w:rPr>
              <w:t xml:space="preserve"> </w:t>
            </w:r>
            <w:r w:rsidRPr="00374C5E">
              <w:t>math</w:t>
            </w:r>
            <w:r w:rsidRPr="00374C5E">
              <w:rPr>
                <w:spacing w:val="-14"/>
              </w:rPr>
              <w:t xml:space="preserve"> </w:t>
            </w:r>
            <w:r w:rsidRPr="00374C5E">
              <w:t>content.</w:t>
            </w:r>
          </w:p>
        </w:tc>
        <w:tc>
          <w:tcPr>
            <w:tcW w:w="5377" w:type="dxa"/>
            <w:tcBorders>
              <w:right w:val="single" w:sz="2" w:space="0" w:color="000000"/>
            </w:tcBorders>
          </w:tcPr>
          <w:p w14:paraId="574BEAFA" w14:textId="77777777" w:rsidR="009F52B4" w:rsidRDefault="00000000">
            <w:pPr>
              <w:pStyle w:val="TableParagraph"/>
              <w:numPr>
                <w:ilvl w:val="0"/>
                <w:numId w:val="80"/>
              </w:numPr>
              <w:tabs>
                <w:tab w:val="left" w:pos="453"/>
              </w:tabs>
              <w:spacing w:before="36"/>
              <w:ind w:right="105"/>
              <w:jc w:val="both"/>
            </w:pPr>
            <w:r>
              <w:t>Value the experiences that students bring to the classroom, even if those experiences involve strategies other than “school math”</w:t>
            </w:r>
          </w:p>
          <w:p w14:paraId="16826206" w14:textId="77777777" w:rsidR="009F52B4" w:rsidRDefault="00000000">
            <w:pPr>
              <w:pStyle w:val="TableParagraph"/>
              <w:numPr>
                <w:ilvl w:val="0"/>
                <w:numId w:val="80"/>
              </w:numPr>
              <w:tabs>
                <w:tab w:val="left" w:pos="453"/>
              </w:tabs>
              <w:spacing w:before="13"/>
              <w:ind w:right="102"/>
              <w:jc w:val="both"/>
            </w:pPr>
            <w:r>
              <w:t>Seek</w:t>
            </w:r>
            <w:r>
              <w:rPr>
                <w:spacing w:val="-6"/>
              </w:rPr>
              <w:t xml:space="preserve"> </w:t>
            </w:r>
            <w:r>
              <w:t>input</w:t>
            </w:r>
            <w:r>
              <w:rPr>
                <w:spacing w:val="-6"/>
              </w:rPr>
              <w:t xml:space="preserve"> </w:t>
            </w:r>
            <w:r>
              <w:t>from</w:t>
            </w:r>
            <w:r>
              <w:rPr>
                <w:spacing w:val="-5"/>
              </w:rPr>
              <w:t xml:space="preserve"> </w:t>
            </w:r>
            <w:r>
              <w:t>students</w:t>
            </w:r>
            <w:r>
              <w:rPr>
                <w:spacing w:val="-6"/>
              </w:rPr>
              <w:t xml:space="preserve"> </w:t>
            </w:r>
            <w:r>
              <w:t>about</w:t>
            </w:r>
            <w:r>
              <w:rPr>
                <w:spacing w:val="-6"/>
              </w:rPr>
              <w:t xml:space="preserve"> </w:t>
            </w:r>
            <w:r>
              <w:t>how</w:t>
            </w:r>
            <w:r>
              <w:rPr>
                <w:spacing w:val="-6"/>
              </w:rPr>
              <w:t xml:space="preserve"> </w:t>
            </w:r>
            <w:r>
              <w:t>they</w:t>
            </w:r>
            <w:r>
              <w:rPr>
                <w:spacing w:val="-6"/>
              </w:rPr>
              <w:t xml:space="preserve"> </w:t>
            </w:r>
            <w:r>
              <w:t>use</w:t>
            </w:r>
            <w:r>
              <w:rPr>
                <w:spacing w:val="-8"/>
              </w:rPr>
              <w:t xml:space="preserve"> </w:t>
            </w:r>
            <w:r>
              <w:t>math</w:t>
            </w:r>
            <w:r>
              <w:rPr>
                <w:spacing w:val="-7"/>
              </w:rPr>
              <w:t xml:space="preserve"> </w:t>
            </w:r>
            <w:r>
              <w:t>at home</w:t>
            </w:r>
            <w:r>
              <w:rPr>
                <w:spacing w:val="-7"/>
              </w:rPr>
              <w:t xml:space="preserve"> </w:t>
            </w:r>
            <w:r>
              <w:t>or</w:t>
            </w:r>
            <w:r>
              <w:rPr>
                <w:spacing w:val="-10"/>
              </w:rPr>
              <w:t xml:space="preserve"> </w:t>
            </w:r>
            <w:r>
              <w:t>on</w:t>
            </w:r>
            <w:r>
              <w:rPr>
                <w:spacing w:val="-8"/>
              </w:rPr>
              <w:t xml:space="preserve"> </w:t>
            </w:r>
            <w:r>
              <w:t>the</w:t>
            </w:r>
            <w:r>
              <w:rPr>
                <w:spacing w:val="-7"/>
              </w:rPr>
              <w:t xml:space="preserve"> </w:t>
            </w:r>
            <w:r>
              <w:t>job</w:t>
            </w:r>
            <w:r>
              <w:rPr>
                <w:spacing w:val="-8"/>
              </w:rPr>
              <w:t xml:space="preserve"> </w:t>
            </w:r>
            <w:r>
              <w:t>and</w:t>
            </w:r>
            <w:r>
              <w:rPr>
                <w:spacing w:val="-8"/>
              </w:rPr>
              <w:t xml:space="preserve"> </w:t>
            </w:r>
            <w:r>
              <w:t>build</w:t>
            </w:r>
            <w:r>
              <w:rPr>
                <w:spacing w:val="-8"/>
              </w:rPr>
              <w:t xml:space="preserve"> </w:t>
            </w:r>
            <w:r>
              <w:t>this</w:t>
            </w:r>
            <w:r>
              <w:rPr>
                <w:spacing w:val="-8"/>
              </w:rPr>
              <w:t xml:space="preserve"> </w:t>
            </w:r>
            <w:r>
              <w:t>information</w:t>
            </w:r>
            <w:r>
              <w:rPr>
                <w:spacing w:val="-8"/>
              </w:rPr>
              <w:t xml:space="preserve"> </w:t>
            </w:r>
            <w:r>
              <w:t>into</w:t>
            </w:r>
            <w:r>
              <w:rPr>
                <w:spacing w:val="-6"/>
              </w:rPr>
              <w:t xml:space="preserve"> </w:t>
            </w:r>
            <w:r>
              <w:t xml:space="preserve">the </w:t>
            </w:r>
            <w:r>
              <w:rPr>
                <w:spacing w:val="-2"/>
              </w:rPr>
              <w:t>lessons</w:t>
            </w:r>
          </w:p>
        </w:tc>
        <w:tc>
          <w:tcPr>
            <w:tcW w:w="773" w:type="dxa"/>
            <w:tcBorders>
              <w:left w:val="single" w:sz="2" w:space="0" w:color="000000"/>
            </w:tcBorders>
          </w:tcPr>
          <w:p w14:paraId="22F7348F" w14:textId="77777777" w:rsidR="009F52B4" w:rsidRDefault="009F52B4">
            <w:pPr>
              <w:pStyle w:val="TableParagraph"/>
              <w:rPr>
                <w:rFonts w:ascii="Times New Roman"/>
              </w:rPr>
            </w:pPr>
          </w:p>
        </w:tc>
      </w:tr>
    </w:tbl>
    <w:p w14:paraId="48B41A78" w14:textId="77777777" w:rsidR="009F52B4" w:rsidRDefault="00000000" w:rsidP="002B7FA1">
      <w:pPr>
        <w:pStyle w:val="Heading3"/>
      </w:pPr>
      <w:r>
        <w:t>Vignette:</w:t>
      </w:r>
    </w:p>
    <w:p w14:paraId="40684051" w14:textId="77777777" w:rsidR="009F52B4" w:rsidRDefault="00000000" w:rsidP="00BC6A47">
      <w:pPr>
        <w:pStyle w:val="BodyText"/>
        <w:spacing w:after="120"/>
        <w:ind w:left="0"/>
        <w:jc w:val="both"/>
      </w:pPr>
      <w:r>
        <w:t>Kendra is planning for a new unit. She knows she needs to include students in the planning process to make</w:t>
      </w:r>
      <w:r>
        <w:rPr>
          <w:spacing w:val="-1"/>
        </w:rPr>
        <w:t xml:space="preserve"> </w:t>
      </w:r>
      <w:r>
        <w:t>sure</w:t>
      </w:r>
      <w:r>
        <w:rPr>
          <w:spacing w:val="-1"/>
        </w:rPr>
        <w:t xml:space="preserve"> </w:t>
      </w:r>
      <w:r>
        <w:t>that</w:t>
      </w:r>
      <w:r>
        <w:rPr>
          <w:spacing w:val="-1"/>
        </w:rPr>
        <w:t xml:space="preserve"> </w:t>
      </w:r>
      <w:r>
        <w:t>their</w:t>
      </w:r>
      <w:r>
        <w:rPr>
          <w:spacing w:val="-1"/>
        </w:rPr>
        <w:t xml:space="preserve"> </w:t>
      </w:r>
      <w:r>
        <w:t>voices</w:t>
      </w:r>
      <w:r>
        <w:rPr>
          <w:spacing w:val="-3"/>
        </w:rPr>
        <w:t xml:space="preserve"> </w:t>
      </w:r>
      <w:r>
        <w:t>are heard.</w:t>
      </w:r>
      <w:r>
        <w:rPr>
          <w:spacing w:val="-1"/>
        </w:rPr>
        <w:t xml:space="preserve"> </w:t>
      </w:r>
      <w:r>
        <w:t>She</w:t>
      </w:r>
      <w:r>
        <w:rPr>
          <w:spacing w:val="-1"/>
        </w:rPr>
        <w:t xml:space="preserve"> </w:t>
      </w:r>
      <w:r>
        <w:t>initiates</w:t>
      </w:r>
      <w:r>
        <w:rPr>
          <w:spacing w:val="-1"/>
        </w:rPr>
        <w:t xml:space="preserve"> </w:t>
      </w:r>
      <w:r>
        <w:t>a</w:t>
      </w:r>
      <w:r>
        <w:rPr>
          <w:spacing w:val="-1"/>
        </w:rPr>
        <w:t xml:space="preserve"> </w:t>
      </w:r>
      <w:r>
        <w:t>discussion</w:t>
      </w:r>
      <w:r>
        <w:rPr>
          <w:spacing w:val="-2"/>
        </w:rPr>
        <w:t xml:space="preserve"> </w:t>
      </w:r>
      <w:r>
        <w:t>about</w:t>
      </w:r>
      <w:r>
        <w:rPr>
          <w:spacing w:val="-3"/>
        </w:rPr>
        <w:t xml:space="preserve"> </w:t>
      </w:r>
      <w:r>
        <w:t>where</w:t>
      </w:r>
      <w:r>
        <w:rPr>
          <w:spacing w:val="-3"/>
        </w:rPr>
        <w:t xml:space="preserve"> </w:t>
      </w:r>
      <w:r>
        <w:t>they</w:t>
      </w:r>
      <w:r>
        <w:rPr>
          <w:spacing w:val="-3"/>
        </w:rPr>
        <w:t xml:space="preserve"> </w:t>
      </w:r>
      <w:r>
        <w:t>use</w:t>
      </w:r>
      <w:r>
        <w:rPr>
          <w:spacing w:val="-1"/>
        </w:rPr>
        <w:t xml:space="preserve"> </w:t>
      </w:r>
      <w:r>
        <w:t>math</w:t>
      </w:r>
      <w:r>
        <w:rPr>
          <w:spacing w:val="-1"/>
        </w:rPr>
        <w:t xml:space="preserve"> </w:t>
      </w:r>
      <w:r>
        <w:t>in</w:t>
      </w:r>
      <w:r>
        <w:rPr>
          <w:spacing w:val="-3"/>
        </w:rPr>
        <w:t xml:space="preserve"> </w:t>
      </w:r>
      <w:r>
        <w:t>their</w:t>
      </w:r>
      <w:r>
        <w:rPr>
          <w:spacing w:val="-1"/>
        </w:rPr>
        <w:t xml:space="preserve"> </w:t>
      </w:r>
      <w:r>
        <w:t>daily lives. She captures their ideas where everyone can see them, and students review the list together.</w:t>
      </w:r>
    </w:p>
    <w:p w14:paraId="7A7836BE" w14:textId="77777777" w:rsidR="009F52B4" w:rsidRDefault="00000000" w:rsidP="00BC6A47">
      <w:pPr>
        <w:pStyle w:val="BodyText"/>
        <w:spacing w:after="120"/>
        <w:ind w:left="0"/>
        <w:jc w:val="both"/>
      </w:pPr>
      <w:r>
        <w:t>Since many of the students mention their difficulty interpreting the graphs they see at work and in the media, Kendra focuses the next unit on graphic literacy. She involves students from the beginning by asking</w:t>
      </w:r>
      <w:r>
        <w:rPr>
          <w:spacing w:val="-3"/>
        </w:rPr>
        <w:t xml:space="preserve"> </w:t>
      </w:r>
      <w:r>
        <w:t>them</w:t>
      </w:r>
      <w:r>
        <w:rPr>
          <w:spacing w:val="-4"/>
        </w:rPr>
        <w:t xml:space="preserve"> </w:t>
      </w:r>
      <w:r>
        <w:t>to</w:t>
      </w:r>
      <w:r>
        <w:rPr>
          <w:spacing w:val="-2"/>
        </w:rPr>
        <w:t xml:space="preserve"> </w:t>
      </w:r>
      <w:r>
        <w:t>notice</w:t>
      </w:r>
      <w:r>
        <w:rPr>
          <w:spacing w:val="-3"/>
        </w:rPr>
        <w:t xml:space="preserve"> </w:t>
      </w:r>
      <w:r>
        <w:t>a</w:t>
      </w:r>
      <w:r>
        <w:rPr>
          <w:spacing w:val="-2"/>
        </w:rPr>
        <w:t xml:space="preserve"> </w:t>
      </w:r>
      <w:r>
        <w:t>data</w:t>
      </w:r>
      <w:r>
        <w:rPr>
          <w:spacing w:val="-2"/>
        </w:rPr>
        <w:t xml:space="preserve"> </w:t>
      </w:r>
      <w:r>
        <w:t>representation</w:t>
      </w:r>
      <w:r>
        <w:rPr>
          <w:spacing w:val="-5"/>
        </w:rPr>
        <w:t xml:space="preserve"> </w:t>
      </w:r>
      <w:r>
        <w:t>that</w:t>
      </w:r>
      <w:r>
        <w:rPr>
          <w:spacing w:val="-5"/>
        </w:rPr>
        <w:t xml:space="preserve"> </w:t>
      </w:r>
      <w:r>
        <w:t>is</w:t>
      </w:r>
      <w:r>
        <w:rPr>
          <w:spacing w:val="-5"/>
        </w:rPr>
        <w:t xml:space="preserve"> </w:t>
      </w:r>
      <w:r>
        <w:t>meaningful</w:t>
      </w:r>
      <w:r>
        <w:rPr>
          <w:spacing w:val="-1"/>
        </w:rPr>
        <w:t xml:space="preserve"> </w:t>
      </w:r>
      <w:r>
        <w:t>in</w:t>
      </w:r>
      <w:r>
        <w:rPr>
          <w:spacing w:val="-4"/>
        </w:rPr>
        <w:t xml:space="preserve"> </w:t>
      </w:r>
      <w:r>
        <w:t>their</w:t>
      </w:r>
      <w:r>
        <w:rPr>
          <w:spacing w:val="-5"/>
        </w:rPr>
        <w:t xml:space="preserve"> </w:t>
      </w:r>
      <w:r>
        <w:t>life</w:t>
      </w:r>
      <w:r>
        <w:rPr>
          <w:spacing w:val="-4"/>
        </w:rPr>
        <w:t xml:space="preserve"> </w:t>
      </w:r>
      <w:r>
        <w:t>and</w:t>
      </w:r>
      <w:r>
        <w:rPr>
          <w:spacing w:val="-5"/>
        </w:rPr>
        <w:t xml:space="preserve"> </w:t>
      </w:r>
      <w:r>
        <w:t>capture</w:t>
      </w:r>
      <w:r>
        <w:rPr>
          <w:spacing w:val="-2"/>
        </w:rPr>
        <w:t xml:space="preserve"> </w:t>
      </w:r>
      <w:r>
        <w:t>it</w:t>
      </w:r>
      <w:r>
        <w:rPr>
          <w:spacing w:val="-4"/>
        </w:rPr>
        <w:t xml:space="preserve"> </w:t>
      </w:r>
      <w:r>
        <w:t>in</w:t>
      </w:r>
      <w:r>
        <w:rPr>
          <w:spacing w:val="-6"/>
        </w:rPr>
        <w:t xml:space="preserve"> </w:t>
      </w:r>
      <w:r>
        <w:t>order</w:t>
      </w:r>
      <w:r>
        <w:rPr>
          <w:spacing w:val="-4"/>
        </w:rPr>
        <w:t xml:space="preserve"> </w:t>
      </w:r>
      <w:r>
        <w:t>share</w:t>
      </w:r>
      <w:r>
        <w:rPr>
          <w:spacing w:val="-2"/>
        </w:rPr>
        <w:t xml:space="preserve"> </w:t>
      </w:r>
      <w:r>
        <w:t>it with the class.</w:t>
      </w:r>
    </w:p>
    <w:p w14:paraId="70D916A0" w14:textId="77777777" w:rsidR="009F52B4" w:rsidRDefault="00000000" w:rsidP="00BC6A47">
      <w:pPr>
        <w:pStyle w:val="BodyText"/>
        <w:spacing w:after="120"/>
        <w:ind w:left="0"/>
        <w:jc w:val="both"/>
      </w:pPr>
      <w:r>
        <w:t>Kendra</w:t>
      </w:r>
      <w:r>
        <w:rPr>
          <w:spacing w:val="-5"/>
        </w:rPr>
        <w:t xml:space="preserve"> </w:t>
      </w:r>
      <w:r>
        <w:t>makes</w:t>
      </w:r>
      <w:r>
        <w:rPr>
          <w:spacing w:val="-1"/>
        </w:rPr>
        <w:t xml:space="preserve"> </w:t>
      </w:r>
      <w:r>
        <w:t>sure</w:t>
      </w:r>
      <w:r>
        <w:rPr>
          <w:spacing w:val="-2"/>
        </w:rPr>
        <w:t xml:space="preserve"> </w:t>
      </w:r>
      <w:r>
        <w:t>all</w:t>
      </w:r>
      <w:r>
        <w:rPr>
          <w:spacing w:val="-5"/>
        </w:rPr>
        <w:t xml:space="preserve"> </w:t>
      </w:r>
      <w:r>
        <w:t>the</w:t>
      </w:r>
      <w:r>
        <w:rPr>
          <w:spacing w:val="-4"/>
        </w:rPr>
        <w:t xml:space="preserve"> </w:t>
      </w:r>
      <w:r>
        <w:t>graphs</w:t>
      </w:r>
      <w:r>
        <w:rPr>
          <w:spacing w:val="-1"/>
        </w:rPr>
        <w:t xml:space="preserve"> </w:t>
      </w:r>
      <w:r>
        <w:t>are</w:t>
      </w:r>
      <w:r>
        <w:rPr>
          <w:spacing w:val="-5"/>
        </w:rPr>
        <w:t xml:space="preserve"> </w:t>
      </w:r>
      <w:r>
        <w:t>collected</w:t>
      </w:r>
      <w:r>
        <w:rPr>
          <w:spacing w:val="-2"/>
        </w:rPr>
        <w:t xml:space="preserve"> </w:t>
      </w:r>
      <w:r>
        <w:t>so</w:t>
      </w:r>
      <w:r>
        <w:rPr>
          <w:spacing w:val="-1"/>
        </w:rPr>
        <w:t xml:space="preserve"> </w:t>
      </w:r>
      <w:r>
        <w:t>she</w:t>
      </w:r>
      <w:r>
        <w:rPr>
          <w:spacing w:val="-2"/>
        </w:rPr>
        <w:t xml:space="preserve"> </w:t>
      </w:r>
      <w:r>
        <w:t>can</w:t>
      </w:r>
      <w:r>
        <w:rPr>
          <w:spacing w:val="-2"/>
        </w:rPr>
        <w:t xml:space="preserve"> </w:t>
      </w:r>
      <w:r>
        <w:t>share</w:t>
      </w:r>
      <w:r>
        <w:rPr>
          <w:spacing w:val="-4"/>
        </w:rPr>
        <w:t xml:space="preserve"> </w:t>
      </w:r>
      <w:r>
        <w:t>them</w:t>
      </w:r>
      <w:r>
        <w:rPr>
          <w:spacing w:val="-3"/>
        </w:rPr>
        <w:t xml:space="preserve"> </w:t>
      </w:r>
      <w:r>
        <w:t>with</w:t>
      </w:r>
      <w:r>
        <w:rPr>
          <w:spacing w:val="-4"/>
        </w:rPr>
        <w:t xml:space="preserve"> </w:t>
      </w:r>
      <w:r>
        <w:t>the</w:t>
      </w:r>
      <w:r>
        <w:rPr>
          <w:spacing w:val="-4"/>
        </w:rPr>
        <w:t xml:space="preserve"> </w:t>
      </w:r>
      <w:r>
        <w:t>students</w:t>
      </w:r>
      <w:r>
        <w:rPr>
          <w:spacing w:val="-2"/>
        </w:rPr>
        <w:t xml:space="preserve"> </w:t>
      </w:r>
      <w:r>
        <w:t>at</w:t>
      </w:r>
      <w:r>
        <w:rPr>
          <w:spacing w:val="-5"/>
        </w:rPr>
        <w:t xml:space="preserve"> </w:t>
      </w:r>
      <w:r>
        <w:t>the</w:t>
      </w:r>
      <w:r>
        <w:rPr>
          <w:spacing w:val="-4"/>
        </w:rPr>
        <w:t xml:space="preserve"> </w:t>
      </w:r>
      <w:r>
        <w:t>next</w:t>
      </w:r>
      <w:r>
        <w:rPr>
          <w:spacing w:val="-4"/>
        </w:rPr>
        <w:t xml:space="preserve"> </w:t>
      </w:r>
      <w:r>
        <w:t>class. As the students review the graphs and tell “stories”, Kendra notes that many students are particularly interested</w:t>
      </w:r>
      <w:r>
        <w:rPr>
          <w:spacing w:val="-2"/>
        </w:rPr>
        <w:t xml:space="preserve"> </w:t>
      </w:r>
      <w:r>
        <w:t>in</w:t>
      </w:r>
      <w:r>
        <w:rPr>
          <w:spacing w:val="-3"/>
        </w:rPr>
        <w:t xml:space="preserve"> </w:t>
      </w:r>
      <w:r>
        <w:t>a</w:t>
      </w:r>
      <w:r>
        <w:rPr>
          <w:spacing w:val="-4"/>
        </w:rPr>
        <w:t xml:space="preserve"> </w:t>
      </w:r>
      <w:r>
        <w:t>graph</w:t>
      </w:r>
      <w:r>
        <w:rPr>
          <w:spacing w:val="-3"/>
        </w:rPr>
        <w:t xml:space="preserve"> </w:t>
      </w:r>
      <w:r>
        <w:t>from</w:t>
      </w:r>
      <w:r>
        <w:rPr>
          <w:spacing w:val="-3"/>
        </w:rPr>
        <w:t xml:space="preserve"> </w:t>
      </w:r>
      <w:r>
        <w:t>the</w:t>
      </w:r>
      <w:r>
        <w:rPr>
          <w:spacing w:val="-1"/>
        </w:rPr>
        <w:t xml:space="preserve"> </w:t>
      </w:r>
      <w:r>
        <w:t>community</w:t>
      </w:r>
      <w:r>
        <w:rPr>
          <w:spacing w:val="-4"/>
        </w:rPr>
        <w:t xml:space="preserve"> </w:t>
      </w:r>
      <w:r>
        <w:t>about</w:t>
      </w:r>
      <w:r>
        <w:rPr>
          <w:spacing w:val="-4"/>
        </w:rPr>
        <w:t xml:space="preserve"> </w:t>
      </w:r>
      <w:r>
        <w:t>the</w:t>
      </w:r>
      <w:r>
        <w:rPr>
          <w:spacing w:val="-4"/>
        </w:rPr>
        <w:t xml:space="preserve"> </w:t>
      </w:r>
      <w:r>
        <w:t>arsenic</w:t>
      </w:r>
      <w:r>
        <w:rPr>
          <w:spacing w:val="-2"/>
        </w:rPr>
        <w:t xml:space="preserve"> </w:t>
      </w:r>
      <w:r>
        <w:t>levels</w:t>
      </w:r>
      <w:r>
        <w:rPr>
          <w:spacing w:val="-2"/>
        </w:rPr>
        <w:t xml:space="preserve"> </w:t>
      </w:r>
      <w:r>
        <w:t>in</w:t>
      </w:r>
      <w:r>
        <w:rPr>
          <w:spacing w:val="-5"/>
        </w:rPr>
        <w:t xml:space="preserve"> </w:t>
      </w:r>
      <w:r>
        <w:t>the</w:t>
      </w:r>
      <w:r>
        <w:rPr>
          <w:spacing w:val="-4"/>
        </w:rPr>
        <w:t xml:space="preserve"> </w:t>
      </w:r>
      <w:r>
        <w:t>soil</w:t>
      </w:r>
      <w:r>
        <w:rPr>
          <w:spacing w:val="-5"/>
        </w:rPr>
        <w:t xml:space="preserve"> </w:t>
      </w:r>
      <w:r>
        <w:t>at</w:t>
      </w:r>
      <w:r>
        <w:rPr>
          <w:spacing w:val="-4"/>
        </w:rPr>
        <w:t xml:space="preserve"> </w:t>
      </w:r>
      <w:r>
        <w:t>a</w:t>
      </w:r>
      <w:r>
        <w:rPr>
          <w:spacing w:val="-4"/>
        </w:rPr>
        <w:t xml:space="preserve"> </w:t>
      </w:r>
      <w:r>
        <w:t>local</w:t>
      </w:r>
      <w:r>
        <w:rPr>
          <w:spacing w:val="-2"/>
        </w:rPr>
        <w:t xml:space="preserve"> </w:t>
      </w:r>
      <w:r>
        <w:t>playground</w:t>
      </w:r>
      <w:r>
        <w:rPr>
          <w:spacing w:val="-5"/>
        </w:rPr>
        <w:t xml:space="preserve"> </w:t>
      </w:r>
      <w:r>
        <w:t>where some of the students’ children regularly play. There is an upcoming community meeting to discuss this issue. Kendra decides to use this scenario to have students learn more about why so much hazardous waste has been allowed to be dumped in their communities. She then has students create meaningful data representations.</w:t>
      </w:r>
      <w:r>
        <w:rPr>
          <w:spacing w:val="-3"/>
        </w:rPr>
        <w:t xml:space="preserve"> </w:t>
      </w:r>
      <w:r>
        <w:t>She</w:t>
      </w:r>
      <w:r>
        <w:rPr>
          <w:spacing w:val="-2"/>
        </w:rPr>
        <w:t xml:space="preserve"> </w:t>
      </w:r>
      <w:r>
        <w:t>asks</w:t>
      </w:r>
      <w:r>
        <w:rPr>
          <w:spacing w:val="-2"/>
        </w:rPr>
        <w:t xml:space="preserve"> </w:t>
      </w:r>
      <w:r>
        <w:t>them to</w:t>
      </w:r>
      <w:r>
        <w:rPr>
          <w:spacing w:val="-1"/>
        </w:rPr>
        <w:t xml:space="preserve"> </w:t>
      </w:r>
      <w:r>
        <w:t>work in</w:t>
      </w:r>
      <w:r>
        <w:rPr>
          <w:spacing w:val="-3"/>
        </w:rPr>
        <w:t xml:space="preserve"> </w:t>
      </w:r>
      <w:r>
        <w:t>groups to prepare a</w:t>
      </w:r>
      <w:r>
        <w:rPr>
          <w:spacing w:val="-2"/>
        </w:rPr>
        <w:t xml:space="preserve"> </w:t>
      </w:r>
      <w:r>
        <w:t>presentation</w:t>
      </w:r>
      <w:r>
        <w:rPr>
          <w:spacing w:val="-3"/>
        </w:rPr>
        <w:t xml:space="preserve"> </w:t>
      </w:r>
      <w:r>
        <w:t>for</w:t>
      </w:r>
      <w:r>
        <w:rPr>
          <w:spacing w:val="-2"/>
        </w:rPr>
        <w:t xml:space="preserve"> </w:t>
      </w:r>
      <w:r>
        <w:t>this</w:t>
      </w:r>
      <w:r>
        <w:rPr>
          <w:spacing w:val="-2"/>
        </w:rPr>
        <w:t xml:space="preserve"> </w:t>
      </w:r>
      <w:r>
        <w:t>meeting,</w:t>
      </w:r>
      <w:r>
        <w:rPr>
          <w:spacing w:val="-2"/>
        </w:rPr>
        <w:t xml:space="preserve"> </w:t>
      </w:r>
      <w:r>
        <w:t xml:space="preserve">which includes one or more graphic representations that will make an impact on the decision makers at the </w:t>
      </w:r>
      <w:r>
        <w:rPr>
          <w:spacing w:val="-2"/>
        </w:rPr>
        <w:t>meeting.</w:t>
      </w:r>
    </w:p>
    <w:p w14:paraId="5345DEDA" w14:textId="3E37B3D2" w:rsidR="009F52B4" w:rsidRDefault="00000000" w:rsidP="00BC6A47">
      <w:pPr>
        <w:pStyle w:val="BodyText"/>
        <w:spacing w:after="120"/>
        <w:ind w:left="0"/>
        <w:jc w:val="both"/>
      </w:pPr>
      <w:r>
        <w:t>She</w:t>
      </w:r>
      <w:r>
        <w:rPr>
          <w:spacing w:val="-8"/>
        </w:rPr>
        <w:t xml:space="preserve"> </w:t>
      </w:r>
      <w:r>
        <w:t>tells</w:t>
      </w:r>
      <w:r>
        <w:rPr>
          <w:spacing w:val="-11"/>
        </w:rPr>
        <w:t xml:space="preserve"> </w:t>
      </w:r>
      <w:r>
        <w:t>students</w:t>
      </w:r>
      <w:r>
        <w:rPr>
          <w:spacing w:val="-9"/>
        </w:rPr>
        <w:t xml:space="preserve"> </w:t>
      </w:r>
      <w:r>
        <w:t>that</w:t>
      </w:r>
      <w:r>
        <w:rPr>
          <w:spacing w:val="-11"/>
        </w:rPr>
        <w:t xml:space="preserve"> </w:t>
      </w:r>
      <w:r>
        <w:t>the</w:t>
      </w:r>
      <w:r>
        <w:rPr>
          <w:spacing w:val="-12"/>
        </w:rPr>
        <w:t xml:space="preserve"> </w:t>
      </w:r>
      <w:r>
        <w:t>project</w:t>
      </w:r>
      <w:r>
        <w:rPr>
          <w:spacing w:val="-8"/>
        </w:rPr>
        <w:t xml:space="preserve"> </w:t>
      </w:r>
      <w:r>
        <w:t>will</w:t>
      </w:r>
      <w:r>
        <w:rPr>
          <w:spacing w:val="-11"/>
        </w:rPr>
        <w:t xml:space="preserve"> </w:t>
      </w:r>
      <w:r>
        <w:t>end</w:t>
      </w:r>
      <w:r>
        <w:rPr>
          <w:spacing w:val="-12"/>
        </w:rPr>
        <w:t xml:space="preserve"> </w:t>
      </w:r>
      <w:r>
        <w:t>with</w:t>
      </w:r>
      <w:r>
        <w:rPr>
          <w:spacing w:val="-9"/>
        </w:rPr>
        <w:t xml:space="preserve"> </w:t>
      </w:r>
      <w:r>
        <w:t>a</w:t>
      </w:r>
      <w:r>
        <w:rPr>
          <w:spacing w:val="-11"/>
        </w:rPr>
        <w:t xml:space="preserve"> </w:t>
      </w:r>
      <w:r>
        <w:t>simulation</w:t>
      </w:r>
      <w:r>
        <w:rPr>
          <w:spacing w:val="-11"/>
        </w:rPr>
        <w:t xml:space="preserve"> </w:t>
      </w:r>
      <w:r>
        <w:t>of</w:t>
      </w:r>
      <w:r>
        <w:rPr>
          <w:spacing w:val="-11"/>
        </w:rPr>
        <w:t xml:space="preserve"> </w:t>
      </w:r>
      <w:r>
        <w:t>the</w:t>
      </w:r>
      <w:r>
        <w:rPr>
          <w:spacing w:val="-11"/>
        </w:rPr>
        <w:t xml:space="preserve"> </w:t>
      </w:r>
      <w:r>
        <w:t>meeting</w:t>
      </w:r>
      <w:r>
        <w:rPr>
          <w:spacing w:val="-11"/>
        </w:rPr>
        <w:t xml:space="preserve"> </w:t>
      </w:r>
      <w:r>
        <w:t>where</w:t>
      </w:r>
      <w:r>
        <w:rPr>
          <w:spacing w:val="-8"/>
        </w:rPr>
        <w:t xml:space="preserve"> </w:t>
      </w:r>
      <w:r>
        <w:t>each</w:t>
      </w:r>
      <w:r>
        <w:rPr>
          <w:spacing w:val="-10"/>
        </w:rPr>
        <w:t xml:space="preserve"> </w:t>
      </w:r>
      <w:r>
        <w:t>group</w:t>
      </w:r>
      <w:r>
        <w:rPr>
          <w:spacing w:val="-11"/>
        </w:rPr>
        <w:t xml:space="preserve"> </w:t>
      </w:r>
      <w:r>
        <w:t>will</w:t>
      </w:r>
      <w:r>
        <w:rPr>
          <w:spacing w:val="-9"/>
        </w:rPr>
        <w:t xml:space="preserve"> </w:t>
      </w:r>
      <w:r>
        <w:t>present and get feedback on the effectiveness of the graphic representation.</w:t>
      </w:r>
    </w:p>
    <w:p w14:paraId="3A832C3C" w14:textId="101A7460" w:rsidR="009F52B4" w:rsidRDefault="00B0672A" w:rsidP="00B0672A">
      <w:pPr>
        <w:pStyle w:val="BodyText"/>
        <w:spacing w:before="189"/>
        <w:ind w:left="0"/>
        <w:jc w:val="center"/>
        <w:rPr>
          <w:sz w:val="20"/>
        </w:rPr>
      </w:pPr>
      <w:r>
        <w:rPr>
          <w:noProof/>
          <w:sz w:val="20"/>
        </w:rPr>
        <w:drawing>
          <wp:inline distT="0" distB="0" distL="0" distR="0" wp14:anchorId="61EF39D3" wp14:editId="0C31E4B5">
            <wp:extent cx="4735830" cy="2011680"/>
            <wp:effectExtent l="0" t="0" r="1270" b="0"/>
            <wp:docPr id="1913762097" name="Picture 63" descr="Local versus national arsenic level graph with sample questions for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62097" name="Picture 63" descr="Local versus national arsenic level graph with sample questions for students"/>
                    <pic:cNvPicPr/>
                  </pic:nvPicPr>
                  <pic:blipFill>
                    <a:blip r:embed="rId43">
                      <a:extLst>
                        <a:ext uri="{28A0092B-C50C-407E-A947-70E740481C1C}">
                          <a14:useLocalDpi xmlns:a14="http://schemas.microsoft.com/office/drawing/2010/main" val="0"/>
                        </a:ext>
                      </a:extLst>
                    </a:blip>
                    <a:stretch>
                      <a:fillRect/>
                    </a:stretch>
                  </pic:blipFill>
                  <pic:spPr>
                    <a:xfrm>
                      <a:off x="0" y="0"/>
                      <a:ext cx="4735830" cy="2011680"/>
                    </a:xfrm>
                    <a:prstGeom prst="rect">
                      <a:avLst/>
                    </a:prstGeom>
                  </pic:spPr>
                </pic:pic>
              </a:graphicData>
            </a:graphic>
          </wp:inline>
        </w:drawing>
      </w:r>
    </w:p>
    <w:p w14:paraId="5544C7DF" w14:textId="77777777" w:rsidR="009F52B4" w:rsidRDefault="009F52B4">
      <w:pPr>
        <w:pStyle w:val="BodyText"/>
        <w:ind w:left="0"/>
      </w:pPr>
    </w:p>
    <w:p w14:paraId="536885F3" w14:textId="77777777" w:rsidR="009F52B4" w:rsidRDefault="00000000" w:rsidP="00BC6A47">
      <w:pPr>
        <w:pStyle w:val="BodyText"/>
        <w:spacing w:after="120"/>
        <w:ind w:left="0"/>
        <w:jc w:val="both"/>
      </w:pPr>
      <w:r>
        <w:t>For those students who want to create a professional-looking presentation, she provides time for them to learn how to use Excel or Google Sheets where students can input their data and then choose an appropriate graph design.</w:t>
      </w:r>
    </w:p>
    <w:p w14:paraId="6BE796D6" w14:textId="77777777" w:rsidR="009F52B4" w:rsidRDefault="009F52B4">
      <w:pPr>
        <w:spacing w:line="276" w:lineRule="auto"/>
        <w:jc w:val="both"/>
        <w:sectPr w:rsidR="009F52B4" w:rsidSect="002D7363">
          <w:pgSz w:w="12240" w:h="15840"/>
          <w:pgMar w:top="1800" w:right="1440" w:bottom="1440" w:left="1440" w:header="0" w:footer="720" w:gutter="0"/>
          <w:cols w:space="720"/>
        </w:sectPr>
      </w:pPr>
    </w:p>
    <w:p w14:paraId="2E928E99" w14:textId="77777777" w:rsidR="009F52B4" w:rsidRDefault="00000000" w:rsidP="001E10A9">
      <w:pPr>
        <w:pStyle w:val="BodyText"/>
        <w:spacing w:after="120"/>
        <w:ind w:left="0"/>
        <w:jc w:val="both"/>
      </w:pPr>
      <w:r>
        <w:lastRenderedPageBreak/>
        <w:t xml:space="preserve">Though this will primarily be a class assignment, she suggests that some might actually attend the community meeting and make their points, especially given some of the data as shown in one student </w:t>
      </w:r>
      <w:r>
        <w:rPr>
          <w:spacing w:val="-2"/>
        </w:rPr>
        <w:t>example.</w:t>
      </w:r>
    </w:p>
    <w:p w14:paraId="47754AFD" w14:textId="77777777" w:rsidR="009F52B4" w:rsidRDefault="00000000">
      <w:pPr>
        <w:pStyle w:val="BodyText"/>
        <w:spacing w:before="9"/>
        <w:ind w:left="0"/>
        <w:rPr>
          <w:sz w:val="14"/>
        </w:rPr>
      </w:pPr>
      <w:r>
        <w:rPr>
          <w:noProof/>
        </w:rPr>
        <mc:AlternateContent>
          <mc:Choice Requires="wps">
            <w:drawing>
              <wp:inline distT="0" distB="0" distL="0" distR="0" wp14:anchorId="1414B29D" wp14:editId="4E315BF6">
                <wp:extent cx="5944870" cy="1083945"/>
                <wp:effectExtent l="0" t="0" r="11430" b="8255"/>
                <wp:docPr id="41" name="Textbox 41" descr="STANDARD K2: Standards&#13;&#10;Draws upon a comprehensive knowledge of adult education state standards for teaching and learning. Applies this knowledge to the design and implementation of rigorous units with lessons and learning experiences that enable students to acquire the knowledge and skills needed for postsecondary education, training, and care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4870" cy="1083945"/>
                        </a:xfrm>
                        <a:prstGeom prst="rect">
                          <a:avLst/>
                        </a:prstGeom>
                        <a:solidFill>
                          <a:srgbClr val="C2D59B"/>
                        </a:solidFill>
                        <a:ln w="6096">
                          <a:solidFill>
                            <a:srgbClr val="000000"/>
                          </a:solidFill>
                          <a:prstDash val="solid"/>
                        </a:ln>
                      </wps:spPr>
                      <wps:txbx>
                        <w:txbxContent>
                          <w:p w14:paraId="779D51AB" w14:textId="77777777" w:rsidR="009F52B4" w:rsidRDefault="00000000">
                            <w:pPr>
                              <w:spacing w:before="110"/>
                              <w:ind w:left="103"/>
                              <w:rPr>
                                <w:b/>
                                <w:color w:val="000000"/>
                                <w:sz w:val="24"/>
                              </w:rPr>
                            </w:pPr>
                            <w:r>
                              <w:rPr>
                                <w:b/>
                                <w:color w:val="000000"/>
                                <w:sz w:val="24"/>
                              </w:rPr>
                              <w:t>STANDARD</w:t>
                            </w:r>
                            <w:r>
                              <w:rPr>
                                <w:b/>
                                <w:color w:val="000000"/>
                                <w:spacing w:val="-1"/>
                                <w:sz w:val="24"/>
                              </w:rPr>
                              <w:t xml:space="preserve"> </w:t>
                            </w:r>
                            <w:r>
                              <w:rPr>
                                <w:b/>
                                <w:color w:val="000000"/>
                                <w:sz w:val="24"/>
                              </w:rPr>
                              <w:t>K2:</w:t>
                            </w:r>
                            <w:r>
                              <w:rPr>
                                <w:b/>
                                <w:color w:val="000000"/>
                                <w:spacing w:val="-1"/>
                                <w:sz w:val="24"/>
                              </w:rPr>
                              <w:t xml:space="preserve"> </w:t>
                            </w:r>
                            <w:r>
                              <w:rPr>
                                <w:b/>
                                <w:color w:val="000000"/>
                                <w:spacing w:val="-2"/>
                                <w:sz w:val="24"/>
                              </w:rPr>
                              <w:t>Standards</w:t>
                            </w:r>
                          </w:p>
                          <w:p w14:paraId="695315DD" w14:textId="77777777" w:rsidR="009F52B4" w:rsidRDefault="00000000">
                            <w:pPr>
                              <w:spacing w:before="2"/>
                              <w:ind w:left="103"/>
                              <w:rPr>
                                <w:color w:val="000000"/>
                                <w:sz w:val="24"/>
                              </w:rPr>
                            </w:pPr>
                            <w:r>
                              <w:rPr>
                                <w:color w:val="000000"/>
                                <w:sz w:val="24"/>
                              </w:rPr>
                              <w:t>Draws</w:t>
                            </w:r>
                            <w:r>
                              <w:rPr>
                                <w:color w:val="000000"/>
                                <w:spacing w:val="-6"/>
                                <w:sz w:val="24"/>
                              </w:rPr>
                              <w:t xml:space="preserve"> </w:t>
                            </w:r>
                            <w:r>
                              <w:rPr>
                                <w:color w:val="000000"/>
                                <w:sz w:val="24"/>
                              </w:rPr>
                              <w:t>upon</w:t>
                            </w:r>
                            <w:r>
                              <w:rPr>
                                <w:color w:val="000000"/>
                                <w:spacing w:val="-5"/>
                                <w:sz w:val="24"/>
                              </w:rPr>
                              <w:t xml:space="preserve"> </w:t>
                            </w:r>
                            <w:r>
                              <w:rPr>
                                <w:color w:val="000000"/>
                                <w:sz w:val="24"/>
                              </w:rPr>
                              <w:t>a</w:t>
                            </w:r>
                            <w:r>
                              <w:rPr>
                                <w:color w:val="000000"/>
                                <w:spacing w:val="-3"/>
                                <w:sz w:val="24"/>
                              </w:rPr>
                              <w:t xml:space="preserve"> </w:t>
                            </w:r>
                            <w:r>
                              <w:rPr>
                                <w:color w:val="000000"/>
                                <w:sz w:val="24"/>
                              </w:rPr>
                              <w:t>comprehensive</w:t>
                            </w:r>
                            <w:r>
                              <w:rPr>
                                <w:color w:val="000000"/>
                                <w:spacing w:val="-4"/>
                                <w:sz w:val="24"/>
                              </w:rPr>
                              <w:t xml:space="preserve"> </w:t>
                            </w:r>
                            <w:r>
                              <w:rPr>
                                <w:color w:val="000000"/>
                                <w:sz w:val="24"/>
                              </w:rPr>
                              <w:t>knowledge</w:t>
                            </w:r>
                            <w:r>
                              <w:rPr>
                                <w:color w:val="000000"/>
                                <w:spacing w:val="-3"/>
                                <w:sz w:val="24"/>
                              </w:rPr>
                              <w:t xml:space="preserve"> </w:t>
                            </w:r>
                            <w:r>
                              <w:rPr>
                                <w:color w:val="000000"/>
                                <w:sz w:val="24"/>
                              </w:rPr>
                              <w:t>of</w:t>
                            </w:r>
                            <w:r>
                              <w:rPr>
                                <w:color w:val="000000"/>
                                <w:spacing w:val="-3"/>
                                <w:sz w:val="24"/>
                              </w:rPr>
                              <w:t xml:space="preserve"> </w:t>
                            </w:r>
                            <w:r>
                              <w:rPr>
                                <w:color w:val="000000"/>
                                <w:sz w:val="24"/>
                              </w:rPr>
                              <w:t>adult</w:t>
                            </w:r>
                            <w:r>
                              <w:rPr>
                                <w:color w:val="000000"/>
                                <w:spacing w:val="-5"/>
                                <w:sz w:val="24"/>
                              </w:rPr>
                              <w:t xml:space="preserve"> </w:t>
                            </w:r>
                            <w:r>
                              <w:rPr>
                                <w:color w:val="000000"/>
                                <w:sz w:val="24"/>
                              </w:rPr>
                              <w:t>education</w:t>
                            </w:r>
                            <w:r>
                              <w:rPr>
                                <w:color w:val="000000"/>
                                <w:spacing w:val="-3"/>
                                <w:sz w:val="24"/>
                              </w:rPr>
                              <w:t xml:space="preserve"> </w:t>
                            </w:r>
                            <w:r>
                              <w:rPr>
                                <w:color w:val="000000"/>
                                <w:sz w:val="24"/>
                              </w:rPr>
                              <w:t>state</w:t>
                            </w:r>
                            <w:r>
                              <w:rPr>
                                <w:color w:val="000000"/>
                                <w:spacing w:val="-6"/>
                                <w:sz w:val="24"/>
                              </w:rPr>
                              <w:t xml:space="preserve"> </w:t>
                            </w:r>
                            <w:r>
                              <w:rPr>
                                <w:color w:val="000000"/>
                                <w:sz w:val="24"/>
                              </w:rPr>
                              <w:t>standards</w:t>
                            </w:r>
                            <w:r>
                              <w:rPr>
                                <w:color w:val="000000"/>
                                <w:spacing w:val="-4"/>
                                <w:sz w:val="24"/>
                              </w:rPr>
                              <w:t xml:space="preserve"> </w:t>
                            </w:r>
                            <w:r>
                              <w:rPr>
                                <w:color w:val="000000"/>
                                <w:sz w:val="24"/>
                              </w:rPr>
                              <w:t>for</w:t>
                            </w:r>
                            <w:r>
                              <w:rPr>
                                <w:color w:val="000000"/>
                                <w:spacing w:val="-6"/>
                                <w:sz w:val="24"/>
                              </w:rPr>
                              <w:t xml:space="preserve"> </w:t>
                            </w:r>
                            <w:r>
                              <w:rPr>
                                <w:color w:val="000000"/>
                                <w:sz w:val="24"/>
                              </w:rPr>
                              <w:t>teaching</w:t>
                            </w:r>
                            <w:r>
                              <w:rPr>
                                <w:color w:val="000000"/>
                                <w:spacing w:val="-4"/>
                                <w:sz w:val="24"/>
                              </w:rPr>
                              <w:t xml:space="preserve"> </w:t>
                            </w:r>
                            <w:r>
                              <w:rPr>
                                <w:color w:val="000000"/>
                                <w:sz w:val="24"/>
                              </w:rPr>
                              <w:t>and learning. Applies this knowledge to the design and implementation of rigorous units with lessons and learning experiences that enable students to acquire the knowledge and skills needed for postsecondary education, training, and careers.</w:t>
                            </w:r>
                          </w:p>
                        </w:txbxContent>
                      </wps:txbx>
                      <wps:bodyPr wrap="square" lIns="0" tIns="0" rIns="0" bIns="0" rtlCol="0">
                        <a:noAutofit/>
                      </wps:bodyPr>
                    </wps:wsp>
                  </a:graphicData>
                </a:graphic>
              </wp:inline>
            </w:drawing>
          </mc:Choice>
          <mc:Fallback>
            <w:pict>
              <v:shape w14:anchorId="1414B29D" id="Textbox 41" o:spid="_x0000_s1029" type="#_x0000_t202" alt="STANDARD K2: Standards&#13;&#10;Draws upon a comprehensive knowledge of adult education state standards for teaching and learning. Applies this knowledge to the design and implementation of rigorous units with lessons and learning experiences that enable students to acquire the knowledge and skills needed for postsecondary education, training, and careers." style="width:468.1pt;height:8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" fillcolor="#c2d59b" strokeweight=".48pt">
                <v:path arrowok="t"/>
                <v:textbox inset="0,0,0,0">
                  <w:txbxContent>
                    <w:p w14:paraId="779D51AB" w14:textId="77777777" w:rsidR="009F52B4" w:rsidRDefault="00000000">
                      <w:pPr>
                        <w:spacing w:before="110"/>
                        <w:ind w:left="103"/>
                        <w:rPr>
                          <w:b/>
                          <w:color w:val="000000"/>
                          <w:sz w:val="24"/>
                        </w:rPr>
                      </w:pPr>
                      <w:r>
                        <w:rPr>
                          <w:b/>
                          <w:color w:val="000000"/>
                          <w:sz w:val="24"/>
                        </w:rPr>
                        <w:t>STANDARD</w:t>
                      </w:r>
                      <w:r>
                        <w:rPr>
                          <w:b/>
                          <w:color w:val="000000"/>
                          <w:spacing w:val="-1"/>
                          <w:sz w:val="24"/>
                        </w:rPr>
                        <w:t xml:space="preserve"> </w:t>
                      </w:r>
                      <w:r>
                        <w:rPr>
                          <w:b/>
                          <w:color w:val="000000"/>
                          <w:sz w:val="24"/>
                        </w:rPr>
                        <w:t>K2:</w:t>
                      </w:r>
                      <w:r>
                        <w:rPr>
                          <w:b/>
                          <w:color w:val="000000"/>
                          <w:spacing w:val="-1"/>
                          <w:sz w:val="24"/>
                        </w:rPr>
                        <w:t xml:space="preserve"> </w:t>
                      </w:r>
                      <w:r>
                        <w:rPr>
                          <w:b/>
                          <w:color w:val="000000"/>
                          <w:spacing w:val="-2"/>
                          <w:sz w:val="24"/>
                        </w:rPr>
                        <w:t>Standards</w:t>
                      </w:r>
                    </w:p>
                    <w:p w14:paraId="695315DD" w14:textId="77777777" w:rsidR="009F52B4" w:rsidRDefault="00000000">
                      <w:pPr>
                        <w:spacing w:before="2"/>
                        <w:ind w:left="103"/>
                        <w:rPr>
                          <w:color w:val="000000"/>
                          <w:sz w:val="24"/>
                        </w:rPr>
                      </w:pPr>
                      <w:r>
                        <w:rPr>
                          <w:color w:val="000000"/>
                          <w:sz w:val="24"/>
                        </w:rPr>
                        <w:t>Draws</w:t>
                      </w:r>
                      <w:r>
                        <w:rPr>
                          <w:color w:val="000000"/>
                          <w:spacing w:val="-6"/>
                          <w:sz w:val="24"/>
                        </w:rPr>
                        <w:t xml:space="preserve"> </w:t>
                      </w:r>
                      <w:r>
                        <w:rPr>
                          <w:color w:val="000000"/>
                          <w:sz w:val="24"/>
                        </w:rPr>
                        <w:t>upon</w:t>
                      </w:r>
                      <w:r>
                        <w:rPr>
                          <w:color w:val="000000"/>
                          <w:spacing w:val="-5"/>
                          <w:sz w:val="24"/>
                        </w:rPr>
                        <w:t xml:space="preserve"> </w:t>
                      </w:r>
                      <w:r>
                        <w:rPr>
                          <w:color w:val="000000"/>
                          <w:sz w:val="24"/>
                        </w:rPr>
                        <w:t>a</w:t>
                      </w:r>
                      <w:r>
                        <w:rPr>
                          <w:color w:val="000000"/>
                          <w:spacing w:val="-3"/>
                          <w:sz w:val="24"/>
                        </w:rPr>
                        <w:t xml:space="preserve"> </w:t>
                      </w:r>
                      <w:r>
                        <w:rPr>
                          <w:color w:val="000000"/>
                          <w:sz w:val="24"/>
                        </w:rPr>
                        <w:t>comprehensive</w:t>
                      </w:r>
                      <w:r>
                        <w:rPr>
                          <w:color w:val="000000"/>
                          <w:spacing w:val="-4"/>
                          <w:sz w:val="24"/>
                        </w:rPr>
                        <w:t xml:space="preserve"> </w:t>
                      </w:r>
                      <w:r>
                        <w:rPr>
                          <w:color w:val="000000"/>
                          <w:sz w:val="24"/>
                        </w:rPr>
                        <w:t>knowledge</w:t>
                      </w:r>
                      <w:r>
                        <w:rPr>
                          <w:color w:val="000000"/>
                          <w:spacing w:val="-3"/>
                          <w:sz w:val="24"/>
                        </w:rPr>
                        <w:t xml:space="preserve"> </w:t>
                      </w:r>
                      <w:r>
                        <w:rPr>
                          <w:color w:val="000000"/>
                          <w:sz w:val="24"/>
                        </w:rPr>
                        <w:t>of</w:t>
                      </w:r>
                      <w:r>
                        <w:rPr>
                          <w:color w:val="000000"/>
                          <w:spacing w:val="-3"/>
                          <w:sz w:val="24"/>
                        </w:rPr>
                        <w:t xml:space="preserve"> </w:t>
                      </w:r>
                      <w:r>
                        <w:rPr>
                          <w:color w:val="000000"/>
                          <w:sz w:val="24"/>
                        </w:rPr>
                        <w:t>adult</w:t>
                      </w:r>
                      <w:r>
                        <w:rPr>
                          <w:color w:val="000000"/>
                          <w:spacing w:val="-5"/>
                          <w:sz w:val="24"/>
                        </w:rPr>
                        <w:t xml:space="preserve"> </w:t>
                      </w:r>
                      <w:r>
                        <w:rPr>
                          <w:color w:val="000000"/>
                          <w:sz w:val="24"/>
                        </w:rPr>
                        <w:t>education</w:t>
                      </w:r>
                      <w:r>
                        <w:rPr>
                          <w:color w:val="000000"/>
                          <w:spacing w:val="-3"/>
                          <w:sz w:val="24"/>
                        </w:rPr>
                        <w:t xml:space="preserve"> </w:t>
                      </w:r>
                      <w:r>
                        <w:rPr>
                          <w:color w:val="000000"/>
                          <w:sz w:val="24"/>
                        </w:rPr>
                        <w:t>state</w:t>
                      </w:r>
                      <w:r>
                        <w:rPr>
                          <w:color w:val="000000"/>
                          <w:spacing w:val="-6"/>
                          <w:sz w:val="24"/>
                        </w:rPr>
                        <w:t xml:space="preserve"> </w:t>
                      </w:r>
                      <w:r>
                        <w:rPr>
                          <w:color w:val="000000"/>
                          <w:sz w:val="24"/>
                        </w:rPr>
                        <w:t>standards</w:t>
                      </w:r>
                      <w:r>
                        <w:rPr>
                          <w:color w:val="000000"/>
                          <w:spacing w:val="-4"/>
                          <w:sz w:val="24"/>
                        </w:rPr>
                        <w:t xml:space="preserve"> </w:t>
                      </w:r>
                      <w:r>
                        <w:rPr>
                          <w:color w:val="000000"/>
                          <w:sz w:val="24"/>
                        </w:rPr>
                        <w:t>for</w:t>
                      </w:r>
                      <w:r>
                        <w:rPr>
                          <w:color w:val="000000"/>
                          <w:spacing w:val="-6"/>
                          <w:sz w:val="24"/>
                        </w:rPr>
                        <w:t xml:space="preserve"> </w:t>
                      </w:r>
                      <w:r>
                        <w:rPr>
                          <w:color w:val="000000"/>
                          <w:sz w:val="24"/>
                        </w:rPr>
                        <w:t>teaching</w:t>
                      </w:r>
                      <w:r>
                        <w:rPr>
                          <w:color w:val="000000"/>
                          <w:spacing w:val="-4"/>
                          <w:sz w:val="24"/>
                        </w:rPr>
                        <w:t xml:space="preserve"> </w:t>
                      </w:r>
                      <w:r>
                        <w:rPr>
                          <w:color w:val="000000"/>
                          <w:sz w:val="24"/>
                        </w:rPr>
                        <w:t>and learning. Applies this knowledge to the design and implementation of rigorous units with lessons and learning experiences that enable students to acquire the knowledge and skills needed for postsecondary education, training, and careers.</w:t>
                      </w:r>
                    </w:p>
                  </w:txbxContent>
                </v:textbox>
                <w10:anchorlock/>
              </v:shape>
            </w:pict>
          </mc:Fallback>
        </mc:AlternateContent>
      </w:r>
    </w:p>
    <w:p w14:paraId="79CAA9B8" w14:textId="77777777" w:rsidR="009F52B4" w:rsidRDefault="00000000" w:rsidP="002B7FA1">
      <w:pPr>
        <w:pStyle w:val="Heading3"/>
      </w:pPr>
      <w:r>
        <w:t>Supporting</w:t>
      </w:r>
      <w:r>
        <w:rPr>
          <w:spacing w:val="-6"/>
        </w:rPr>
        <w:t xml:space="preserve"> </w:t>
      </w:r>
      <w:r>
        <w:t>Explanation</w:t>
      </w:r>
      <w:r>
        <w:rPr>
          <w:spacing w:val="-5"/>
        </w:rPr>
        <w:t xml:space="preserve"> </w:t>
      </w:r>
      <w:r>
        <w:t>for</w:t>
      </w:r>
      <w:r>
        <w:rPr>
          <w:spacing w:val="-5"/>
        </w:rPr>
        <w:t xml:space="preserve"> </w:t>
      </w:r>
      <w:r>
        <w:t>Standard</w:t>
      </w:r>
      <w:r>
        <w:rPr>
          <w:spacing w:val="-7"/>
        </w:rPr>
        <w:t xml:space="preserve"> </w:t>
      </w:r>
      <w:r>
        <w:rPr>
          <w:spacing w:val="-5"/>
        </w:rPr>
        <w:t>K2</w:t>
      </w:r>
    </w:p>
    <w:p w14:paraId="6EDDE191" w14:textId="77777777" w:rsidR="009F52B4" w:rsidRDefault="00000000" w:rsidP="001E10A9">
      <w:pPr>
        <w:pStyle w:val="BodyText"/>
        <w:spacing w:after="120"/>
        <w:ind w:left="0"/>
        <w:jc w:val="both"/>
      </w:pPr>
      <w:r>
        <w:t>The</w:t>
      </w:r>
      <w:r>
        <w:rPr>
          <w:spacing w:val="-7"/>
        </w:rPr>
        <w:t xml:space="preserve"> </w:t>
      </w:r>
      <w:hyperlink r:id="rId44">
        <w:r w:rsidR="009F52B4">
          <w:rPr>
            <w:color w:val="0562C1"/>
            <w:u w:val="single" w:color="0562C1"/>
          </w:rPr>
          <w:t>MA</w:t>
        </w:r>
        <w:r w:rsidR="009F52B4">
          <w:rPr>
            <w:color w:val="0562C1"/>
            <w:spacing w:val="-7"/>
            <w:u w:val="single" w:color="0562C1"/>
          </w:rPr>
          <w:t xml:space="preserve"> </w:t>
        </w:r>
        <w:r w:rsidR="009F52B4">
          <w:rPr>
            <w:color w:val="0562C1"/>
            <w:u w:val="single" w:color="0562C1"/>
          </w:rPr>
          <w:t>ABE</w:t>
        </w:r>
        <w:r w:rsidR="009F52B4">
          <w:rPr>
            <w:color w:val="0562C1"/>
            <w:spacing w:val="-9"/>
            <w:u w:val="single" w:color="0562C1"/>
          </w:rPr>
          <w:t xml:space="preserve"> </w:t>
        </w:r>
        <w:r w:rsidR="009F52B4">
          <w:rPr>
            <w:color w:val="0562C1"/>
            <w:u w:val="single" w:color="0562C1"/>
          </w:rPr>
          <w:t>Professional</w:t>
        </w:r>
        <w:r w:rsidR="009F52B4">
          <w:rPr>
            <w:color w:val="0562C1"/>
            <w:spacing w:val="-7"/>
            <w:u w:val="single" w:color="0562C1"/>
          </w:rPr>
          <w:t xml:space="preserve"> </w:t>
        </w:r>
        <w:r w:rsidR="009F52B4">
          <w:rPr>
            <w:color w:val="0562C1"/>
            <w:u w:val="single" w:color="0562C1"/>
          </w:rPr>
          <w:t>Standards</w:t>
        </w:r>
      </w:hyperlink>
      <w:r>
        <w:rPr>
          <w:color w:val="0562C1"/>
          <w:spacing w:val="-6"/>
        </w:rPr>
        <w:t xml:space="preserve"> </w:t>
      </w:r>
      <w:r>
        <w:t>outline</w:t>
      </w:r>
      <w:r>
        <w:rPr>
          <w:spacing w:val="-5"/>
        </w:rPr>
        <w:t xml:space="preserve"> </w:t>
      </w:r>
      <w:r>
        <w:t>what</w:t>
      </w:r>
      <w:r>
        <w:rPr>
          <w:spacing w:val="-7"/>
        </w:rPr>
        <w:t xml:space="preserve"> </w:t>
      </w:r>
      <w:r>
        <w:t>practitioners</w:t>
      </w:r>
      <w:r>
        <w:rPr>
          <w:spacing w:val="-9"/>
        </w:rPr>
        <w:t xml:space="preserve"> </w:t>
      </w:r>
      <w:r>
        <w:t>of</w:t>
      </w:r>
      <w:r>
        <w:rPr>
          <w:spacing w:val="-7"/>
        </w:rPr>
        <w:t xml:space="preserve"> </w:t>
      </w:r>
      <w:r>
        <w:t>any</w:t>
      </w:r>
      <w:r>
        <w:rPr>
          <w:spacing w:val="-6"/>
        </w:rPr>
        <w:t xml:space="preserve"> </w:t>
      </w:r>
      <w:r>
        <w:t>discipline</w:t>
      </w:r>
      <w:r>
        <w:rPr>
          <w:spacing w:val="-6"/>
        </w:rPr>
        <w:t xml:space="preserve"> </w:t>
      </w:r>
      <w:r>
        <w:t>need</w:t>
      </w:r>
      <w:r>
        <w:rPr>
          <w:spacing w:val="-7"/>
        </w:rPr>
        <w:t xml:space="preserve"> </w:t>
      </w:r>
      <w:r>
        <w:t>to</w:t>
      </w:r>
      <w:r>
        <w:rPr>
          <w:spacing w:val="-5"/>
        </w:rPr>
        <w:t xml:space="preserve"> </w:t>
      </w:r>
      <w:r>
        <w:t>know</w:t>
      </w:r>
      <w:r>
        <w:rPr>
          <w:spacing w:val="-6"/>
        </w:rPr>
        <w:t xml:space="preserve"> </w:t>
      </w:r>
      <w:r>
        <w:t>and</w:t>
      </w:r>
      <w:r>
        <w:rPr>
          <w:spacing w:val="-7"/>
        </w:rPr>
        <w:t xml:space="preserve"> </w:t>
      </w:r>
      <w:r>
        <w:t>be</w:t>
      </w:r>
      <w:r>
        <w:rPr>
          <w:spacing w:val="-6"/>
        </w:rPr>
        <w:t xml:space="preserve"> </w:t>
      </w:r>
      <w:r>
        <w:t>able to do to provide high quality instruction to adult learners. These standards are based on the MA EGE Model for grades K-12 teachers and have been piloted in a range of adult education programs. The Mathematics Proficiency Guide (this document) was developed as a resource to help practitioners apply the professional standards in their own teaching environment.</w:t>
      </w:r>
    </w:p>
    <w:p w14:paraId="54AFF30B" w14:textId="6A3DE470" w:rsidR="009F52B4" w:rsidRDefault="00000000" w:rsidP="001E10A9">
      <w:pPr>
        <w:pStyle w:val="BodyText"/>
        <w:spacing w:after="120"/>
        <w:ind w:left="0"/>
        <w:jc w:val="both"/>
      </w:pPr>
      <w:r>
        <w:t xml:space="preserve">Another set of standards that are critical for the adult educator to know and understand is the </w:t>
      </w:r>
      <w:hyperlink r:id="rId45">
        <w:r w:rsidR="009F52B4">
          <w:rPr>
            <w:color w:val="0562C1"/>
            <w:u w:val="single" w:color="0562C1"/>
          </w:rPr>
          <w:t>College</w:t>
        </w:r>
      </w:hyperlink>
      <w:r>
        <w:rPr>
          <w:color w:val="0562C1"/>
        </w:rPr>
        <w:t xml:space="preserve"> </w:t>
      </w:r>
      <w:hyperlink r:id="rId46">
        <w:r w:rsidR="009F52B4">
          <w:rPr>
            <w:color w:val="0562C1"/>
            <w:u w:val="single" w:color="0562C1"/>
          </w:rPr>
          <w:t>and Career Readiness Standards for Adult Education (CCRSAE)</w:t>
        </w:r>
      </w:hyperlink>
      <w:r>
        <w:t>, adopted by DESE/ACLS in</w:t>
      </w:r>
      <w:r>
        <w:rPr>
          <w:spacing w:val="-1"/>
        </w:rPr>
        <w:t xml:space="preserve"> </w:t>
      </w:r>
      <w:r>
        <w:t xml:space="preserve">2013. Based on the 2010 </w:t>
      </w:r>
      <w:r>
        <w:rPr>
          <w:i/>
        </w:rPr>
        <w:t xml:space="preserve">Common Core State Standards </w:t>
      </w:r>
      <w:r>
        <w:t>(</w:t>
      </w:r>
      <w:r>
        <w:rPr>
          <w:i/>
        </w:rPr>
        <w:t>CCSS</w:t>
      </w:r>
      <w:r>
        <w:t xml:space="preserve">) developed for K-12, the </w:t>
      </w:r>
      <w:r>
        <w:rPr>
          <w:i/>
        </w:rPr>
        <w:t xml:space="preserve">CCRSAE </w:t>
      </w:r>
      <w:r>
        <w:t>provide the framework for curriculum development, instructional design, and lesson planning, used alongside each program’s scope and sequence.</w:t>
      </w:r>
    </w:p>
    <w:p w14:paraId="7D0BC0C3" w14:textId="77777777" w:rsidR="009F52B4" w:rsidRDefault="00000000" w:rsidP="006E2301">
      <w:pPr>
        <w:pStyle w:val="BodyText"/>
        <w:spacing w:after="120"/>
        <w:ind w:left="0"/>
        <w:jc w:val="both"/>
      </w:pPr>
      <w:r>
        <w:t>The</w:t>
      </w:r>
      <w:r>
        <w:rPr>
          <w:spacing w:val="-6"/>
        </w:rPr>
        <w:t xml:space="preserve"> </w:t>
      </w:r>
      <w:r>
        <w:t>CCRSAE</w:t>
      </w:r>
      <w:r>
        <w:rPr>
          <w:spacing w:val="-7"/>
        </w:rPr>
        <w:t xml:space="preserve"> </w:t>
      </w:r>
      <w:r>
        <w:t>for</w:t>
      </w:r>
      <w:r>
        <w:rPr>
          <w:spacing w:val="-7"/>
        </w:rPr>
        <w:t xml:space="preserve"> </w:t>
      </w:r>
      <w:r>
        <w:t>Mathematics</w:t>
      </w:r>
      <w:r>
        <w:rPr>
          <w:spacing w:val="-3"/>
        </w:rPr>
        <w:t xml:space="preserve"> </w:t>
      </w:r>
      <w:r>
        <w:t>emphasize</w:t>
      </w:r>
      <w:r>
        <w:rPr>
          <w:spacing w:val="-4"/>
        </w:rPr>
        <w:t xml:space="preserve"> </w:t>
      </w:r>
      <w:r>
        <w:t>three</w:t>
      </w:r>
      <w:r>
        <w:rPr>
          <w:spacing w:val="-6"/>
        </w:rPr>
        <w:t xml:space="preserve"> </w:t>
      </w:r>
      <w:r>
        <w:t>key</w:t>
      </w:r>
      <w:r>
        <w:rPr>
          <w:spacing w:val="-4"/>
        </w:rPr>
        <w:t xml:space="preserve"> </w:t>
      </w:r>
      <w:r>
        <w:t>shifts</w:t>
      </w:r>
      <w:r>
        <w:rPr>
          <w:spacing w:val="-3"/>
        </w:rPr>
        <w:t xml:space="preserve"> </w:t>
      </w:r>
      <w:r>
        <w:t>in</w:t>
      </w:r>
      <w:r>
        <w:rPr>
          <w:spacing w:val="-8"/>
        </w:rPr>
        <w:t xml:space="preserve"> </w:t>
      </w:r>
      <w:r>
        <w:t>mathematics</w:t>
      </w:r>
      <w:r>
        <w:rPr>
          <w:spacing w:val="-3"/>
        </w:rPr>
        <w:t xml:space="preserve"> </w:t>
      </w:r>
      <w:r>
        <w:rPr>
          <w:spacing w:val="-2"/>
        </w:rPr>
        <w:t>instruction:</w:t>
      </w:r>
    </w:p>
    <w:p w14:paraId="46EEFBE4" w14:textId="77777777" w:rsidR="009F52B4" w:rsidRPr="00A95A51" w:rsidRDefault="00000000" w:rsidP="006E2301">
      <w:pPr>
        <w:pStyle w:val="ListParagraph"/>
      </w:pPr>
      <w:r w:rsidRPr="00A95A51">
        <w:rPr>
          <w:b/>
          <w:bCs/>
        </w:rPr>
        <w:t>Focus</w:t>
      </w:r>
      <w:r w:rsidRPr="00A95A51">
        <w:t xml:space="preserve"> (focusing strongly where the standards focus)</w:t>
      </w:r>
    </w:p>
    <w:p w14:paraId="594227D4" w14:textId="77777777" w:rsidR="009F52B4" w:rsidRPr="00A95A51" w:rsidRDefault="00000000" w:rsidP="006E2301">
      <w:pPr>
        <w:pStyle w:val="ListParagraph"/>
      </w:pPr>
      <w:r w:rsidRPr="00A95A51">
        <w:rPr>
          <w:b/>
          <w:bCs/>
        </w:rPr>
        <w:t>Coherence</w:t>
      </w:r>
      <w:r w:rsidRPr="00A95A51">
        <w:t xml:space="preserve"> (designing learning around coherent progression from level to level)</w:t>
      </w:r>
    </w:p>
    <w:p w14:paraId="59FECD3A" w14:textId="4B728D5C" w:rsidR="009F52B4" w:rsidRPr="00A95A51" w:rsidRDefault="00000000" w:rsidP="006E2301">
      <w:pPr>
        <w:pStyle w:val="ListParagraph"/>
      </w:pPr>
      <w:r w:rsidRPr="00A95A51">
        <w:rPr>
          <w:b/>
          <w:bCs/>
        </w:rPr>
        <w:t>Rigor</w:t>
      </w:r>
      <w:r w:rsidRPr="00A95A51">
        <w:t xml:space="preserve"> (pursuing conceptual understanding, procedural skill and fluency, and application</w:t>
      </w:r>
      <w:r w:rsidR="00BF5C2F">
        <w:t>—</w:t>
      </w:r>
      <w:r w:rsidRPr="00A95A51">
        <w:t>all with equal intensity).</w:t>
      </w:r>
    </w:p>
    <w:p w14:paraId="5DAD55E7" w14:textId="1E2A8CE8" w:rsidR="009F52B4" w:rsidRDefault="00000000" w:rsidP="006E2301">
      <w:pPr>
        <w:pStyle w:val="BodyText"/>
        <w:spacing w:after="120"/>
        <w:ind w:left="0"/>
        <w:jc w:val="both"/>
      </w:pPr>
      <w:r>
        <w:t>As the document states, “At the heart of these shifts is a focus in mathematics instruction on delving deeply into the key processes and ideas upon which</w:t>
      </w:r>
      <w:r>
        <w:rPr>
          <w:spacing w:val="-3"/>
        </w:rPr>
        <w:t xml:space="preserve"> </w:t>
      </w:r>
      <w:r>
        <w:t>mathematical thinking relies. The shifts … therefore center on the knowledge and skills students must master to be adept at understanding and applying mathematical ideas.” (CCRSAE, p. 44-45)</w:t>
      </w:r>
    </w:p>
    <w:p w14:paraId="5DC55E00" w14:textId="77777777" w:rsidR="009F52B4" w:rsidRDefault="00000000" w:rsidP="00A95A51">
      <w:pPr>
        <w:jc w:val="both"/>
        <w:rPr>
          <w:b/>
        </w:rPr>
      </w:pPr>
      <w:r>
        <w:t>The</w:t>
      </w:r>
      <w:r>
        <w:rPr>
          <w:spacing w:val="44"/>
        </w:rPr>
        <w:t xml:space="preserve"> </w:t>
      </w:r>
      <w:r>
        <w:t>CCRSAE</w:t>
      </w:r>
      <w:r>
        <w:rPr>
          <w:spacing w:val="45"/>
        </w:rPr>
        <w:t xml:space="preserve"> </w:t>
      </w:r>
      <w:r>
        <w:t>for</w:t>
      </w:r>
      <w:r>
        <w:rPr>
          <w:spacing w:val="41"/>
        </w:rPr>
        <w:t xml:space="preserve"> </w:t>
      </w:r>
      <w:r>
        <w:t>Mathematics</w:t>
      </w:r>
      <w:r>
        <w:rPr>
          <w:spacing w:val="45"/>
        </w:rPr>
        <w:t xml:space="preserve"> </w:t>
      </w:r>
      <w:r>
        <w:t>also</w:t>
      </w:r>
      <w:r>
        <w:rPr>
          <w:spacing w:val="44"/>
        </w:rPr>
        <w:t xml:space="preserve"> </w:t>
      </w:r>
      <w:r>
        <w:t>include</w:t>
      </w:r>
      <w:r>
        <w:rPr>
          <w:spacing w:val="47"/>
        </w:rPr>
        <w:t xml:space="preserve"> </w:t>
      </w:r>
      <w:r>
        <w:rPr>
          <w:b/>
        </w:rPr>
        <w:t>eight</w:t>
      </w:r>
      <w:r>
        <w:rPr>
          <w:b/>
          <w:spacing w:val="43"/>
        </w:rPr>
        <w:t xml:space="preserve"> </w:t>
      </w:r>
      <w:r>
        <w:rPr>
          <w:b/>
        </w:rPr>
        <w:t>overarching</w:t>
      </w:r>
      <w:r>
        <w:rPr>
          <w:b/>
          <w:spacing w:val="45"/>
        </w:rPr>
        <w:t xml:space="preserve"> </w:t>
      </w:r>
      <w:r>
        <w:rPr>
          <w:b/>
        </w:rPr>
        <w:t>standards</w:t>
      </w:r>
      <w:r>
        <w:rPr>
          <w:b/>
          <w:spacing w:val="44"/>
        </w:rPr>
        <w:t xml:space="preserve"> </w:t>
      </w:r>
      <w:r>
        <w:rPr>
          <w:b/>
        </w:rPr>
        <w:t>for</w:t>
      </w:r>
      <w:r>
        <w:rPr>
          <w:b/>
          <w:spacing w:val="41"/>
        </w:rPr>
        <w:t xml:space="preserve"> </w:t>
      </w:r>
      <w:r>
        <w:rPr>
          <w:b/>
        </w:rPr>
        <w:t>mathematical</w:t>
      </w:r>
      <w:r>
        <w:rPr>
          <w:b/>
          <w:spacing w:val="46"/>
        </w:rPr>
        <w:t xml:space="preserve"> </w:t>
      </w:r>
      <w:r>
        <w:rPr>
          <w:b/>
          <w:spacing w:val="-2"/>
        </w:rPr>
        <w:t>practices</w:t>
      </w:r>
    </w:p>
    <w:p w14:paraId="77B41318" w14:textId="77777777" w:rsidR="009F52B4" w:rsidRDefault="00000000" w:rsidP="00A95A51">
      <w:pPr>
        <w:pStyle w:val="BodyText"/>
        <w:spacing w:before="1"/>
        <w:ind w:left="0"/>
        <w:jc w:val="both"/>
      </w:pPr>
      <w:r>
        <w:t>(CCRSAE,</w:t>
      </w:r>
      <w:r>
        <w:rPr>
          <w:spacing w:val="-5"/>
        </w:rPr>
        <w:t xml:space="preserve"> </w:t>
      </w:r>
      <w:r>
        <w:t>p.</w:t>
      </w:r>
      <w:r>
        <w:rPr>
          <w:spacing w:val="-5"/>
        </w:rPr>
        <w:t xml:space="preserve"> </w:t>
      </w:r>
      <w:r>
        <w:t>48-</w:t>
      </w:r>
      <w:r>
        <w:rPr>
          <w:spacing w:val="-4"/>
        </w:rPr>
        <w:t>50):</w:t>
      </w:r>
    </w:p>
    <w:p w14:paraId="524D6B8A" w14:textId="77777777" w:rsidR="009F52B4" w:rsidRDefault="009F52B4" w:rsidP="00A95A51">
      <w:pPr>
        <w:pStyle w:val="BodyText"/>
        <w:ind w:left="0"/>
      </w:pPr>
    </w:p>
    <w:p w14:paraId="3BDBDF70" w14:textId="77777777" w:rsidR="003478EB" w:rsidRDefault="00000000" w:rsidP="00A95A51">
      <w:pPr>
        <w:pStyle w:val="BodyText"/>
        <w:ind w:left="0"/>
      </w:pPr>
      <w:r>
        <w:t>MP.1</w:t>
      </w:r>
      <w:r>
        <w:rPr>
          <w:spacing w:val="-5"/>
        </w:rPr>
        <w:t xml:space="preserve"> </w:t>
      </w:r>
      <w:r>
        <w:t>Make</w:t>
      </w:r>
      <w:r>
        <w:rPr>
          <w:spacing w:val="-5"/>
        </w:rPr>
        <w:t xml:space="preserve"> </w:t>
      </w:r>
      <w:r>
        <w:t>sense</w:t>
      </w:r>
      <w:r>
        <w:rPr>
          <w:spacing w:val="-3"/>
        </w:rPr>
        <w:t xml:space="preserve"> </w:t>
      </w:r>
      <w:r>
        <w:t>of</w:t>
      </w:r>
      <w:r>
        <w:rPr>
          <w:spacing w:val="-6"/>
        </w:rPr>
        <w:t xml:space="preserve"> </w:t>
      </w:r>
      <w:r>
        <w:t>problems</w:t>
      </w:r>
      <w:r>
        <w:rPr>
          <w:spacing w:val="-3"/>
        </w:rPr>
        <w:t xml:space="preserve"> </w:t>
      </w:r>
      <w:r>
        <w:t>and</w:t>
      </w:r>
      <w:r>
        <w:rPr>
          <w:spacing w:val="-5"/>
        </w:rPr>
        <w:t xml:space="preserve"> </w:t>
      </w:r>
      <w:r>
        <w:t>persevere</w:t>
      </w:r>
      <w:r>
        <w:rPr>
          <w:spacing w:val="-5"/>
        </w:rPr>
        <w:t xml:space="preserve"> </w:t>
      </w:r>
      <w:r>
        <w:t>in</w:t>
      </w:r>
      <w:r>
        <w:rPr>
          <w:spacing w:val="-3"/>
        </w:rPr>
        <w:t xml:space="preserve"> </w:t>
      </w:r>
      <w:r>
        <w:t>solving</w:t>
      </w:r>
      <w:r>
        <w:rPr>
          <w:spacing w:val="-4"/>
        </w:rPr>
        <w:t xml:space="preserve"> </w:t>
      </w:r>
      <w:r>
        <w:t xml:space="preserve">them </w:t>
      </w:r>
    </w:p>
    <w:p w14:paraId="7F2375A7" w14:textId="16545209" w:rsidR="009F52B4" w:rsidRDefault="00000000" w:rsidP="00A95A51">
      <w:pPr>
        <w:pStyle w:val="BodyText"/>
        <w:ind w:left="0"/>
      </w:pPr>
      <w:r>
        <w:t>MP.2 Reason abstractly and quantitatively</w:t>
      </w:r>
    </w:p>
    <w:p w14:paraId="0E642729" w14:textId="77777777" w:rsidR="003478EB" w:rsidRDefault="00000000" w:rsidP="00A95A51">
      <w:pPr>
        <w:pStyle w:val="BodyText"/>
        <w:spacing w:before="1"/>
        <w:ind w:left="0"/>
      </w:pPr>
      <w:r>
        <w:t>MP.3</w:t>
      </w:r>
      <w:r>
        <w:rPr>
          <w:spacing w:val="-3"/>
        </w:rPr>
        <w:t xml:space="preserve"> </w:t>
      </w:r>
      <w:r>
        <w:t>Construct</w:t>
      </w:r>
      <w:r>
        <w:rPr>
          <w:spacing w:val="-6"/>
        </w:rPr>
        <w:t xml:space="preserve"> </w:t>
      </w:r>
      <w:r>
        <w:t>viable</w:t>
      </w:r>
      <w:r>
        <w:rPr>
          <w:spacing w:val="-6"/>
        </w:rPr>
        <w:t xml:space="preserve"> </w:t>
      </w:r>
      <w:r>
        <w:t>arguments</w:t>
      </w:r>
      <w:r>
        <w:rPr>
          <w:spacing w:val="-6"/>
        </w:rPr>
        <w:t xml:space="preserve"> </w:t>
      </w:r>
      <w:r>
        <w:t>and</w:t>
      </w:r>
      <w:r>
        <w:rPr>
          <w:spacing w:val="-5"/>
        </w:rPr>
        <w:t xml:space="preserve"> </w:t>
      </w:r>
      <w:r>
        <w:t>critique</w:t>
      </w:r>
      <w:r>
        <w:rPr>
          <w:spacing w:val="-5"/>
        </w:rPr>
        <w:t xml:space="preserve"> </w:t>
      </w:r>
      <w:r>
        <w:t>the</w:t>
      </w:r>
      <w:r>
        <w:rPr>
          <w:spacing w:val="-3"/>
        </w:rPr>
        <w:t xml:space="preserve"> </w:t>
      </w:r>
      <w:r>
        <w:t>reasoning</w:t>
      </w:r>
      <w:r>
        <w:rPr>
          <w:spacing w:val="-4"/>
        </w:rPr>
        <w:t xml:space="preserve"> </w:t>
      </w:r>
      <w:r>
        <w:t>of</w:t>
      </w:r>
      <w:r>
        <w:rPr>
          <w:spacing w:val="-6"/>
        </w:rPr>
        <w:t xml:space="preserve"> </w:t>
      </w:r>
      <w:r>
        <w:t xml:space="preserve">others </w:t>
      </w:r>
    </w:p>
    <w:p w14:paraId="0E6596C9" w14:textId="7D17A00E" w:rsidR="009F52B4" w:rsidRDefault="00000000" w:rsidP="00A95A51">
      <w:pPr>
        <w:pStyle w:val="BodyText"/>
        <w:spacing w:before="1"/>
        <w:ind w:left="0"/>
      </w:pPr>
      <w:r>
        <w:t>MP.4 Model with mathematics</w:t>
      </w:r>
    </w:p>
    <w:p w14:paraId="1279F04F" w14:textId="77777777" w:rsidR="003478EB" w:rsidRDefault="00000000" w:rsidP="00A95A51">
      <w:pPr>
        <w:pStyle w:val="BodyText"/>
        <w:spacing w:before="3" w:line="237" w:lineRule="auto"/>
        <w:ind w:left="0"/>
      </w:pPr>
      <w:r>
        <w:t>MP.5</w:t>
      </w:r>
      <w:r>
        <w:rPr>
          <w:spacing w:val="-9"/>
        </w:rPr>
        <w:t xml:space="preserve"> </w:t>
      </w:r>
      <w:r>
        <w:t>Use</w:t>
      </w:r>
      <w:r>
        <w:rPr>
          <w:spacing w:val="-9"/>
        </w:rPr>
        <w:t xml:space="preserve"> </w:t>
      </w:r>
      <w:r>
        <w:t>appropriate</w:t>
      </w:r>
      <w:r>
        <w:rPr>
          <w:spacing w:val="-11"/>
        </w:rPr>
        <w:t xml:space="preserve"> </w:t>
      </w:r>
      <w:r>
        <w:t>tools</w:t>
      </w:r>
      <w:r>
        <w:rPr>
          <w:spacing w:val="-9"/>
        </w:rPr>
        <w:t xml:space="preserve"> </w:t>
      </w:r>
      <w:r>
        <w:t xml:space="preserve">strategically </w:t>
      </w:r>
    </w:p>
    <w:p w14:paraId="6A564DF2" w14:textId="333EFCED" w:rsidR="009F52B4" w:rsidRDefault="00000000" w:rsidP="00A95A51">
      <w:pPr>
        <w:pStyle w:val="BodyText"/>
        <w:spacing w:before="3" w:line="237" w:lineRule="auto"/>
        <w:ind w:left="0"/>
      </w:pPr>
      <w:r>
        <w:t>MP.6 Attend to precision</w:t>
      </w:r>
    </w:p>
    <w:p w14:paraId="0BF92E36" w14:textId="77777777" w:rsidR="009F52B4" w:rsidRDefault="00000000" w:rsidP="00A95A51">
      <w:pPr>
        <w:pStyle w:val="BodyText"/>
        <w:spacing w:before="1"/>
        <w:ind w:left="0"/>
      </w:pPr>
      <w:r>
        <w:t>MP.7</w:t>
      </w:r>
      <w:r>
        <w:rPr>
          <w:spacing w:val="-3"/>
        </w:rPr>
        <w:t xml:space="preserve"> </w:t>
      </w:r>
      <w:r>
        <w:t>Look</w:t>
      </w:r>
      <w:r>
        <w:rPr>
          <w:spacing w:val="-2"/>
        </w:rPr>
        <w:t xml:space="preserve"> </w:t>
      </w:r>
      <w:r>
        <w:t>for</w:t>
      </w:r>
      <w:r>
        <w:rPr>
          <w:spacing w:val="-2"/>
        </w:rPr>
        <w:t xml:space="preserve"> </w:t>
      </w:r>
      <w:r>
        <w:t>and</w:t>
      </w:r>
      <w:r>
        <w:rPr>
          <w:spacing w:val="-7"/>
        </w:rPr>
        <w:t xml:space="preserve"> </w:t>
      </w:r>
      <w:r>
        <w:t>make</w:t>
      </w:r>
      <w:r>
        <w:rPr>
          <w:spacing w:val="-2"/>
        </w:rPr>
        <w:t xml:space="preserve"> </w:t>
      </w:r>
      <w:r>
        <w:t>use</w:t>
      </w:r>
      <w:r>
        <w:rPr>
          <w:spacing w:val="-2"/>
        </w:rPr>
        <w:t xml:space="preserve"> </w:t>
      </w:r>
      <w:r>
        <w:t>of</w:t>
      </w:r>
      <w:r>
        <w:rPr>
          <w:spacing w:val="-5"/>
        </w:rPr>
        <w:t xml:space="preserve"> </w:t>
      </w:r>
      <w:r>
        <w:rPr>
          <w:spacing w:val="-2"/>
        </w:rPr>
        <w:t>structure</w:t>
      </w:r>
    </w:p>
    <w:p w14:paraId="716E734E" w14:textId="77777777" w:rsidR="009F52B4" w:rsidRDefault="00000000" w:rsidP="00A95A51">
      <w:pPr>
        <w:pStyle w:val="BodyText"/>
        <w:ind w:left="0"/>
      </w:pPr>
      <w:r>
        <w:t>MP.8</w:t>
      </w:r>
      <w:r>
        <w:rPr>
          <w:spacing w:val="-6"/>
        </w:rPr>
        <w:t xml:space="preserve"> </w:t>
      </w:r>
      <w:r>
        <w:t>Look</w:t>
      </w:r>
      <w:r>
        <w:rPr>
          <w:spacing w:val="-4"/>
        </w:rPr>
        <w:t xml:space="preserve"> </w:t>
      </w:r>
      <w:r>
        <w:t>for</w:t>
      </w:r>
      <w:r>
        <w:rPr>
          <w:spacing w:val="-4"/>
        </w:rPr>
        <w:t xml:space="preserve"> </w:t>
      </w:r>
      <w:r>
        <w:t>and</w:t>
      </w:r>
      <w:r>
        <w:rPr>
          <w:spacing w:val="-7"/>
        </w:rPr>
        <w:t xml:space="preserve"> </w:t>
      </w:r>
      <w:r>
        <w:t>express</w:t>
      </w:r>
      <w:r>
        <w:rPr>
          <w:spacing w:val="-6"/>
        </w:rPr>
        <w:t xml:space="preserve"> </w:t>
      </w:r>
      <w:r>
        <w:t>regularity</w:t>
      </w:r>
      <w:r>
        <w:rPr>
          <w:spacing w:val="-4"/>
        </w:rPr>
        <w:t xml:space="preserve"> </w:t>
      </w:r>
      <w:r>
        <w:t>in</w:t>
      </w:r>
      <w:r>
        <w:rPr>
          <w:spacing w:val="-4"/>
        </w:rPr>
        <w:t xml:space="preserve"> </w:t>
      </w:r>
      <w:r>
        <w:t>repeated</w:t>
      </w:r>
      <w:r>
        <w:rPr>
          <w:spacing w:val="-3"/>
        </w:rPr>
        <w:t xml:space="preserve"> </w:t>
      </w:r>
      <w:r>
        <w:rPr>
          <w:spacing w:val="-2"/>
        </w:rPr>
        <w:t>reasoning</w:t>
      </w:r>
    </w:p>
    <w:p w14:paraId="354A5F30" w14:textId="77777777" w:rsidR="009F52B4" w:rsidRDefault="009F52B4">
      <w:pPr>
        <w:sectPr w:rsidR="009F52B4" w:rsidSect="002D7363">
          <w:pgSz w:w="12240" w:h="15840"/>
          <w:pgMar w:top="1800" w:right="1440" w:bottom="1440" w:left="1440" w:header="0" w:footer="720" w:gutter="0"/>
          <w:cols w:space="720"/>
        </w:sectPr>
      </w:pPr>
    </w:p>
    <w:p w14:paraId="013284D7" w14:textId="77777777" w:rsidR="009F52B4" w:rsidRDefault="00000000" w:rsidP="001E10A9">
      <w:pPr>
        <w:pStyle w:val="BodyText"/>
        <w:spacing w:after="120"/>
        <w:ind w:left="0"/>
        <w:jc w:val="both"/>
      </w:pPr>
      <w:r>
        <w:lastRenderedPageBreak/>
        <w:t xml:space="preserve">These mathematical practices describe the habits of mind that students need to develop and are based on the National </w:t>
      </w:r>
      <w:hyperlink r:id="rId47">
        <w:r w:rsidR="009F52B4">
          <w:rPr>
            <w:color w:val="0562C1"/>
            <w:u w:val="single" w:color="0562C1"/>
          </w:rPr>
          <w:t>Council of</w:t>
        </w:r>
        <w:r w:rsidR="009F52B4">
          <w:rPr>
            <w:color w:val="0562C1"/>
            <w:spacing w:val="-1"/>
            <w:u w:val="single" w:color="0562C1"/>
          </w:rPr>
          <w:t xml:space="preserve"> </w:t>
        </w:r>
        <w:r w:rsidR="009F52B4">
          <w:rPr>
            <w:color w:val="0562C1"/>
            <w:u w:val="single" w:color="0562C1"/>
          </w:rPr>
          <w:t>Teachers</w:t>
        </w:r>
        <w:r w:rsidR="009F52B4">
          <w:rPr>
            <w:color w:val="0562C1"/>
            <w:spacing w:val="-1"/>
            <w:u w:val="single" w:color="0562C1"/>
          </w:rPr>
          <w:t xml:space="preserve"> </w:t>
        </w:r>
        <w:r w:rsidR="009F52B4">
          <w:rPr>
            <w:color w:val="0562C1"/>
            <w:u w:val="single" w:color="0562C1"/>
          </w:rPr>
          <w:t>of Mathematics</w:t>
        </w:r>
      </w:hyperlink>
      <w:r>
        <w:rPr>
          <w:color w:val="0562C1"/>
        </w:rPr>
        <w:t xml:space="preserve"> </w:t>
      </w:r>
      <w:r>
        <w:t>process standards (2000, p. 31) and the five strands of mathematical proficiency from the National Research Council (2001, pp. 116-117).</w:t>
      </w:r>
    </w:p>
    <w:p w14:paraId="0A1EDBC3" w14:textId="77777777" w:rsidR="009F52B4" w:rsidRDefault="009F52B4">
      <w:pPr>
        <w:pStyle w:val="BodyText"/>
        <w:spacing w:before="16"/>
        <w:ind w:left="0"/>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2.1 MA Professional Standards for Teachers of Adult Education"/>
        <w:tblDescription w:val="Demonstrates comprehensive knowledge and understanding of the state standards for teachers of adult learners through engagement in an educator growth and effectiveness process. Uses the Proficiency Guides to support effective instructional practice and to implement learning experiences that facilitate learners’ achievement.&#13;&#10;"/>
      </w:tblPr>
      <w:tblGrid>
        <w:gridCol w:w="482"/>
        <w:gridCol w:w="2549"/>
        <w:gridCol w:w="5557"/>
        <w:gridCol w:w="773"/>
      </w:tblGrid>
      <w:tr w:rsidR="009F52B4" w14:paraId="51CCD0AD" w14:textId="77777777" w:rsidTr="006E2301">
        <w:trPr>
          <w:trHeight w:val="2037"/>
          <w:jc w:val="center"/>
        </w:trPr>
        <w:tc>
          <w:tcPr>
            <w:tcW w:w="482" w:type="dxa"/>
            <w:shd w:val="clear" w:color="auto" w:fill="C2D59B"/>
          </w:tcPr>
          <w:p w14:paraId="5CE18F65" w14:textId="77777777" w:rsidR="009F52B4" w:rsidRDefault="00000000">
            <w:pPr>
              <w:pStyle w:val="TableParagraph"/>
              <w:spacing w:before="26"/>
              <w:ind w:left="179" w:right="168" w:firstLine="36"/>
              <w:jc w:val="both"/>
              <w:rPr>
                <w:b/>
                <w:sz w:val="18"/>
              </w:rPr>
            </w:pPr>
            <w:r>
              <w:rPr>
                <w:b/>
                <w:spacing w:val="-10"/>
                <w:sz w:val="18"/>
              </w:rPr>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9" w:type="dxa"/>
            <w:gridSpan w:val="3"/>
            <w:shd w:val="clear" w:color="auto" w:fill="C2D59B"/>
          </w:tcPr>
          <w:p w14:paraId="54470CF0" w14:textId="77777777" w:rsidR="009F52B4" w:rsidRDefault="00000000">
            <w:pPr>
              <w:pStyle w:val="TableParagraph"/>
              <w:spacing w:before="26"/>
              <w:ind w:left="88"/>
              <w:rPr>
                <w:b/>
                <w:sz w:val="24"/>
              </w:rPr>
            </w:pPr>
            <w:r>
              <w:rPr>
                <w:b/>
                <w:sz w:val="24"/>
              </w:rPr>
              <w:t>K2.1</w:t>
            </w:r>
            <w:r>
              <w:rPr>
                <w:b/>
                <w:spacing w:val="-6"/>
                <w:sz w:val="24"/>
              </w:rPr>
              <w:t xml:space="preserve"> </w:t>
            </w:r>
            <w:r>
              <w:rPr>
                <w:b/>
                <w:sz w:val="24"/>
              </w:rPr>
              <w:t>MA</w:t>
            </w:r>
            <w:r>
              <w:rPr>
                <w:b/>
                <w:spacing w:val="-1"/>
                <w:sz w:val="24"/>
              </w:rPr>
              <w:t xml:space="preserve"> </w:t>
            </w:r>
            <w:r>
              <w:rPr>
                <w:b/>
                <w:sz w:val="24"/>
              </w:rPr>
              <w:t>Professional</w:t>
            </w:r>
            <w:r>
              <w:rPr>
                <w:b/>
                <w:spacing w:val="-1"/>
                <w:sz w:val="24"/>
              </w:rPr>
              <w:t xml:space="preserve"> </w:t>
            </w:r>
            <w:r>
              <w:rPr>
                <w:b/>
                <w:sz w:val="24"/>
              </w:rPr>
              <w:t>Standards</w:t>
            </w:r>
            <w:r>
              <w:rPr>
                <w:b/>
                <w:spacing w:val="-5"/>
                <w:sz w:val="24"/>
              </w:rPr>
              <w:t xml:space="preserve"> </w:t>
            </w:r>
            <w:r>
              <w:rPr>
                <w:b/>
                <w:sz w:val="24"/>
              </w:rPr>
              <w:t>for</w:t>
            </w:r>
            <w:r>
              <w:rPr>
                <w:b/>
                <w:spacing w:val="-3"/>
                <w:sz w:val="24"/>
              </w:rPr>
              <w:t xml:space="preserve"> </w:t>
            </w:r>
            <w:r>
              <w:rPr>
                <w:b/>
                <w:sz w:val="24"/>
              </w:rPr>
              <w:t>Teachers</w:t>
            </w:r>
            <w:r>
              <w:rPr>
                <w:b/>
                <w:spacing w:val="-4"/>
                <w:sz w:val="24"/>
              </w:rPr>
              <w:t xml:space="preserve"> </w:t>
            </w:r>
            <w:r>
              <w:rPr>
                <w:b/>
                <w:sz w:val="24"/>
              </w:rPr>
              <w:t>of</w:t>
            </w:r>
            <w:r>
              <w:rPr>
                <w:b/>
                <w:spacing w:val="-3"/>
                <w:sz w:val="24"/>
              </w:rPr>
              <w:t xml:space="preserve"> </w:t>
            </w:r>
            <w:r>
              <w:rPr>
                <w:b/>
                <w:sz w:val="24"/>
              </w:rPr>
              <w:t>Adult</w:t>
            </w:r>
            <w:r>
              <w:rPr>
                <w:b/>
                <w:spacing w:val="-1"/>
                <w:sz w:val="24"/>
              </w:rPr>
              <w:t xml:space="preserve"> </w:t>
            </w:r>
            <w:r>
              <w:rPr>
                <w:b/>
                <w:spacing w:val="-2"/>
                <w:sz w:val="24"/>
              </w:rPr>
              <w:t>Education</w:t>
            </w:r>
          </w:p>
          <w:p w14:paraId="44C8435B" w14:textId="77777777" w:rsidR="009F52B4" w:rsidRDefault="00000000">
            <w:pPr>
              <w:pStyle w:val="TableParagraph"/>
              <w:ind w:left="832" w:right="57"/>
              <w:rPr>
                <w:sz w:val="24"/>
              </w:rPr>
            </w:pPr>
            <w:r>
              <w:rPr>
                <w:sz w:val="24"/>
              </w:rPr>
              <w:t>Demonstrates comprehensive knowledge and understanding of the state standards</w:t>
            </w:r>
            <w:r>
              <w:rPr>
                <w:spacing w:val="-7"/>
                <w:sz w:val="24"/>
              </w:rPr>
              <w:t xml:space="preserve"> </w:t>
            </w:r>
            <w:r>
              <w:rPr>
                <w:sz w:val="24"/>
              </w:rPr>
              <w:t>for</w:t>
            </w:r>
            <w:r>
              <w:rPr>
                <w:spacing w:val="-6"/>
                <w:sz w:val="24"/>
              </w:rPr>
              <w:t xml:space="preserve"> </w:t>
            </w:r>
            <w:r>
              <w:rPr>
                <w:sz w:val="24"/>
              </w:rPr>
              <w:t>teachers</w:t>
            </w:r>
            <w:r>
              <w:rPr>
                <w:spacing w:val="-7"/>
                <w:sz w:val="24"/>
              </w:rPr>
              <w:t xml:space="preserve"> </w:t>
            </w:r>
            <w:r>
              <w:rPr>
                <w:sz w:val="24"/>
              </w:rPr>
              <w:t>of</w:t>
            </w:r>
            <w:r>
              <w:rPr>
                <w:spacing w:val="-6"/>
                <w:sz w:val="24"/>
              </w:rPr>
              <w:t xml:space="preserve"> </w:t>
            </w:r>
            <w:r>
              <w:rPr>
                <w:sz w:val="24"/>
              </w:rPr>
              <w:t>adult</w:t>
            </w:r>
            <w:r>
              <w:rPr>
                <w:spacing w:val="-4"/>
                <w:sz w:val="24"/>
              </w:rPr>
              <w:t xml:space="preserve"> </w:t>
            </w:r>
            <w:r>
              <w:rPr>
                <w:sz w:val="24"/>
              </w:rPr>
              <w:t>learners</w:t>
            </w:r>
            <w:r>
              <w:rPr>
                <w:spacing w:val="-5"/>
                <w:sz w:val="24"/>
              </w:rPr>
              <w:t xml:space="preserve"> </w:t>
            </w:r>
            <w:r>
              <w:rPr>
                <w:sz w:val="24"/>
              </w:rPr>
              <w:t>through</w:t>
            </w:r>
            <w:r>
              <w:rPr>
                <w:spacing w:val="-6"/>
                <w:sz w:val="24"/>
              </w:rPr>
              <w:t xml:space="preserve"> </w:t>
            </w:r>
            <w:r>
              <w:rPr>
                <w:sz w:val="24"/>
              </w:rPr>
              <w:t>engagement</w:t>
            </w:r>
            <w:r>
              <w:rPr>
                <w:spacing w:val="-4"/>
                <w:sz w:val="24"/>
              </w:rPr>
              <w:t xml:space="preserve"> </w:t>
            </w:r>
            <w:r>
              <w:rPr>
                <w:sz w:val="24"/>
              </w:rPr>
              <w:t>in</w:t>
            </w:r>
            <w:r>
              <w:rPr>
                <w:spacing w:val="-4"/>
                <w:sz w:val="24"/>
              </w:rPr>
              <w:t xml:space="preserve"> </w:t>
            </w:r>
            <w:r>
              <w:rPr>
                <w:sz w:val="24"/>
              </w:rPr>
              <w:t>an</w:t>
            </w:r>
            <w:r>
              <w:rPr>
                <w:spacing w:val="-4"/>
                <w:sz w:val="24"/>
              </w:rPr>
              <w:t xml:space="preserve"> </w:t>
            </w:r>
            <w:r>
              <w:rPr>
                <w:sz w:val="24"/>
              </w:rPr>
              <w:t>educator growth and effectiveness process. Uses the Proficiency Guides to support effective instructional practice and to implement learning experiences that facilitate learners’ achievement.</w:t>
            </w:r>
          </w:p>
        </w:tc>
      </w:tr>
      <w:tr w:rsidR="009F52B4" w14:paraId="5579965F" w14:textId="77777777" w:rsidTr="006E2301">
        <w:trPr>
          <w:trHeight w:val="597"/>
          <w:jc w:val="center"/>
        </w:trPr>
        <w:tc>
          <w:tcPr>
            <w:tcW w:w="8588" w:type="dxa"/>
            <w:gridSpan w:val="3"/>
            <w:tcBorders>
              <w:right w:val="single" w:sz="2" w:space="0" w:color="000000"/>
            </w:tcBorders>
          </w:tcPr>
          <w:p w14:paraId="396E55CA" w14:textId="77777777" w:rsidR="009F52B4" w:rsidRDefault="00000000">
            <w:pPr>
              <w:pStyle w:val="TableParagraph"/>
              <w:spacing w:before="23"/>
              <w:ind w:left="4"/>
              <w:jc w:val="center"/>
              <w:rPr>
                <w:b/>
                <w:sz w:val="24"/>
              </w:rPr>
            </w:pPr>
            <w:r>
              <w:rPr>
                <w:b/>
                <w:sz w:val="24"/>
              </w:rPr>
              <w:t>Sample</w:t>
            </w:r>
            <w:r>
              <w:rPr>
                <w:b/>
                <w:spacing w:val="-4"/>
                <w:sz w:val="24"/>
              </w:rPr>
              <w:t xml:space="preserve"> </w:t>
            </w:r>
            <w:r>
              <w:rPr>
                <w:b/>
                <w:sz w:val="24"/>
              </w:rPr>
              <w:t xml:space="preserve">Math </w:t>
            </w:r>
            <w:r>
              <w:rPr>
                <w:b/>
                <w:spacing w:val="-2"/>
                <w:sz w:val="24"/>
              </w:rPr>
              <w:t>Applications</w:t>
            </w:r>
          </w:p>
        </w:tc>
        <w:tc>
          <w:tcPr>
            <w:tcW w:w="773" w:type="dxa"/>
            <w:tcBorders>
              <w:left w:val="single" w:sz="2" w:space="0" w:color="000000"/>
            </w:tcBorders>
          </w:tcPr>
          <w:p w14:paraId="58DDF129" w14:textId="77777777" w:rsidR="009F52B4" w:rsidRDefault="009F52B4">
            <w:pPr>
              <w:pStyle w:val="TableParagraph"/>
              <w:rPr>
                <w:rFonts w:ascii="Times New Roman"/>
              </w:rPr>
            </w:pPr>
          </w:p>
        </w:tc>
      </w:tr>
      <w:tr w:rsidR="009F52B4" w14:paraId="20017EC5" w14:textId="77777777" w:rsidTr="006E2301">
        <w:trPr>
          <w:trHeight w:val="595"/>
          <w:jc w:val="center"/>
        </w:trPr>
        <w:tc>
          <w:tcPr>
            <w:tcW w:w="3031" w:type="dxa"/>
            <w:gridSpan w:val="2"/>
          </w:tcPr>
          <w:p w14:paraId="348AAA9B" w14:textId="77777777" w:rsidR="009F52B4" w:rsidRDefault="00000000">
            <w:pPr>
              <w:pStyle w:val="TableParagraph"/>
              <w:spacing w:before="24"/>
              <w:ind w:left="503" w:right="358" w:firstLine="338"/>
              <w:rPr>
                <w:b/>
              </w:rPr>
            </w:pPr>
            <w:r>
              <w:rPr>
                <w:b/>
              </w:rPr>
              <w:t>What Effective Math</w:t>
            </w:r>
            <w:r>
              <w:rPr>
                <w:b/>
                <w:spacing w:val="-13"/>
              </w:rPr>
              <w:t xml:space="preserve"> </w:t>
            </w:r>
            <w:r>
              <w:rPr>
                <w:b/>
              </w:rPr>
              <w:t>Teachers</w:t>
            </w:r>
            <w:r>
              <w:rPr>
                <w:b/>
                <w:spacing w:val="-12"/>
              </w:rPr>
              <w:t xml:space="preserve"> </w:t>
            </w:r>
            <w:r>
              <w:rPr>
                <w:b/>
              </w:rPr>
              <w:t>KNOW</w:t>
            </w:r>
          </w:p>
        </w:tc>
        <w:tc>
          <w:tcPr>
            <w:tcW w:w="5557" w:type="dxa"/>
            <w:tcBorders>
              <w:right w:val="single" w:sz="2" w:space="0" w:color="000000"/>
            </w:tcBorders>
          </w:tcPr>
          <w:p w14:paraId="46BFCBF5" w14:textId="77777777" w:rsidR="009F52B4" w:rsidRDefault="00000000">
            <w:pPr>
              <w:pStyle w:val="TableParagraph"/>
              <w:spacing w:before="24"/>
              <w:ind w:left="1930" w:right="1917" w:hanging="6"/>
              <w:jc w:val="center"/>
              <w:rPr>
                <w:b/>
              </w:rPr>
            </w:pPr>
            <w:r>
              <w:rPr>
                <w:b/>
              </w:rPr>
              <w:t>What Effective Math</w:t>
            </w:r>
            <w:r>
              <w:rPr>
                <w:b/>
                <w:spacing w:val="-13"/>
              </w:rPr>
              <w:t xml:space="preserve"> </w:t>
            </w:r>
            <w:r>
              <w:rPr>
                <w:b/>
              </w:rPr>
              <w:t>Teachers</w:t>
            </w:r>
            <w:r>
              <w:rPr>
                <w:b/>
                <w:spacing w:val="-12"/>
              </w:rPr>
              <w:t xml:space="preserve"> </w:t>
            </w:r>
            <w:r>
              <w:rPr>
                <w:b/>
              </w:rPr>
              <w:t>DO</w:t>
            </w:r>
          </w:p>
        </w:tc>
        <w:tc>
          <w:tcPr>
            <w:tcW w:w="773" w:type="dxa"/>
            <w:tcBorders>
              <w:left w:val="single" w:sz="2" w:space="0" w:color="000000"/>
            </w:tcBorders>
          </w:tcPr>
          <w:p w14:paraId="47005311" w14:textId="77777777" w:rsidR="009F52B4" w:rsidRDefault="00000000">
            <w:pPr>
              <w:pStyle w:val="TableParagraph"/>
              <w:spacing w:before="30" w:line="240" w:lineRule="exact"/>
              <w:ind w:left="27" w:right="13"/>
              <w:jc w:val="center"/>
              <w:rPr>
                <w:rFonts w:ascii="Wingdings" w:hAnsi="Wingdings"/>
              </w:rPr>
            </w:pPr>
            <w:r>
              <w:rPr>
                <w:rFonts w:ascii="Wingdings" w:hAnsi="Wingdings"/>
                <w:spacing w:val="-10"/>
              </w:rPr>
              <w:t></w:t>
            </w:r>
          </w:p>
          <w:p w14:paraId="727F7D94" w14:textId="77777777" w:rsidR="009F52B4" w:rsidRDefault="00000000">
            <w:pPr>
              <w:pStyle w:val="TableParagraph"/>
              <w:spacing w:line="265" w:lineRule="exact"/>
              <w:ind w:left="27" w:right="14"/>
              <w:jc w:val="center"/>
            </w:pPr>
            <w:r>
              <w:rPr>
                <w:spacing w:val="-2"/>
              </w:rPr>
              <w:t>Focus</w:t>
            </w:r>
          </w:p>
        </w:tc>
      </w:tr>
      <w:tr w:rsidR="009F52B4" w14:paraId="236E9B0F" w14:textId="77777777" w:rsidTr="006E2301">
        <w:trPr>
          <w:trHeight w:val="1401"/>
          <w:jc w:val="center"/>
        </w:trPr>
        <w:tc>
          <w:tcPr>
            <w:tcW w:w="3031" w:type="dxa"/>
            <w:gridSpan w:val="2"/>
          </w:tcPr>
          <w:p w14:paraId="74690389" w14:textId="77777777" w:rsidR="009F52B4" w:rsidRDefault="00000000">
            <w:pPr>
              <w:pStyle w:val="TableParagraph"/>
              <w:tabs>
                <w:tab w:val="left" w:pos="446"/>
              </w:tabs>
              <w:spacing w:before="26"/>
              <w:ind w:left="446" w:right="162" w:hanging="363"/>
            </w:pPr>
            <w:r>
              <w:rPr>
                <w:spacing w:val="-6"/>
              </w:rPr>
              <w:t>a.</w:t>
            </w:r>
            <w:r>
              <w:tab/>
              <w:t>Having a set of standards to</w:t>
            </w:r>
            <w:r>
              <w:rPr>
                <w:spacing w:val="-5"/>
              </w:rPr>
              <w:t xml:space="preserve"> </w:t>
            </w:r>
            <w:r>
              <w:t>aspire</w:t>
            </w:r>
            <w:r>
              <w:rPr>
                <w:spacing w:val="-6"/>
              </w:rPr>
              <w:t xml:space="preserve"> </w:t>
            </w:r>
            <w:r>
              <w:t>to</w:t>
            </w:r>
            <w:r>
              <w:rPr>
                <w:spacing w:val="-5"/>
              </w:rPr>
              <w:t xml:space="preserve"> </w:t>
            </w:r>
            <w:r>
              <w:t>and</w:t>
            </w:r>
            <w:r>
              <w:rPr>
                <w:spacing w:val="-9"/>
              </w:rPr>
              <w:t xml:space="preserve"> </w:t>
            </w:r>
            <w:r>
              <w:t>to</w:t>
            </w:r>
            <w:r>
              <w:rPr>
                <w:spacing w:val="-5"/>
              </w:rPr>
              <w:t xml:space="preserve"> </w:t>
            </w:r>
            <w:r>
              <w:t>put</w:t>
            </w:r>
            <w:r>
              <w:rPr>
                <w:spacing w:val="-8"/>
              </w:rPr>
              <w:t xml:space="preserve"> </w:t>
            </w:r>
            <w:r>
              <w:t xml:space="preserve">into practice helps with continuous improvement </w:t>
            </w:r>
            <w:r>
              <w:rPr>
                <w:spacing w:val="-2"/>
              </w:rPr>
              <w:t>efforts.</w:t>
            </w:r>
          </w:p>
        </w:tc>
        <w:tc>
          <w:tcPr>
            <w:tcW w:w="5557" w:type="dxa"/>
            <w:tcBorders>
              <w:right w:val="single" w:sz="2" w:space="0" w:color="000000"/>
            </w:tcBorders>
          </w:tcPr>
          <w:p w14:paraId="7BB992E8" w14:textId="77777777" w:rsidR="009F52B4" w:rsidRDefault="00000000">
            <w:pPr>
              <w:pStyle w:val="TableParagraph"/>
              <w:numPr>
                <w:ilvl w:val="0"/>
                <w:numId w:val="79"/>
              </w:numPr>
              <w:tabs>
                <w:tab w:val="left" w:pos="456"/>
              </w:tabs>
              <w:spacing w:before="38"/>
              <w:ind w:right="331"/>
            </w:pPr>
            <w:r>
              <w:t xml:space="preserve">Use the </w:t>
            </w:r>
            <w:hyperlink r:id="rId48">
              <w:r w:rsidR="009F52B4">
                <w:rPr>
                  <w:i/>
                  <w:color w:val="0562C1"/>
                  <w:u w:val="single" w:color="0562C1"/>
                </w:rPr>
                <w:t>MA ABE Professional Standards</w:t>
              </w:r>
            </w:hyperlink>
            <w:r>
              <w:rPr>
                <w:i/>
                <w:color w:val="0562C1"/>
              </w:rPr>
              <w:t xml:space="preserve"> </w:t>
            </w:r>
            <w:r>
              <w:t xml:space="preserve">and the </w:t>
            </w:r>
            <w:r>
              <w:rPr>
                <w:i/>
              </w:rPr>
              <w:t>Mathematics</w:t>
            </w:r>
            <w:r>
              <w:rPr>
                <w:i/>
                <w:spacing w:val="-8"/>
              </w:rPr>
              <w:t xml:space="preserve"> </w:t>
            </w:r>
            <w:r>
              <w:rPr>
                <w:i/>
              </w:rPr>
              <w:t>Proficiency</w:t>
            </w:r>
            <w:r>
              <w:rPr>
                <w:i/>
                <w:spacing w:val="-6"/>
              </w:rPr>
              <w:t xml:space="preserve"> </w:t>
            </w:r>
            <w:r>
              <w:rPr>
                <w:i/>
              </w:rPr>
              <w:t>Guide</w:t>
            </w:r>
            <w:r>
              <w:rPr>
                <w:i/>
                <w:spacing w:val="-5"/>
              </w:rPr>
              <w:t xml:space="preserve"> </w:t>
            </w:r>
            <w:r>
              <w:t>to</w:t>
            </w:r>
            <w:r>
              <w:rPr>
                <w:spacing w:val="-5"/>
              </w:rPr>
              <w:t xml:space="preserve"> </w:t>
            </w:r>
            <w:r>
              <w:t>guide</w:t>
            </w:r>
            <w:r>
              <w:rPr>
                <w:spacing w:val="-8"/>
              </w:rPr>
              <w:t xml:space="preserve"> </w:t>
            </w:r>
            <w:r>
              <w:t>teaching</w:t>
            </w:r>
            <w:r>
              <w:rPr>
                <w:spacing w:val="-7"/>
              </w:rPr>
              <w:t xml:space="preserve"> </w:t>
            </w:r>
            <w:r>
              <w:t xml:space="preserve">and </w:t>
            </w:r>
            <w:r>
              <w:rPr>
                <w:spacing w:val="-2"/>
              </w:rPr>
              <w:t>learning</w:t>
            </w:r>
          </w:p>
        </w:tc>
        <w:tc>
          <w:tcPr>
            <w:tcW w:w="773" w:type="dxa"/>
            <w:tcBorders>
              <w:left w:val="single" w:sz="2" w:space="0" w:color="000000"/>
            </w:tcBorders>
          </w:tcPr>
          <w:p w14:paraId="1945BCF4" w14:textId="77777777" w:rsidR="009F52B4" w:rsidRDefault="009F52B4">
            <w:pPr>
              <w:pStyle w:val="TableParagraph"/>
              <w:rPr>
                <w:rFonts w:ascii="Times New Roman"/>
              </w:rPr>
            </w:pPr>
          </w:p>
        </w:tc>
      </w:tr>
      <w:tr w:rsidR="009F52B4" w14:paraId="340EDD10" w14:textId="77777777" w:rsidTr="006E2301">
        <w:trPr>
          <w:trHeight w:val="1451"/>
          <w:jc w:val="center"/>
        </w:trPr>
        <w:tc>
          <w:tcPr>
            <w:tcW w:w="3031" w:type="dxa"/>
            <w:gridSpan w:val="2"/>
          </w:tcPr>
          <w:p w14:paraId="653F4DB0" w14:textId="77777777" w:rsidR="009F52B4" w:rsidRDefault="00000000">
            <w:pPr>
              <w:pStyle w:val="TableParagraph"/>
              <w:spacing w:before="24"/>
              <w:ind w:left="446" w:right="167" w:hanging="363"/>
            </w:pPr>
            <w:r>
              <w:t>b.</w:t>
            </w:r>
            <w:r>
              <w:rPr>
                <w:spacing w:val="80"/>
                <w:w w:val="150"/>
              </w:rPr>
              <w:t xml:space="preserve"> </w:t>
            </w:r>
            <w:r>
              <w:t xml:space="preserve">Vignettes from the </w:t>
            </w:r>
            <w:r>
              <w:rPr>
                <w:i/>
                <w:sz w:val="24"/>
              </w:rPr>
              <w:t>Mathematics</w:t>
            </w:r>
            <w:r>
              <w:rPr>
                <w:i/>
                <w:spacing w:val="-14"/>
                <w:sz w:val="24"/>
              </w:rPr>
              <w:t xml:space="preserve"> </w:t>
            </w:r>
            <w:r>
              <w:rPr>
                <w:i/>
                <w:sz w:val="24"/>
              </w:rPr>
              <w:t xml:space="preserve">Proficiency Guide </w:t>
            </w:r>
            <w:r>
              <w:t>illustrate the professional standards for teachers in action.</w:t>
            </w:r>
          </w:p>
        </w:tc>
        <w:tc>
          <w:tcPr>
            <w:tcW w:w="5557" w:type="dxa"/>
            <w:tcBorders>
              <w:right w:val="single" w:sz="2" w:space="0" w:color="000000"/>
            </w:tcBorders>
          </w:tcPr>
          <w:p w14:paraId="48943E77" w14:textId="77777777" w:rsidR="009F52B4" w:rsidRDefault="00000000">
            <w:pPr>
              <w:pStyle w:val="TableParagraph"/>
              <w:numPr>
                <w:ilvl w:val="0"/>
                <w:numId w:val="78"/>
              </w:numPr>
              <w:tabs>
                <w:tab w:val="left" w:pos="456"/>
              </w:tabs>
              <w:spacing w:before="36"/>
              <w:ind w:right="292"/>
            </w:pPr>
            <w:r>
              <w:t>Refer to vignettes and other guidance to reflect on present</w:t>
            </w:r>
            <w:r>
              <w:rPr>
                <w:spacing w:val="-6"/>
              </w:rPr>
              <w:t xml:space="preserve"> </w:t>
            </w:r>
            <w:r>
              <w:t>andragogical</w:t>
            </w:r>
            <w:r>
              <w:rPr>
                <w:spacing w:val="-7"/>
              </w:rPr>
              <w:t xml:space="preserve"> </w:t>
            </w:r>
            <w:r>
              <w:t>strategies</w:t>
            </w:r>
            <w:r>
              <w:rPr>
                <w:spacing w:val="-6"/>
              </w:rPr>
              <w:t xml:space="preserve"> </w:t>
            </w:r>
            <w:r>
              <w:t>used</w:t>
            </w:r>
            <w:r>
              <w:rPr>
                <w:spacing w:val="-6"/>
              </w:rPr>
              <w:t xml:space="preserve"> </w:t>
            </w:r>
            <w:r>
              <w:t>in</w:t>
            </w:r>
            <w:r>
              <w:rPr>
                <w:spacing w:val="-7"/>
              </w:rPr>
              <w:t xml:space="preserve"> </w:t>
            </w:r>
            <w:r>
              <w:t>the</w:t>
            </w:r>
            <w:r>
              <w:rPr>
                <w:spacing w:val="-6"/>
              </w:rPr>
              <w:t xml:space="preserve"> </w:t>
            </w:r>
            <w:r>
              <w:t>classroom</w:t>
            </w:r>
          </w:p>
        </w:tc>
        <w:tc>
          <w:tcPr>
            <w:tcW w:w="773" w:type="dxa"/>
            <w:tcBorders>
              <w:left w:val="single" w:sz="2" w:space="0" w:color="000000"/>
            </w:tcBorders>
          </w:tcPr>
          <w:p w14:paraId="7A2D39C9" w14:textId="77777777" w:rsidR="009F52B4" w:rsidRDefault="009F52B4">
            <w:pPr>
              <w:pStyle w:val="TableParagraph"/>
              <w:rPr>
                <w:rFonts w:ascii="Times New Roman"/>
              </w:rPr>
            </w:pPr>
          </w:p>
        </w:tc>
      </w:tr>
    </w:tbl>
    <w:p w14:paraId="39439132" w14:textId="77777777" w:rsidR="009F52B4" w:rsidRDefault="009F52B4">
      <w:pPr>
        <w:rPr>
          <w:rFonts w:ascii="Times New Roman"/>
        </w:rPr>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2.2 College and Career Readiness Standards for Adult Education "/>
        <w:tblDescription w:val="(CCRSAE) Demonstrates comprehensive knowledge and understanding of the CCRSAE anchor and level-specific standards and the Standards for Mathematical Practice by aligning instruction to the appropriate standards at Levels A through D-E. Instruction regular"/>
      </w:tblPr>
      <w:tblGrid>
        <w:gridCol w:w="480"/>
        <w:gridCol w:w="2996"/>
        <w:gridCol w:w="5113"/>
        <w:gridCol w:w="773"/>
      </w:tblGrid>
      <w:tr w:rsidR="009F52B4" w14:paraId="24E2160E" w14:textId="77777777" w:rsidTr="00D4043E">
        <w:trPr>
          <w:trHeight w:val="2035"/>
          <w:jc w:val="center"/>
        </w:trPr>
        <w:tc>
          <w:tcPr>
            <w:tcW w:w="480" w:type="dxa"/>
            <w:shd w:val="clear" w:color="auto" w:fill="C2D59B"/>
          </w:tcPr>
          <w:p w14:paraId="7025F198" w14:textId="77777777" w:rsidR="009F52B4" w:rsidRDefault="00000000">
            <w:pPr>
              <w:pStyle w:val="TableParagraph"/>
              <w:spacing w:before="26"/>
              <w:ind w:left="179" w:right="166"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82" w:type="dxa"/>
            <w:gridSpan w:val="3"/>
            <w:shd w:val="clear" w:color="auto" w:fill="C2D59B"/>
          </w:tcPr>
          <w:p w14:paraId="7AB24A87" w14:textId="77777777" w:rsidR="009F52B4" w:rsidRDefault="00000000">
            <w:pPr>
              <w:pStyle w:val="TableParagraph"/>
              <w:spacing w:before="23"/>
              <w:ind w:left="585" w:right="148" w:hanging="495"/>
              <w:rPr>
                <w:sz w:val="24"/>
              </w:rPr>
            </w:pPr>
            <w:r>
              <w:rPr>
                <w:b/>
                <w:sz w:val="24"/>
              </w:rPr>
              <w:t xml:space="preserve">K2.2 College and Career Readiness Standards for Adult Education (CCRSAE) </w:t>
            </w:r>
            <w:r>
              <w:rPr>
                <w:sz w:val="24"/>
              </w:rPr>
              <w:t>Demonstrates</w:t>
            </w:r>
            <w:r>
              <w:rPr>
                <w:spacing w:val="-6"/>
                <w:sz w:val="24"/>
              </w:rPr>
              <w:t xml:space="preserve"> </w:t>
            </w:r>
            <w:r>
              <w:rPr>
                <w:sz w:val="24"/>
              </w:rPr>
              <w:t>comprehensive</w:t>
            </w:r>
            <w:r>
              <w:rPr>
                <w:spacing w:val="-6"/>
                <w:sz w:val="24"/>
              </w:rPr>
              <w:t xml:space="preserve"> </w:t>
            </w:r>
            <w:r>
              <w:rPr>
                <w:sz w:val="24"/>
              </w:rPr>
              <w:t>knowledge</w:t>
            </w:r>
            <w:r>
              <w:rPr>
                <w:spacing w:val="-5"/>
                <w:sz w:val="24"/>
              </w:rPr>
              <w:t xml:space="preserve"> </w:t>
            </w:r>
            <w:r>
              <w:rPr>
                <w:sz w:val="24"/>
              </w:rPr>
              <w:t>and</w:t>
            </w:r>
            <w:r>
              <w:rPr>
                <w:spacing w:val="-6"/>
                <w:sz w:val="24"/>
              </w:rPr>
              <w:t xml:space="preserve"> </w:t>
            </w:r>
            <w:r>
              <w:rPr>
                <w:sz w:val="24"/>
              </w:rPr>
              <w:t>understanding</w:t>
            </w:r>
            <w:r>
              <w:rPr>
                <w:spacing w:val="-6"/>
                <w:sz w:val="24"/>
              </w:rPr>
              <w:t xml:space="preserve"> </w:t>
            </w:r>
            <w:r>
              <w:rPr>
                <w:sz w:val="24"/>
              </w:rPr>
              <w:t>of</w:t>
            </w:r>
            <w:r>
              <w:rPr>
                <w:spacing w:val="-6"/>
                <w:sz w:val="24"/>
              </w:rPr>
              <w:t xml:space="preserve"> </w:t>
            </w:r>
            <w:r>
              <w:rPr>
                <w:sz w:val="24"/>
              </w:rPr>
              <w:t>the</w:t>
            </w:r>
            <w:r>
              <w:rPr>
                <w:spacing w:val="-7"/>
                <w:sz w:val="24"/>
              </w:rPr>
              <w:t xml:space="preserve"> </w:t>
            </w:r>
            <w:r>
              <w:rPr>
                <w:sz w:val="24"/>
              </w:rPr>
              <w:t>CCRSAE</w:t>
            </w:r>
            <w:r>
              <w:rPr>
                <w:spacing w:val="-6"/>
                <w:sz w:val="24"/>
              </w:rPr>
              <w:t xml:space="preserve"> </w:t>
            </w:r>
            <w:r>
              <w:rPr>
                <w:sz w:val="24"/>
              </w:rPr>
              <w:t>anchor and level-specific standards and the Standards for Mathematical Practice by aligning instruction to the appropriate standards at Levels A through D-E. Instruction regularly reflects the instructional shifts for English language arts/literacy or mathematics, depending on the content being taught.</w:t>
            </w:r>
          </w:p>
        </w:tc>
      </w:tr>
      <w:tr w:rsidR="009F52B4" w14:paraId="6D9130B4" w14:textId="77777777" w:rsidTr="00D4043E">
        <w:trPr>
          <w:trHeight w:val="597"/>
          <w:jc w:val="center"/>
        </w:trPr>
        <w:tc>
          <w:tcPr>
            <w:tcW w:w="9362" w:type="dxa"/>
            <w:gridSpan w:val="4"/>
          </w:tcPr>
          <w:p w14:paraId="1074D80D" w14:textId="77777777" w:rsidR="009F52B4" w:rsidRDefault="00000000">
            <w:pPr>
              <w:pStyle w:val="TableParagraph"/>
              <w:spacing w:before="25"/>
              <w:ind w:left="8"/>
              <w:jc w:val="center"/>
              <w:rPr>
                <w:b/>
                <w:sz w:val="28"/>
              </w:rPr>
            </w:pPr>
            <w:r>
              <w:rPr>
                <w:b/>
                <w:sz w:val="28"/>
              </w:rPr>
              <w:t>Sample</w:t>
            </w:r>
            <w:r>
              <w:rPr>
                <w:b/>
                <w:spacing w:val="-4"/>
                <w:sz w:val="28"/>
              </w:rPr>
              <w:t xml:space="preserve"> </w:t>
            </w:r>
            <w:r>
              <w:rPr>
                <w:b/>
                <w:sz w:val="28"/>
              </w:rPr>
              <w:t>Math</w:t>
            </w:r>
            <w:r>
              <w:rPr>
                <w:b/>
                <w:spacing w:val="-4"/>
                <w:sz w:val="28"/>
              </w:rPr>
              <w:t xml:space="preserve"> </w:t>
            </w:r>
            <w:r>
              <w:rPr>
                <w:b/>
                <w:spacing w:val="-2"/>
                <w:sz w:val="28"/>
              </w:rPr>
              <w:t>Applications</w:t>
            </w:r>
          </w:p>
        </w:tc>
      </w:tr>
      <w:tr w:rsidR="009F52B4" w14:paraId="24CC8614" w14:textId="77777777" w:rsidTr="00D4043E">
        <w:trPr>
          <w:trHeight w:val="597"/>
          <w:jc w:val="center"/>
        </w:trPr>
        <w:tc>
          <w:tcPr>
            <w:tcW w:w="3476" w:type="dxa"/>
            <w:gridSpan w:val="2"/>
          </w:tcPr>
          <w:p w14:paraId="76065C41" w14:textId="77777777" w:rsidR="009F52B4" w:rsidRDefault="00000000">
            <w:pPr>
              <w:pStyle w:val="TableParagraph"/>
              <w:spacing w:before="24"/>
              <w:ind w:left="726" w:right="582" w:firstLine="336"/>
              <w:rPr>
                <w:b/>
              </w:rPr>
            </w:pPr>
            <w:r>
              <w:rPr>
                <w:b/>
              </w:rPr>
              <w:t>What Effective Math</w:t>
            </w:r>
            <w:r>
              <w:rPr>
                <w:b/>
                <w:spacing w:val="-13"/>
              </w:rPr>
              <w:t xml:space="preserve"> </w:t>
            </w:r>
            <w:r>
              <w:rPr>
                <w:b/>
              </w:rPr>
              <w:t>Teachers</w:t>
            </w:r>
            <w:r>
              <w:rPr>
                <w:b/>
                <w:spacing w:val="-12"/>
              </w:rPr>
              <w:t xml:space="preserve"> </w:t>
            </w:r>
            <w:r>
              <w:rPr>
                <w:b/>
              </w:rPr>
              <w:t>KNOW</w:t>
            </w:r>
          </w:p>
        </w:tc>
        <w:tc>
          <w:tcPr>
            <w:tcW w:w="5113" w:type="dxa"/>
            <w:tcBorders>
              <w:right w:val="single" w:sz="2" w:space="0" w:color="000000"/>
            </w:tcBorders>
          </w:tcPr>
          <w:p w14:paraId="6D0E14FC" w14:textId="77777777" w:rsidR="009F52B4" w:rsidRDefault="00000000">
            <w:pPr>
              <w:pStyle w:val="TableParagraph"/>
              <w:spacing w:before="24"/>
              <w:ind w:left="1705" w:right="1697" w:firstLine="175"/>
              <w:rPr>
                <w:b/>
              </w:rPr>
            </w:pPr>
            <w:r>
              <w:rPr>
                <w:b/>
              </w:rPr>
              <w:t>What Effective Math</w:t>
            </w:r>
            <w:r>
              <w:rPr>
                <w:b/>
                <w:spacing w:val="-13"/>
              </w:rPr>
              <w:t xml:space="preserve"> </w:t>
            </w:r>
            <w:r>
              <w:rPr>
                <w:b/>
              </w:rPr>
              <w:t>Teachers</w:t>
            </w:r>
            <w:r>
              <w:rPr>
                <w:b/>
                <w:spacing w:val="-12"/>
              </w:rPr>
              <w:t xml:space="preserve"> </w:t>
            </w:r>
            <w:r>
              <w:rPr>
                <w:b/>
              </w:rPr>
              <w:t>DO</w:t>
            </w:r>
          </w:p>
        </w:tc>
        <w:tc>
          <w:tcPr>
            <w:tcW w:w="773" w:type="dxa"/>
            <w:tcBorders>
              <w:left w:val="single" w:sz="2" w:space="0" w:color="000000"/>
            </w:tcBorders>
          </w:tcPr>
          <w:p w14:paraId="5047ECA0" w14:textId="77777777" w:rsidR="009F52B4" w:rsidRDefault="00000000">
            <w:pPr>
              <w:pStyle w:val="TableParagraph"/>
              <w:spacing w:before="30" w:line="241" w:lineRule="exact"/>
              <w:ind w:left="27" w:right="15"/>
              <w:jc w:val="center"/>
              <w:rPr>
                <w:rFonts w:ascii="Wingdings" w:hAnsi="Wingdings"/>
              </w:rPr>
            </w:pPr>
            <w:r>
              <w:rPr>
                <w:rFonts w:ascii="Wingdings" w:hAnsi="Wingdings"/>
                <w:spacing w:val="-10"/>
              </w:rPr>
              <w:t></w:t>
            </w:r>
          </w:p>
          <w:p w14:paraId="724D914F" w14:textId="77777777" w:rsidR="009F52B4" w:rsidRDefault="00000000">
            <w:pPr>
              <w:pStyle w:val="TableParagraph"/>
              <w:spacing w:line="266" w:lineRule="exact"/>
              <w:ind w:left="27" w:right="16"/>
              <w:jc w:val="center"/>
            </w:pPr>
            <w:r>
              <w:rPr>
                <w:spacing w:val="-2"/>
              </w:rPr>
              <w:t>Focus</w:t>
            </w:r>
          </w:p>
        </w:tc>
      </w:tr>
      <w:tr w:rsidR="009F52B4" w14:paraId="4CF654FD" w14:textId="77777777" w:rsidTr="00D4043E">
        <w:trPr>
          <w:trHeight w:val="2208"/>
          <w:jc w:val="center"/>
        </w:trPr>
        <w:tc>
          <w:tcPr>
            <w:tcW w:w="3476" w:type="dxa"/>
            <w:gridSpan w:val="2"/>
          </w:tcPr>
          <w:p w14:paraId="554062D7" w14:textId="00E4CBD3" w:rsidR="009F52B4" w:rsidRDefault="00000000">
            <w:pPr>
              <w:pStyle w:val="TableParagraph"/>
              <w:spacing w:before="24"/>
              <w:ind w:left="455" w:right="185" w:hanging="360"/>
            </w:pPr>
            <w:r>
              <w:t>a.</w:t>
            </w:r>
            <w:r>
              <w:rPr>
                <w:spacing w:val="80"/>
                <w:w w:val="150"/>
              </w:rPr>
              <w:t xml:space="preserve"> </w:t>
            </w:r>
            <w:r>
              <w:t xml:space="preserve">The </w:t>
            </w:r>
            <w:hyperlink r:id="rId49">
              <w:r w:rsidR="009F52B4">
                <w:rPr>
                  <w:color w:val="0562C1"/>
                  <w:u w:val="single" w:color="0562C1"/>
                </w:rPr>
                <w:t>CCRSAE</w:t>
              </w:r>
            </w:hyperlink>
            <w:r>
              <w:t>, including the instructional shifts, the Standards for Mathematical Practice and each program’s scope</w:t>
            </w:r>
            <w:r>
              <w:rPr>
                <w:spacing w:val="-10"/>
              </w:rPr>
              <w:t xml:space="preserve"> </w:t>
            </w:r>
            <w:r>
              <w:t>and</w:t>
            </w:r>
            <w:r>
              <w:rPr>
                <w:spacing w:val="-10"/>
              </w:rPr>
              <w:t xml:space="preserve"> </w:t>
            </w:r>
            <w:r>
              <w:t>sequence</w:t>
            </w:r>
            <w:r>
              <w:rPr>
                <w:spacing w:val="-9"/>
              </w:rPr>
              <w:t xml:space="preserve"> </w:t>
            </w:r>
            <w:r>
              <w:t>provide</w:t>
            </w:r>
            <w:r>
              <w:rPr>
                <w:spacing w:val="-7"/>
              </w:rPr>
              <w:t xml:space="preserve"> </w:t>
            </w:r>
            <w:r>
              <w:t xml:space="preserve">a framework for planning and designing instruction and </w:t>
            </w:r>
            <w:r>
              <w:rPr>
                <w:spacing w:val="-2"/>
              </w:rPr>
              <w:t>assessment.</w:t>
            </w:r>
          </w:p>
        </w:tc>
        <w:tc>
          <w:tcPr>
            <w:tcW w:w="5113" w:type="dxa"/>
            <w:tcBorders>
              <w:right w:val="single" w:sz="2" w:space="0" w:color="000000"/>
            </w:tcBorders>
          </w:tcPr>
          <w:p w14:paraId="221CA714" w14:textId="3DE8016E" w:rsidR="009F52B4" w:rsidRDefault="00000000">
            <w:pPr>
              <w:pStyle w:val="TableParagraph"/>
              <w:numPr>
                <w:ilvl w:val="0"/>
                <w:numId w:val="77"/>
              </w:numPr>
              <w:tabs>
                <w:tab w:val="left" w:pos="455"/>
              </w:tabs>
              <w:spacing w:before="36"/>
              <w:ind w:right="103"/>
              <w:jc w:val="both"/>
            </w:pPr>
            <w:r>
              <w:t xml:space="preserve">Become proficient with the </w:t>
            </w:r>
            <w:hyperlink r:id="rId50">
              <w:r w:rsidR="009F52B4">
                <w:rPr>
                  <w:color w:val="0562C1"/>
                  <w:u w:val="single" w:color="0562C1"/>
                </w:rPr>
                <w:t>CCRSAE for Math</w:t>
              </w:r>
            </w:hyperlink>
            <w:r>
              <w:rPr>
                <w:color w:val="0562C1"/>
              </w:rPr>
              <w:t xml:space="preserve"> </w:t>
            </w:r>
            <w:r>
              <w:t>and all its components and the program’s scope and sequence through participating in professional development,</w:t>
            </w:r>
            <w:r>
              <w:rPr>
                <w:spacing w:val="-4"/>
              </w:rPr>
              <w:t xml:space="preserve"> </w:t>
            </w:r>
            <w:r>
              <w:t>reviewing</w:t>
            </w:r>
            <w:r>
              <w:rPr>
                <w:spacing w:val="-5"/>
              </w:rPr>
              <w:t xml:space="preserve"> </w:t>
            </w:r>
            <w:r>
              <w:t>and</w:t>
            </w:r>
            <w:r>
              <w:rPr>
                <w:spacing w:val="-5"/>
              </w:rPr>
              <w:t xml:space="preserve"> </w:t>
            </w:r>
            <w:r>
              <w:t>using</w:t>
            </w:r>
            <w:r>
              <w:rPr>
                <w:spacing w:val="-5"/>
              </w:rPr>
              <w:t xml:space="preserve"> </w:t>
            </w:r>
            <w:r>
              <w:t>the</w:t>
            </w:r>
            <w:r>
              <w:rPr>
                <w:spacing w:val="-4"/>
              </w:rPr>
              <w:t xml:space="preserve"> </w:t>
            </w:r>
            <w:r>
              <w:t xml:space="preserve">documents, and meeting regularly with colleagues to discuss </w:t>
            </w:r>
            <w:r>
              <w:rPr>
                <w:spacing w:val="-2"/>
              </w:rPr>
              <w:t>alignment</w:t>
            </w:r>
          </w:p>
        </w:tc>
        <w:tc>
          <w:tcPr>
            <w:tcW w:w="773" w:type="dxa"/>
            <w:tcBorders>
              <w:left w:val="single" w:sz="2" w:space="0" w:color="000000"/>
            </w:tcBorders>
          </w:tcPr>
          <w:p w14:paraId="40425CFE" w14:textId="77777777" w:rsidR="009F52B4" w:rsidRDefault="009F52B4">
            <w:pPr>
              <w:pStyle w:val="TableParagraph"/>
              <w:rPr>
                <w:rFonts w:ascii="Times New Roman"/>
              </w:rPr>
            </w:pPr>
          </w:p>
        </w:tc>
      </w:tr>
      <w:tr w:rsidR="009F52B4" w14:paraId="66FC0885" w14:textId="77777777" w:rsidTr="00D4043E">
        <w:trPr>
          <w:trHeight w:val="2779"/>
          <w:jc w:val="center"/>
        </w:trPr>
        <w:tc>
          <w:tcPr>
            <w:tcW w:w="3476" w:type="dxa"/>
            <w:gridSpan w:val="2"/>
          </w:tcPr>
          <w:p w14:paraId="21274A26" w14:textId="42F672D1" w:rsidR="009F52B4" w:rsidRDefault="00000000">
            <w:pPr>
              <w:pStyle w:val="TableParagraph"/>
              <w:spacing w:before="24"/>
              <w:ind w:left="455" w:right="185" w:hanging="360"/>
            </w:pPr>
            <w:r>
              <w:t>b.</w:t>
            </w:r>
            <w:r>
              <w:rPr>
                <w:spacing w:val="80"/>
                <w:w w:val="150"/>
              </w:rPr>
              <w:t xml:space="preserve"> </w:t>
            </w:r>
            <w:r>
              <w:t xml:space="preserve">The </w:t>
            </w:r>
            <w:hyperlink r:id="rId51">
              <w:r w:rsidR="009F52B4">
                <w:rPr>
                  <w:color w:val="0562C1"/>
                  <w:u w:val="single" w:color="0562C1"/>
                </w:rPr>
                <w:t>CCRSAE</w:t>
              </w:r>
            </w:hyperlink>
            <w:r>
              <w:rPr>
                <w:color w:val="0562C1"/>
              </w:rPr>
              <w:t xml:space="preserve"> </w:t>
            </w:r>
            <w:r>
              <w:t>provides a developmental</w:t>
            </w:r>
            <w:r>
              <w:rPr>
                <w:spacing w:val="-13"/>
              </w:rPr>
              <w:t xml:space="preserve"> </w:t>
            </w:r>
            <w:r>
              <w:t>continuum</w:t>
            </w:r>
            <w:r>
              <w:rPr>
                <w:spacing w:val="-12"/>
              </w:rPr>
              <w:t xml:space="preserve"> </w:t>
            </w:r>
            <w:r>
              <w:t>that helps students use their conceptual understanding in various applications.</w:t>
            </w:r>
          </w:p>
        </w:tc>
        <w:tc>
          <w:tcPr>
            <w:tcW w:w="5113" w:type="dxa"/>
            <w:tcBorders>
              <w:right w:val="single" w:sz="2" w:space="0" w:color="000000"/>
            </w:tcBorders>
          </w:tcPr>
          <w:p w14:paraId="7B545E48" w14:textId="77777777" w:rsidR="009F52B4" w:rsidRDefault="00000000">
            <w:pPr>
              <w:pStyle w:val="TableParagraph"/>
              <w:numPr>
                <w:ilvl w:val="0"/>
                <w:numId w:val="76"/>
              </w:numPr>
              <w:tabs>
                <w:tab w:val="left" w:pos="455"/>
              </w:tabs>
              <w:spacing w:before="36"/>
              <w:ind w:right="106"/>
              <w:jc w:val="both"/>
            </w:pPr>
            <w:r>
              <w:t>Choose one topic (such as algebra or data or fractions) and look level by level to see what changes from each level</w:t>
            </w:r>
          </w:p>
          <w:p w14:paraId="6EB1DF1F" w14:textId="02633EC5" w:rsidR="009F52B4" w:rsidRDefault="00000000">
            <w:pPr>
              <w:pStyle w:val="TableParagraph"/>
              <w:numPr>
                <w:ilvl w:val="0"/>
                <w:numId w:val="76"/>
              </w:numPr>
              <w:tabs>
                <w:tab w:val="left" w:pos="455"/>
              </w:tabs>
              <w:spacing w:before="10"/>
              <w:ind w:right="105"/>
              <w:jc w:val="both"/>
            </w:pPr>
            <w:r>
              <w:t>Review</w:t>
            </w:r>
            <w:r>
              <w:rPr>
                <w:spacing w:val="-8"/>
              </w:rPr>
              <w:t xml:space="preserve"> </w:t>
            </w:r>
            <w:r>
              <w:t>the</w:t>
            </w:r>
            <w:r>
              <w:rPr>
                <w:spacing w:val="-8"/>
              </w:rPr>
              <w:t xml:space="preserve"> </w:t>
            </w:r>
            <w:hyperlink r:id="rId52">
              <w:r w:rsidR="009F52B4">
                <w:rPr>
                  <w:color w:val="0562C1"/>
                  <w:u w:val="single" w:color="0562C1"/>
                </w:rPr>
                <w:t>Overview</w:t>
              </w:r>
              <w:r w:rsidR="009F52B4">
                <w:rPr>
                  <w:color w:val="0562C1"/>
                  <w:spacing w:val="-8"/>
                  <w:u w:val="single" w:color="0562C1"/>
                </w:rPr>
                <w:t xml:space="preserve"> </w:t>
              </w:r>
              <w:r w:rsidR="009F52B4">
                <w:rPr>
                  <w:color w:val="0562C1"/>
                  <w:u w:val="single" w:color="0562C1"/>
                </w:rPr>
                <w:t>Grid</w:t>
              </w:r>
              <w:r w:rsidR="009F52B4">
                <w:rPr>
                  <w:color w:val="0562C1"/>
                  <w:spacing w:val="-7"/>
                  <w:u w:val="single" w:color="0562C1"/>
                </w:rPr>
                <w:t xml:space="preserve"> </w:t>
              </w:r>
              <w:r w:rsidR="009F52B4">
                <w:rPr>
                  <w:color w:val="0562C1"/>
                  <w:u w:val="single" w:color="0562C1"/>
                </w:rPr>
                <w:t>for</w:t>
              </w:r>
              <w:r w:rsidR="009F52B4">
                <w:rPr>
                  <w:color w:val="0562C1"/>
                  <w:spacing w:val="-6"/>
                  <w:u w:val="single" w:color="0562C1"/>
                </w:rPr>
                <w:t xml:space="preserve"> </w:t>
              </w:r>
              <w:r w:rsidR="009F52B4">
                <w:rPr>
                  <w:color w:val="0562C1"/>
                  <w:u w:val="single" w:color="0562C1"/>
                </w:rPr>
                <w:t>the</w:t>
              </w:r>
              <w:r w:rsidR="009F52B4">
                <w:rPr>
                  <w:color w:val="0562C1"/>
                  <w:spacing w:val="-7"/>
                  <w:u w:val="single" w:color="0562C1"/>
                </w:rPr>
                <w:t xml:space="preserve"> </w:t>
              </w:r>
              <w:r w:rsidR="009F52B4">
                <w:rPr>
                  <w:color w:val="0562C1"/>
                  <w:u w:val="single" w:color="0562C1"/>
                </w:rPr>
                <w:t>CCRSAE</w:t>
              </w:r>
              <w:r w:rsidR="009F52B4">
                <w:rPr>
                  <w:color w:val="0562C1"/>
                  <w:spacing w:val="-6"/>
                  <w:u w:val="single" w:color="0562C1"/>
                </w:rPr>
                <w:t xml:space="preserve"> </w:t>
              </w:r>
              <w:r w:rsidR="009F52B4">
                <w:rPr>
                  <w:color w:val="0562C1"/>
                  <w:u w:val="single" w:color="0562C1"/>
                </w:rPr>
                <w:t>for</w:t>
              </w:r>
              <w:r w:rsidR="009F52B4">
                <w:rPr>
                  <w:color w:val="0562C1"/>
                  <w:spacing w:val="-9"/>
                  <w:u w:val="single" w:color="0562C1"/>
                </w:rPr>
                <w:t xml:space="preserve"> </w:t>
              </w:r>
              <w:r w:rsidR="009F52B4">
                <w:rPr>
                  <w:color w:val="0562C1"/>
                  <w:u w:val="single" w:color="0562C1"/>
                </w:rPr>
                <w:t>Math</w:t>
              </w:r>
            </w:hyperlink>
            <w:r>
              <w:rPr>
                <w:color w:val="0562C1"/>
              </w:rPr>
              <w:t xml:space="preserve"> </w:t>
            </w:r>
            <w:r>
              <w:t xml:space="preserve">and reference as needed for a quick view of the progressions for the </w:t>
            </w:r>
            <w:hyperlink r:id="rId53">
              <w:r w:rsidR="009F52B4">
                <w:rPr>
                  <w:color w:val="0562C1"/>
                  <w:u w:val="single" w:color="0562C1"/>
                </w:rPr>
                <w:t>CCRSAE</w:t>
              </w:r>
            </w:hyperlink>
          </w:p>
          <w:p w14:paraId="38C9A8EA" w14:textId="707A7C1C" w:rsidR="009F52B4" w:rsidRDefault="00000000">
            <w:pPr>
              <w:pStyle w:val="TableParagraph"/>
              <w:numPr>
                <w:ilvl w:val="0"/>
                <w:numId w:val="76"/>
              </w:numPr>
              <w:tabs>
                <w:tab w:val="left" w:pos="455"/>
              </w:tabs>
              <w:spacing w:before="13"/>
              <w:ind w:right="103"/>
              <w:jc w:val="both"/>
            </w:pPr>
            <w:r>
              <w:t xml:space="preserve">Download and explore the various developmental continuums for topics such as </w:t>
            </w:r>
            <w:hyperlink r:id="rId54">
              <w:r w:rsidR="009F52B4">
                <w:rPr>
                  <w:color w:val="0562C1"/>
                  <w:u w:val="single" w:color="0562C1"/>
                </w:rPr>
                <w:t>fractions</w:t>
              </w:r>
            </w:hyperlink>
            <w:r>
              <w:rPr>
                <w:color w:val="0562C1"/>
              </w:rPr>
              <w:t xml:space="preserve"> </w:t>
            </w:r>
            <w:r>
              <w:t xml:space="preserve">and </w:t>
            </w:r>
            <w:hyperlink r:id="rId55">
              <w:r w:rsidR="009F52B4">
                <w:rPr>
                  <w:color w:val="0562C1"/>
                  <w:spacing w:val="-4"/>
                  <w:u w:val="single" w:color="0562C1"/>
                </w:rPr>
                <w:t>number</w:t>
              </w:r>
              <w:r w:rsidR="009F52B4">
                <w:rPr>
                  <w:color w:val="0562C1"/>
                  <w:spacing w:val="-9"/>
                  <w:u w:val="single" w:color="0562C1"/>
                </w:rPr>
                <w:t xml:space="preserve"> </w:t>
              </w:r>
              <w:r w:rsidR="009F52B4">
                <w:rPr>
                  <w:color w:val="0562C1"/>
                  <w:spacing w:val="-4"/>
                  <w:u w:val="single" w:color="0562C1"/>
                </w:rPr>
                <w:t>lines</w:t>
              </w:r>
            </w:hyperlink>
            <w:r>
              <w:rPr>
                <w:color w:val="0562C1"/>
                <w:spacing w:val="-8"/>
              </w:rPr>
              <w:t xml:space="preserve"> </w:t>
            </w:r>
            <w:r>
              <w:rPr>
                <w:spacing w:val="-4"/>
              </w:rPr>
              <w:t>that</w:t>
            </w:r>
            <w:r>
              <w:rPr>
                <w:spacing w:val="-9"/>
              </w:rPr>
              <w:t xml:space="preserve"> </w:t>
            </w:r>
            <w:r>
              <w:rPr>
                <w:spacing w:val="-4"/>
              </w:rPr>
              <w:t>the</w:t>
            </w:r>
            <w:r>
              <w:rPr>
                <w:spacing w:val="-8"/>
              </w:rPr>
              <w:t xml:space="preserve"> </w:t>
            </w:r>
            <w:hyperlink r:id="rId56">
              <w:r w:rsidR="009F52B4">
                <w:rPr>
                  <w:color w:val="0562C1"/>
                  <w:spacing w:val="-4"/>
                  <w:u w:val="single" w:color="0562C1"/>
                </w:rPr>
                <w:t>SABES</w:t>
              </w:r>
              <w:r w:rsidR="009F52B4">
                <w:rPr>
                  <w:color w:val="0562C1"/>
                  <w:spacing w:val="-9"/>
                  <w:u w:val="single" w:color="0562C1"/>
                </w:rPr>
                <w:t xml:space="preserve"> </w:t>
              </w:r>
              <w:r w:rsidR="009F52B4">
                <w:rPr>
                  <w:color w:val="0562C1"/>
                  <w:spacing w:val="-4"/>
                  <w:u w:val="single" w:color="0562C1"/>
                </w:rPr>
                <w:t>Math</w:t>
              </w:r>
              <w:r w:rsidR="009F52B4">
                <w:rPr>
                  <w:color w:val="0562C1"/>
                  <w:spacing w:val="-8"/>
                  <w:u w:val="single" w:color="0562C1"/>
                </w:rPr>
                <w:t xml:space="preserve"> </w:t>
              </w:r>
              <w:r w:rsidR="009F52B4">
                <w:rPr>
                  <w:color w:val="0562C1"/>
                  <w:spacing w:val="-4"/>
                  <w:u w:val="single" w:color="0562C1"/>
                </w:rPr>
                <w:t>C&amp;I</w:t>
              </w:r>
              <w:r w:rsidR="009F52B4">
                <w:rPr>
                  <w:color w:val="0562C1"/>
                  <w:spacing w:val="-9"/>
                  <w:u w:val="single" w:color="0562C1"/>
                </w:rPr>
                <w:t xml:space="preserve"> </w:t>
              </w:r>
              <w:r w:rsidR="008B7BA1">
                <w:rPr>
                  <w:color w:val="0562C1"/>
                  <w:spacing w:val="-4"/>
                  <w:u w:val="single" w:color="0562C1"/>
                </w:rPr>
                <w:t>PD Team</w:t>
              </w:r>
            </w:hyperlink>
            <w:r>
              <w:rPr>
                <w:color w:val="0562C1"/>
                <w:spacing w:val="-8"/>
              </w:rPr>
              <w:t xml:space="preserve"> </w:t>
            </w:r>
            <w:r>
              <w:rPr>
                <w:spacing w:val="-4"/>
              </w:rPr>
              <w:t xml:space="preserve">has </w:t>
            </w:r>
            <w:r>
              <w:t>developed,</w:t>
            </w:r>
            <w:r>
              <w:rPr>
                <w:spacing w:val="-4"/>
              </w:rPr>
              <w:t xml:space="preserve"> </w:t>
            </w:r>
            <w:r>
              <w:t>then</w:t>
            </w:r>
            <w:r>
              <w:rPr>
                <w:spacing w:val="-3"/>
              </w:rPr>
              <w:t xml:space="preserve"> </w:t>
            </w:r>
            <w:r>
              <w:t>use</w:t>
            </w:r>
            <w:r>
              <w:rPr>
                <w:spacing w:val="-4"/>
              </w:rPr>
              <w:t xml:space="preserve"> </w:t>
            </w:r>
            <w:r>
              <w:t>them</w:t>
            </w:r>
            <w:r>
              <w:rPr>
                <w:spacing w:val="-3"/>
              </w:rPr>
              <w:t xml:space="preserve"> </w:t>
            </w:r>
            <w:r>
              <w:t>to</w:t>
            </w:r>
            <w:r>
              <w:rPr>
                <w:spacing w:val="-3"/>
              </w:rPr>
              <w:t xml:space="preserve"> </w:t>
            </w:r>
            <w:r>
              <w:t>guide</w:t>
            </w:r>
            <w:r>
              <w:rPr>
                <w:spacing w:val="-4"/>
              </w:rPr>
              <w:t xml:space="preserve"> </w:t>
            </w:r>
            <w:r>
              <w:t>teaching</w:t>
            </w:r>
          </w:p>
        </w:tc>
        <w:tc>
          <w:tcPr>
            <w:tcW w:w="773" w:type="dxa"/>
            <w:tcBorders>
              <w:left w:val="single" w:sz="2" w:space="0" w:color="000000"/>
            </w:tcBorders>
          </w:tcPr>
          <w:p w14:paraId="2B61EE34" w14:textId="77777777" w:rsidR="009F52B4" w:rsidRDefault="009F52B4">
            <w:pPr>
              <w:pStyle w:val="TableParagraph"/>
              <w:rPr>
                <w:rFonts w:ascii="Times New Roman"/>
              </w:rPr>
            </w:pPr>
          </w:p>
        </w:tc>
      </w:tr>
      <w:tr w:rsidR="009F52B4" w14:paraId="297CEF6F" w14:textId="77777777" w:rsidTr="00D4043E">
        <w:trPr>
          <w:trHeight w:val="2253"/>
          <w:jc w:val="center"/>
        </w:trPr>
        <w:tc>
          <w:tcPr>
            <w:tcW w:w="3476" w:type="dxa"/>
            <w:gridSpan w:val="2"/>
          </w:tcPr>
          <w:p w14:paraId="6DDFC907" w14:textId="77777777" w:rsidR="009F52B4" w:rsidRDefault="00000000">
            <w:pPr>
              <w:pStyle w:val="TableParagraph"/>
              <w:tabs>
                <w:tab w:val="left" w:pos="455"/>
              </w:tabs>
              <w:spacing w:before="24"/>
              <w:ind w:left="455" w:right="185" w:hanging="360"/>
            </w:pPr>
            <w:r>
              <w:rPr>
                <w:spacing w:val="-6"/>
              </w:rPr>
              <w:t>c.</w:t>
            </w:r>
            <w:r>
              <w:tab/>
              <w:t>There are three key CCRSAE instructional</w:t>
            </w:r>
            <w:r>
              <w:rPr>
                <w:spacing w:val="-13"/>
              </w:rPr>
              <w:t xml:space="preserve"> </w:t>
            </w:r>
            <w:r>
              <w:t>shifts</w:t>
            </w:r>
            <w:r>
              <w:rPr>
                <w:spacing w:val="-12"/>
              </w:rPr>
              <w:t xml:space="preserve"> </w:t>
            </w:r>
            <w:r>
              <w:t>necessary</w:t>
            </w:r>
            <w:r>
              <w:rPr>
                <w:spacing w:val="-12"/>
              </w:rPr>
              <w:t xml:space="preserve"> </w:t>
            </w:r>
            <w:r>
              <w:t>to help</w:t>
            </w:r>
            <w:r>
              <w:rPr>
                <w:spacing w:val="-1"/>
              </w:rPr>
              <w:t xml:space="preserve"> </w:t>
            </w:r>
            <w:r>
              <w:t>students become adept at understanding and applying mathematical ideas.</w:t>
            </w:r>
          </w:p>
        </w:tc>
        <w:tc>
          <w:tcPr>
            <w:tcW w:w="5113" w:type="dxa"/>
            <w:tcBorders>
              <w:right w:val="single" w:sz="2" w:space="0" w:color="000000"/>
            </w:tcBorders>
          </w:tcPr>
          <w:p w14:paraId="3D301544" w14:textId="77777777" w:rsidR="009F52B4" w:rsidRDefault="00000000">
            <w:pPr>
              <w:pStyle w:val="TableParagraph"/>
              <w:numPr>
                <w:ilvl w:val="0"/>
                <w:numId w:val="75"/>
              </w:numPr>
              <w:tabs>
                <w:tab w:val="left" w:pos="455"/>
              </w:tabs>
              <w:spacing w:before="36"/>
              <w:ind w:right="109"/>
            </w:pPr>
            <w:r>
              <w:t>Consider</w:t>
            </w:r>
            <w:r>
              <w:rPr>
                <w:spacing w:val="30"/>
              </w:rPr>
              <w:t xml:space="preserve"> </w:t>
            </w:r>
            <w:r>
              <w:t>depth</w:t>
            </w:r>
            <w:r>
              <w:rPr>
                <w:spacing w:val="27"/>
              </w:rPr>
              <w:t xml:space="preserve"> </w:t>
            </w:r>
            <w:r>
              <w:t>over</w:t>
            </w:r>
            <w:r>
              <w:rPr>
                <w:spacing w:val="30"/>
              </w:rPr>
              <w:t xml:space="preserve"> </w:t>
            </w:r>
            <w:r>
              <w:t>breadth</w:t>
            </w:r>
            <w:r>
              <w:rPr>
                <w:spacing w:val="29"/>
              </w:rPr>
              <w:t xml:space="preserve"> </w:t>
            </w:r>
            <w:r>
              <w:t>to</w:t>
            </w:r>
            <w:r>
              <w:rPr>
                <w:spacing w:val="31"/>
              </w:rPr>
              <w:t xml:space="preserve"> </w:t>
            </w:r>
            <w:r>
              <w:t>teach</w:t>
            </w:r>
            <w:r>
              <w:rPr>
                <w:spacing w:val="29"/>
              </w:rPr>
              <w:t xml:space="preserve"> </w:t>
            </w:r>
            <w:r>
              <w:t>in</w:t>
            </w:r>
            <w:r>
              <w:rPr>
                <w:spacing w:val="29"/>
              </w:rPr>
              <w:t xml:space="preserve"> </w:t>
            </w:r>
            <w:r>
              <w:t>a</w:t>
            </w:r>
            <w:r>
              <w:rPr>
                <w:spacing w:val="30"/>
              </w:rPr>
              <w:t xml:space="preserve"> </w:t>
            </w:r>
            <w:r>
              <w:t>more focused manner</w:t>
            </w:r>
          </w:p>
          <w:p w14:paraId="78ACB7FA" w14:textId="14A0CAA1" w:rsidR="009F52B4" w:rsidRDefault="00000000">
            <w:pPr>
              <w:pStyle w:val="TableParagraph"/>
              <w:numPr>
                <w:ilvl w:val="0"/>
                <w:numId w:val="75"/>
              </w:numPr>
              <w:tabs>
                <w:tab w:val="left" w:pos="455"/>
              </w:tabs>
              <w:spacing w:before="10"/>
              <w:ind w:right="101"/>
            </w:pPr>
            <w:r>
              <w:t>Use</w:t>
            </w:r>
            <w:r>
              <w:rPr>
                <w:spacing w:val="-13"/>
              </w:rPr>
              <w:t xml:space="preserve"> </w:t>
            </w:r>
            <w:r>
              <w:t>the</w:t>
            </w:r>
            <w:r>
              <w:rPr>
                <w:spacing w:val="-12"/>
              </w:rPr>
              <w:t xml:space="preserve"> </w:t>
            </w:r>
            <w:hyperlink r:id="rId57">
              <w:r w:rsidR="009F52B4">
                <w:rPr>
                  <w:color w:val="0562C1"/>
                  <w:u w:val="single" w:color="0562C1"/>
                </w:rPr>
                <w:t>CCRSAE</w:t>
              </w:r>
            </w:hyperlink>
            <w:r>
              <w:rPr>
                <w:color w:val="0562C1"/>
                <w:spacing w:val="-13"/>
              </w:rPr>
              <w:t xml:space="preserve"> </w:t>
            </w:r>
            <w:r>
              <w:t>to</w:t>
            </w:r>
            <w:r>
              <w:rPr>
                <w:spacing w:val="-13"/>
              </w:rPr>
              <w:t xml:space="preserve"> </w:t>
            </w:r>
            <w:r>
              <w:t>design</w:t>
            </w:r>
            <w:r>
              <w:rPr>
                <w:spacing w:val="-13"/>
              </w:rPr>
              <w:t xml:space="preserve"> </w:t>
            </w:r>
            <w:r>
              <w:t>lessons</w:t>
            </w:r>
            <w:r>
              <w:rPr>
                <w:spacing w:val="-12"/>
              </w:rPr>
              <w:t xml:space="preserve"> </w:t>
            </w:r>
            <w:r>
              <w:t>and</w:t>
            </w:r>
            <w:r>
              <w:rPr>
                <w:spacing w:val="-15"/>
              </w:rPr>
              <w:t xml:space="preserve"> </w:t>
            </w:r>
            <w:r>
              <w:t>activities</w:t>
            </w:r>
            <w:r>
              <w:rPr>
                <w:spacing w:val="-13"/>
              </w:rPr>
              <w:t xml:space="preserve"> </w:t>
            </w:r>
            <w:r>
              <w:t>that offer a coherent progression from level to level</w:t>
            </w:r>
          </w:p>
          <w:p w14:paraId="151AEFB4" w14:textId="77777777" w:rsidR="009F52B4" w:rsidRDefault="00000000">
            <w:pPr>
              <w:pStyle w:val="TableParagraph"/>
              <w:numPr>
                <w:ilvl w:val="0"/>
                <w:numId w:val="75"/>
              </w:numPr>
              <w:tabs>
                <w:tab w:val="left" w:pos="455"/>
              </w:tabs>
              <w:spacing w:before="12"/>
              <w:ind w:right="107"/>
            </w:pPr>
            <w:r>
              <w:t>Focus</w:t>
            </w:r>
            <w:r>
              <w:rPr>
                <w:spacing w:val="80"/>
              </w:rPr>
              <w:t xml:space="preserve"> </w:t>
            </w:r>
            <w:r>
              <w:t>on</w:t>
            </w:r>
            <w:r>
              <w:rPr>
                <w:spacing w:val="80"/>
              </w:rPr>
              <w:t xml:space="preserve"> </w:t>
            </w:r>
            <w:r>
              <w:t>conceptual</w:t>
            </w:r>
            <w:r>
              <w:rPr>
                <w:spacing w:val="80"/>
              </w:rPr>
              <w:t xml:space="preserve"> </w:t>
            </w:r>
            <w:r>
              <w:t>understanding,</w:t>
            </w:r>
            <w:r>
              <w:rPr>
                <w:spacing w:val="80"/>
              </w:rPr>
              <w:t xml:space="preserve"> </w:t>
            </w:r>
            <w:r>
              <w:t>not</w:t>
            </w:r>
            <w:r>
              <w:rPr>
                <w:spacing w:val="80"/>
              </w:rPr>
              <w:t xml:space="preserve"> </w:t>
            </w:r>
            <w:r>
              <w:t xml:space="preserve">just </w:t>
            </w:r>
            <w:r>
              <w:rPr>
                <w:spacing w:val="-2"/>
              </w:rPr>
              <w:t>procedures</w:t>
            </w:r>
          </w:p>
          <w:p w14:paraId="456A85DC" w14:textId="77777777" w:rsidR="009F52B4" w:rsidRDefault="00000000">
            <w:pPr>
              <w:pStyle w:val="TableParagraph"/>
              <w:numPr>
                <w:ilvl w:val="0"/>
                <w:numId w:val="75"/>
              </w:numPr>
              <w:tabs>
                <w:tab w:val="left" w:pos="455"/>
              </w:tabs>
              <w:spacing w:before="13"/>
              <w:ind w:right="106"/>
            </w:pPr>
            <w:r>
              <w:t>Integrate opportunities for students to apply their understanding and procedural fluency and skill</w:t>
            </w:r>
          </w:p>
        </w:tc>
        <w:tc>
          <w:tcPr>
            <w:tcW w:w="773" w:type="dxa"/>
            <w:tcBorders>
              <w:left w:val="single" w:sz="2" w:space="0" w:color="000000"/>
            </w:tcBorders>
          </w:tcPr>
          <w:p w14:paraId="229E2EFA" w14:textId="77777777" w:rsidR="009F52B4" w:rsidRDefault="009F52B4">
            <w:pPr>
              <w:pStyle w:val="TableParagraph"/>
              <w:rPr>
                <w:rFonts w:ascii="Times New Roman"/>
              </w:rPr>
            </w:pPr>
          </w:p>
        </w:tc>
      </w:tr>
      <w:tr w:rsidR="009F52B4" w14:paraId="5B083677" w14:textId="77777777" w:rsidTr="00D4043E">
        <w:trPr>
          <w:trHeight w:val="1670"/>
          <w:jc w:val="center"/>
        </w:trPr>
        <w:tc>
          <w:tcPr>
            <w:tcW w:w="3476" w:type="dxa"/>
            <w:gridSpan w:val="2"/>
          </w:tcPr>
          <w:p w14:paraId="38FA3B28" w14:textId="74C72624" w:rsidR="009F52B4" w:rsidRDefault="00000000">
            <w:pPr>
              <w:pStyle w:val="TableParagraph"/>
              <w:spacing w:before="24"/>
              <w:ind w:left="455" w:right="185" w:hanging="360"/>
            </w:pPr>
            <w:r>
              <w:t>d.</w:t>
            </w:r>
            <w:r>
              <w:rPr>
                <w:spacing w:val="80"/>
                <w:w w:val="150"/>
              </w:rPr>
              <w:t xml:space="preserve"> </w:t>
            </w:r>
            <w:r>
              <w:t>The</w:t>
            </w:r>
            <w:r>
              <w:rPr>
                <w:spacing w:val="-6"/>
              </w:rPr>
              <w:t xml:space="preserve"> </w:t>
            </w:r>
            <w:r>
              <w:t>Mathematical</w:t>
            </w:r>
            <w:r>
              <w:rPr>
                <w:spacing w:val="-9"/>
              </w:rPr>
              <w:t xml:space="preserve"> </w:t>
            </w:r>
            <w:r>
              <w:t xml:space="preserve">Practices (MP) are the heart of the </w:t>
            </w:r>
            <w:hyperlink r:id="rId58">
              <w:r w:rsidR="009F52B4">
                <w:rPr>
                  <w:color w:val="0562C1"/>
                  <w:u w:val="single" w:color="0562C1"/>
                </w:rPr>
                <w:t>CCRSAE</w:t>
              </w:r>
              <w:r w:rsidR="009F52B4">
                <w:t>.</w:t>
              </w:r>
            </w:hyperlink>
            <w:r>
              <w:t xml:space="preserve"> Without them, students will not become proficient math problem- </w:t>
            </w:r>
            <w:r>
              <w:rPr>
                <w:spacing w:val="-2"/>
              </w:rPr>
              <w:t>solvers.</w:t>
            </w:r>
          </w:p>
        </w:tc>
        <w:tc>
          <w:tcPr>
            <w:tcW w:w="5113" w:type="dxa"/>
            <w:tcBorders>
              <w:right w:val="single" w:sz="2" w:space="0" w:color="000000"/>
            </w:tcBorders>
          </w:tcPr>
          <w:p w14:paraId="72BC5275" w14:textId="77777777" w:rsidR="009F52B4" w:rsidRDefault="00000000">
            <w:pPr>
              <w:pStyle w:val="TableParagraph"/>
              <w:numPr>
                <w:ilvl w:val="0"/>
                <w:numId w:val="74"/>
              </w:numPr>
              <w:tabs>
                <w:tab w:val="left" w:pos="455"/>
              </w:tabs>
              <w:spacing w:before="36"/>
              <w:ind w:right="106"/>
            </w:pPr>
            <w:r>
              <w:t>Incorporate</w:t>
            </w:r>
            <w:r>
              <w:rPr>
                <w:spacing w:val="80"/>
                <w:w w:val="150"/>
              </w:rPr>
              <w:t xml:space="preserve"> </w:t>
            </w:r>
            <w:r>
              <w:t>specific</w:t>
            </w:r>
            <w:r>
              <w:rPr>
                <w:spacing w:val="80"/>
                <w:w w:val="150"/>
              </w:rPr>
              <w:t xml:space="preserve"> </w:t>
            </w:r>
            <w:r>
              <w:t>MPs</w:t>
            </w:r>
            <w:r>
              <w:rPr>
                <w:spacing w:val="80"/>
                <w:w w:val="150"/>
              </w:rPr>
              <w:t xml:space="preserve"> </w:t>
            </w:r>
            <w:r>
              <w:t>into</w:t>
            </w:r>
            <w:r>
              <w:rPr>
                <w:spacing w:val="80"/>
                <w:w w:val="150"/>
              </w:rPr>
              <w:t xml:space="preserve"> </w:t>
            </w:r>
            <w:r>
              <w:t>each</w:t>
            </w:r>
            <w:r>
              <w:rPr>
                <w:spacing w:val="80"/>
                <w:w w:val="150"/>
              </w:rPr>
              <w:t xml:space="preserve"> </w:t>
            </w:r>
            <w:r>
              <w:t>unit</w:t>
            </w:r>
            <w:r>
              <w:rPr>
                <w:spacing w:val="80"/>
                <w:w w:val="150"/>
              </w:rPr>
              <w:t xml:space="preserve"> </w:t>
            </w:r>
            <w:r>
              <w:t xml:space="preserve">of </w:t>
            </w:r>
            <w:r>
              <w:rPr>
                <w:spacing w:val="-2"/>
              </w:rPr>
              <w:t>instruction</w:t>
            </w:r>
          </w:p>
          <w:p w14:paraId="3DB4460B" w14:textId="77777777" w:rsidR="009F52B4" w:rsidRDefault="00000000">
            <w:pPr>
              <w:pStyle w:val="TableParagraph"/>
              <w:numPr>
                <w:ilvl w:val="0"/>
                <w:numId w:val="74"/>
              </w:numPr>
              <w:tabs>
                <w:tab w:val="left" w:pos="455"/>
              </w:tabs>
              <w:spacing w:before="10"/>
              <w:ind w:right="102"/>
            </w:pPr>
            <w:r>
              <w:t>Provide</w:t>
            </w:r>
            <w:r>
              <w:rPr>
                <w:spacing w:val="-7"/>
              </w:rPr>
              <w:t xml:space="preserve"> </w:t>
            </w:r>
            <w:r>
              <w:t>explicit</w:t>
            </w:r>
            <w:r>
              <w:rPr>
                <w:spacing w:val="-7"/>
              </w:rPr>
              <w:t xml:space="preserve"> </w:t>
            </w:r>
            <w:r>
              <w:t>opportunities</w:t>
            </w:r>
            <w:r>
              <w:rPr>
                <w:spacing w:val="-5"/>
              </w:rPr>
              <w:t xml:space="preserve"> </w:t>
            </w:r>
            <w:r>
              <w:t>for</w:t>
            </w:r>
            <w:r>
              <w:rPr>
                <w:spacing w:val="-7"/>
              </w:rPr>
              <w:t xml:space="preserve"> </w:t>
            </w:r>
            <w:r>
              <w:t>students</w:t>
            </w:r>
            <w:r>
              <w:rPr>
                <w:spacing w:val="-8"/>
              </w:rPr>
              <w:t xml:space="preserve"> </w:t>
            </w:r>
            <w:r>
              <w:t>to</w:t>
            </w:r>
            <w:r>
              <w:rPr>
                <w:spacing w:val="-5"/>
              </w:rPr>
              <w:t xml:space="preserve"> </w:t>
            </w:r>
            <w:r>
              <w:t>apply the MPs as they address challenging problems</w:t>
            </w:r>
          </w:p>
        </w:tc>
        <w:tc>
          <w:tcPr>
            <w:tcW w:w="773" w:type="dxa"/>
            <w:tcBorders>
              <w:left w:val="single" w:sz="2" w:space="0" w:color="000000"/>
            </w:tcBorders>
          </w:tcPr>
          <w:p w14:paraId="47EFF148" w14:textId="77777777" w:rsidR="009F52B4" w:rsidRDefault="009F52B4">
            <w:pPr>
              <w:pStyle w:val="TableParagraph"/>
              <w:rPr>
                <w:rFonts w:ascii="Times New Roman"/>
              </w:rPr>
            </w:pPr>
          </w:p>
        </w:tc>
      </w:tr>
    </w:tbl>
    <w:p w14:paraId="651E4EDE" w14:textId="77777777" w:rsidR="009F52B4" w:rsidRDefault="009F52B4">
      <w:pPr>
        <w:rPr>
          <w:rFonts w:ascii="Times New Roman"/>
        </w:rPr>
        <w:sectPr w:rsidR="009F52B4" w:rsidSect="002D7363">
          <w:pgSz w:w="12240" w:h="15840"/>
          <w:pgMar w:top="1800" w:right="1440" w:bottom="1440" w:left="1440" w:header="0" w:footer="720" w:gutter="0"/>
          <w:cols w:space="720"/>
        </w:sectPr>
      </w:pPr>
    </w:p>
    <w:p w14:paraId="56C47A1B" w14:textId="77777777" w:rsidR="009F52B4" w:rsidRDefault="00000000" w:rsidP="002B7FA1">
      <w:pPr>
        <w:pStyle w:val="Heading3"/>
      </w:pPr>
      <w:r>
        <w:lastRenderedPageBreak/>
        <w:t>Vignette:</w:t>
      </w:r>
    </w:p>
    <w:p w14:paraId="4A8D4762" w14:textId="3B6769B2" w:rsidR="009F52B4" w:rsidRDefault="00000000" w:rsidP="00DA5B01">
      <w:pPr>
        <w:pStyle w:val="BodyText"/>
        <w:spacing w:after="120"/>
        <w:ind w:left="0"/>
        <w:jc w:val="both"/>
      </w:pPr>
      <w:r>
        <w:t>Tamika</w:t>
      </w:r>
      <w:r>
        <w:rPr>
          <w:spacing w:val="-5"/>
        </w:rPr>
        <w:t xml:space="preserve"> </w:t>
      </w:r>
      <w:r>
        <w:t>has</w:t>
      </w:r>
      <w:r>
        <w:rPr>
          <w:spacing w:val="-3"/>
        </w:rPr>
        <w:t xml:space="preserve"> </w:t>
      </w:r>
      <w:r>
        <w:t>been</w:t>
      </w:r>
      <w:r>
        <w:rPr>
          <w:spacing w:val="-4"/>
        </w:rPr>
        <w:t xml:space="preserve"> </w:t>
      </w:r>
      <w:r>
        <w:t>focused</w:t>
      </w:r>
      <w:r>
        <w:rPr>
          <w:spacing w:val="-5"/>
        </w:rPr>
        <w:t xml:space="preserve"> </w:t>
      </w:r>
      <w:r>
        <w:t>on</w:t>
      </w:r>
      <w:r>
        <w:rPr>
          <w:spacing w:val="-5"/>
        </w:rPr>
        <w:t xml:space="preserve"> </w:t>
      </w:r>
      <w:r>
        <w:t>fractions,</w:t>
      </w:r>
      <w:r>
        <w:rPr>
          <w:spacing w:val="-3"/>
        </w:rPr>
        <w:t xml:space="preserve"> </w:t>
      </w:r>
      <w:r>
        <w:t>decimals,</w:t>
      </w:r>
      <w:r>
        <w:rPr>
          <w:spacing w:val="-5"/>
        </w:rPr>
        <w:t xml:space="preserve"> </w:t>
      </w:r>
      <w:r>
        <w:t>and</w:t>
      </w:r>
      <w:r>
        <w:rPr>
          <w:spacing w:val="-4"/>
        </w:rPr>
        <w:t xml:space="preserve"> </w:t>
      </w:r>
      <w:r>
        <w:t>percents</w:t>
      </w:r>
      <w:r>
        <w:rPr>
          <w:spacing w:val="-3"/>
        </w:rPr>
        <w:t xml:space="preserve"> </w:t>
      </w:r>
      <w:r>
        <w:t>for</w:t>
      </w:r>
      <w:r>
        <w:rPr>
          <w:spacing w:val="-5"/>
        </w:rPr>
        <w:t xml:space="preserve"> </w:t>
      </w:r>
      <w:r>
        <w:t>much</w:t>
      </w:r>
      <w:r>
        <w:rPr>
          <w:spacing w:val="-5"/>
        </w:rPr>
        <w:t xml:space="preserve"> </w:t>
      </w:r>
      <w:r>
        <w:t>of</w:t>
      </w:r>
      <w:r>
        <w:rPr>
          <w:spacing w:val="-3"/>
        </w:rPr>
        <w:t xml:space="preserve"> </w:t>
      </w:r>
      <w:r>
        <w:t>the</w:t>
      </w:r>
      <w:r>
        <w:rPr>
          <w:spacing w:val="-2"/>
        </w:rPr>
        <w:t xml:space="preserve"> </w:t>
      </w:r>
      <w:r>
        <w:t>semester,</w:t>
      </w:r>
      <w:r>
        <w:rPr>
          <w:spacing w:val="-5"/>
        </w:rPr>
        <w:t xml:space="preserve"> </w:t>
      </w:r>
      <w:r>
        <w:t>and</w:t>
      </w:r>
      <w:r>
        <w:rPr>
          <w:spacing w:val="-2"/>
        </w:rPr>
        <w:t xml:space="preserve"> </w:t>
      </w:r>
      <w:r>
        <w:t>she</w:t>
      </w:r>
      <w:r>
        <w:rPr>
          <w:spacing w:val="-2"/>
        </w:rPr>
        <w:t xml:space="preserve"> </w:t>
      </w:r>
      <w:r>
        <w:t>and</w:t>
      </w:r>
      <w:r>
        <w:rPr>
          <w:spacing w:val="-5"/>
        </w:rPr>
        <w:t xml:space="preserve"> </w:t>
      </w:r>
      <w:r>
        <w:t xml:space="preserve">her </w:t>
      </w:r>
      <w:r>
        <w:rPr>
          <w:spacing w:val="-2"/>
        </w:rPr>
        <w:t>students</w:t>
      </w:r>
      <w:r>
        <w:rPr>
          <w:spacing w:val="-8"/>
        </w:rPr>
        <w:t xml:space="preserve"> </w:t>
      </w:r>
      <w:r>
        <w:rPr>
          <w:spacing w:val="-2"/>
        </w:rPr>
        <w:t>are</w:t>
      </w:r>
      <w:r>
        <w:rPr>
          <w:spacing w:val="-8"/>
        </w:rPr>
        <w:t xml:space="preserve"> </w:t>
      </w:r>
      <w:r>
        <w:rPr>
          <w:spacing w:val="-2"/>
        </w:rPr>
        <w:t>both</w:t>
      </w:r>
      <w:r>
        <w:rPr>
          <w:spacing w:val="-9"/>
        </w:rPr>
        <w:t xml:space="preserve"> </w:t>
      </w:r>
      <w:r>
        <w:rPr>
          <w:spacing w:val="-2"/>
        </w:rPr>
        <w:t>tired</w:t>
      </w:r>
      <w:r>
        <w:rPr>
          <w:spacing w:val="-9"/>
        </w:rPr>
        <w:t xml:space="preserve"> </w:t>
      </w:r>
      <w:r>
        <w:rPr>
          <w:spacing w:val="-2"/>
        </w:rPr>
        <w:t>of</w:t>
      </w:r>
      <w:r>
        <w:rPr>
          <w:spacing w:val="-8"/>
        </w:rPr>
        <w:t xml:space="preserve"> </w:t>
      </w:r>
      <w:r>
        <w:rPr>
          <w:spacing w:val="-2"/>
        </w:rPr>
        <w:t>what</w:t>
      </w:r>
      <w:r>
        <w:rPr>
          <w:spacing w:val="-8"/>
        </w:rPr>
        <w:t xml:space="preserve"> </w:t>
      </w:r>
      <w:r>
        <w:rPr>
          <w:spacing w:val="-2"/>
        </w:rPr>
        <w:t>seems</w:t>
      </w:r>
      <w:r>
        <w:rPr>
          <w:spacing w:val="-8"/>
        </w:rPr>
        <w:t xml:space="preserve"> </w:t>
      </w:r>
      <w:r>
        <w:rPr>
          <w:spacing w:val="-2"/>
        </w:rPr>
        <w:t>like</w:t>
      </w:r>
      <w:r>
        <w:rPr>
          <w:spacing w:val="-8"/>
        </w:rPr>
        <w:t xml:space="preserve"> </w:t>
      </w:r>
      <w:r>
        <w:rPr>
          <w:spacing w:val="-2"/>
        </w:rPr>
        <w:t>the</w:t>
      </w:r>
      <w:r>
        <w:rPr>
          <w:spacing w:val="-8"/>
        </w:rPr>
        <w:t xml:space="preserve"> </w:t>
      </w:r>
      <w:r>
        <w:rPr>
          <w:spacing w:val="-2"/>
        </w:rPr>
        <w:t>same</w:t>
      </w:r>
      <w:r>
        <w:rPr>
          <w:spacing w:val="-8"/>
        </w:rPr>
        <w:t xml:space="preserve"> </w:t>
      </w:r>
      <w:r>
        <w:rPr>
          <w:spacing w:val="-2"/>
        </w:rPr>
        <w:t>problems</w:t>
      </w:r>
      <w:r>
        <w:rPr>
          <w:spacing w:val="-8"/>
        </w:rPr>
        <w:t xml:space="preserve"> </w:t>
      </w:r>
      <w:r>
        <w:rPr>
          <w:spacing w:val="-2"/>
        </w:rPr>
        <w:t>over</w:t>
      </w:r>
      <w:r>
        <w:rPr>
          <w:spacing w:val="-8"/>
        </w:rPr>
        <w:t xml:space="preserve"> </w:t>
      </w:r>
      <w:r>
        <w:rPr>
          <w:spacing w:val="-2"/>
        </w:rPr>
        <w:t>and</w:t>
      </w:r>
      <w:r>
        <w:rPr>
          <w:spacing w:val="-9"/>
        </w:rPr>
        <w:t xml:space="preserve"> </w:t>
      </w:r>
      <w:r>
        <w:rPr>
          <w:spacing w:val="-2"/>
        </w:rPr>
        <w:t>over</w:t>
      </w:r>
      <w:r>
        <w:rPr>
          <w:spacing w:val="-8"/>
        </w:rPr>
        <w:t xml:space="preserve"> </w:t>
      </w:r>
      <w:r>
        <w:rPr>
          <w:spacing w:val="-2"/>
        </w:rPr>
        <w:t>again.</w:t>
      </w:r>
      <w:r>
        <w:rPr>
          <w:spacing w:val="-6"/>
        </w:rPr>
        <w:t xml:space="preserve"> </w:t>
      </w:r>
      <w:r>
        <w:rPr>
          <w:spacing w:val="-2"/>
        </w:rPr>
        <w:t>Finally,</w:t>
      </w:r>
      <w:r>
        <w:rPr>
          <w:spacing w:val="-8"/>
        </w:rPr>
        <w:t xml:space="preserve"> </w:t>
      </w:r>
      <w:r>
        <w:rPr>
          <w:spacing w:val="-2"/>
        </w:rPr>
        <w:t>she</w:t>
      </w:r>
      <w:r>
        <w:rPr>
          <w:spacing w:val="-8"/>
        </w:rPr>
        <w:t xml:space="preserve"> </w:t>
      </w:r>
      <w:r>
        <w:rPr>
          <w:spacing w:val="-2"/>
        </w:rPr>
        <w:t>reflects</w:t>
      </w:r>
      <w:r>
        <w:rPr>
          <w:spacing w:val="-5"/>
        </w:rPr>
        <w:t xml:space="preserve"> </w:t>
      </w:r>
      <w:r>
        <w:rPr>
          <w:spacing w:val="-2"/>
        </w:rPr>
        <w:t>back on</w:t>
      </w:r>
      <w:r>
        <w:rPr>
          <w:spacing w:val="-8"/>
        </w:rPr>
        <w:t xml:space="preserve"> </w:t>
      </w:r>
      <w:r>
        <w:rPr>
          <w:spacing w:val="-2"/>
        </w:rPr>
        <w:t>something</w:t>
      </w:r>
      <w:r>
        <w:rPr>
          <w:spacing w:val="-8"/>
        </w:rPr>
        <w:t xml:space="preserve"> </w:t>
      </w:r>
      <w:r>
        <w:rPr>
          <w:spacing w:val="-2"/>
        </w:rPr>
        <w:t>she</w:t>
      </w:r>
      <w:r>
        <w:rPr>
          <w:spacing w:val="-7"/>
        </w:rPr>
        <w:t xml:space="preserve"> </w:t>
      </w:r>
      <w:r>
        <w:rPr>
          <w:spacing w:val="-2"/>
        </w:rPr>
        <w:t>heard</w:t>
      </w:r>
      <w:r>
        <w:rPr>
          <w:spacing w:val="-6"/>
        </w:rPr>
        <w:t xml:space="preserve"> </w:t>
      </w:r>
      <w:r>
        <w:rPr>
          <w:spacing w:val="-2"/>
        </w:rPr>
        <w:t>one</w:t>
      </w:r>
      <w:r>
        <w:rPr>
          <w:spacing w:val="-7"/>
        </w:rPr>
        <w:t xml:space="preserve"> </w:t>
      </w:r>
      <w:r>
        <w:rPr>
          <w:spacing w:val="-2"/>
        </w:rPr>
        <w:t>of</w:t>
      </w:r>
      <w:r>
        <w:rPr>
          <w:spacing w:val="-8"/>
        </w:rPr>
        <w:t xml:space="preserve"> </w:t>
      </w:r>
      <w:r>
        <w:rPr>
          <w:spacing w:val="-2"/>
        </w:rPr>
        <w:t>the</w:t>
      </w:r>
      <w:r>
        <w:rPr>
          <w:spacing w:val="-3"/>
        </w:rPr>
        <w:t xml:space="preserve"> </w:t>
      </w:r>
      <w:hyperlink r:id="rId59">
        <w:r w:rsidR="009F52B4">
          <w:rPr>
            <w:color w:val="0562C1"/>
            <w:spacing w:val="-2"/>
            <w:u w:val="single" w:color="0562C1"/>
          </w:rPr>
          <w:t>SABES</w:t>
        </w:r>
        <w:r w:rsidR="009F52B4">
          <w:rPr>
            <w:color w:val="0562C1"/>
            <w:spacing w:val="-8"/>
            <w:u w:val="single" w:color="0562C1"/>
          </w:rPr>
          <w:t xml:space="preserve"> </w:t>
        </w:r>
        <w:r w:rsidR="009F52B4">
          <w:rPr>
            <w:color w:val="0562C1"/>
            <w:spacing w:val="-2"/>
            <w:u w:val="single" w:color="0562C1"/>
          </w:rPr>
          <w:t>Math</w:t>
        </w:r>
        <w:r w:rsidR="009F52B4">
          <w:rPr>
            <w:color w:val="0562C1"/>
            <w:spacing w:val="-8"/>
            <w:u w:val="single" w:color="0562C1"/>
          </w:rPr>
          <w:t xml:space="preserve"> </w:t>
        </w:r>
        <w:r w:rsidR="009F52B4">
          <w:rPr>
            <w:color w:val="0562C1"/>
            <w:spacing w:val="-2"/>
            <w:u w:val="single" w:color="0562C1"/>
          </w:rPr>
          <w:t>C&amp;I</w:t>
        </w:r>
        <w:r w:rsidR="009F52B4">
          <w:rPr>
            <w:color w:val="0562C1"/>
            <w:spacing w:val="-6"/>
            <w:u w:val="single" w:color="0562C1"/>
          </w:rPr>
          <w:t xml:space="preserve"> </w:t>
        </w:r>
        <w:r w:rsidR="008B7BA1">
          <w:rPr>
            <w:color w:val="0562C1"/>
            <w:spacing w:val="-2"/>
            <w:u w:val="single" w:color="0562C1"/>
          </w:rPr>
          <w:t>PD Team</w:t>
        </w:r>
      </w:hyperlink>
      <w:r>
        <w:rPr>
          <w:color w:val="0562C1"/>
          <w:spacing w:val="-6"/>
        </w:rPr>
        <w:t xml:space="preserve"> </w:t>
      </w:r>
      <w:proofErr w:type="spellStart"/>
      <w:r>
        <w:rPr>
          <w:spacing w:val="-2"/>
        </w:rPr>
        <w:t>team</w:t>
      </w:r>
      <w:proofErr w:type="spellEnd"/>
      <w:r>
        <w:rPr>
          <w:spacing w:val="-6"/>
        </w:rPr>
        <w:t xml:space="preserve"> </w:t>
      </w:r>
      <w:r>
        <w:rPr>
          <w:spacing w:val="-2"/>
        </w:rPr>
        <w:t>members</w:t>
      </w:r>
      <w:r>
        <w:rPr>
          <w:spacing w:val="-7"/>
        </w:rPr>
        <w:t xml:space="preserve"> </w:t>
      </w:r>
      <w:r>
        <w:rPr>
          <w:spacing w:val="-2"/>
        </w:rPr>
        <w:t>mention</w:t>
      </w:r>
      <w:r>
        <w:rPr>
          <w:spacing w:val="-8"/>
        </w:rPr>
        <w:t xml:space="preserve"> </w:t>
      </w:r>
      <w:r>
        <w:rPr>
          <w:spacing w:val="-2"/>
        </w:rPr>
        <w:t>in</w:t>
      </w:r>
      <w:r>
        <w:rPr>
          <w:spacing w:val="-8"/>
        </w:rPr>
        <w:t xml:space="preserve"> </w:t>
      </w:r>
      <w:r>
        <w:rPr>
          <w:spacing w:val="-2"/>
        </w:rPr>
        <w:t>a</w:t>
      </w:r>
      <w:r>
        <w:rPr>
          <w:spacing w:val="-8"/>
        </w:rPr>
        <w:t xml:space="preserve"> </w:t>
      </w:r>
      <w:r>
        <w:rPr>
          <w:spacing w:val="-2"/>
        </w:rPr>
        <w:t>PD</w:t>
      </w:r>
      <w:r>
        <w:rPr>
          <w:spacing w:val="-6"/>
        </w:rPr>
        <w:t xml:space="preserve"> </w:t>
      </w:r>
      <w:r>
        <w:rPr>
          <w:spacing w:val="-2"/>
        </w:rPr>
        <w:t>session.</w:t>
      </w:r>
      <w:r>
        <w:rPr>
          <w:spacing w:val="-8"/>
        </w:rPr>
        <w:t xml:space="preserve"> </w:t>
      </w:r>
      <w:r>
        <w:rPr>
          <w:spacing w:val="-2"/>
        </w:rPr>
        <w:t xml:space="preserve">She </w:t>
      </w:r>
      <w:r>
        <w:t>thinks</w:t>
      </w:r>
      <w:r>
        <w:rPr>
          <w:spacing w:val="-13"/>
        </w:rPr>
        <w:t xml:space="preserve"> </w:t>
      </w:r>
      <w:r>
        <w:t>it</w:t>
      </w:r>
      <w:r>
        <w:rPr>
          <w:spacing w:val="-12"/>
        </w:rPr>
        <w:t xml:space="preserve"> </w:t>
      </w:r>
      <w:r>
        <w:t>was</w:t>
      </w:r>
      <w:r>
        <w:rPr>
          <w:spacing w:val="-11"/>
        </w:rPr>
        <w:t xml:space="preserve"> </w:t>
      </w:r>
      <w:r>
        <w:t>something</w:t>
      </w:r>
      <w:r>
        <w:rPr>
          <w:spacing w:val="-13"/>
        </w:rPr>
        <w:t xml:space="preserve"> </w:t>
      </w:r>
      <w:r>
        <w:t>about</w:t>
      </w:r>
      <w:r>
        <w:rPr>
          <w:spacing w:val="-12"/>
        </w:rPr>
        <w:t xml:space="preserve"> </w:t>
      </w:r>
      <w:r>
        <w:t>starting</w:t>
      </w:r>
      <w:r>
        <w:rPr>
          <w:spacing w:val="-13"/>
        </w:rPr>
        <w:t xml:space="preserve"> </w:t>
      </w:r>
      <w:r>
        <w:t>to</w:t>
      </w:r>
      <w:r>
        <w:rPr>
          <w:spacing w:val="-11"/>
        </w:rPr>
        <w:t xml:space="preserve"> </w:t>
      </w:r>
      <w:r>
        <w:t>teach</w:t>
      </w:r>
      <w:r>
        <w:rPr>
          <w:spacing w:val="-12"/>
        </w:rPr>
        <w:t xml:space="preserve"> </w:t>
      </w:r>
      <w:r>
        <w:t>algebra</w:t>
      </w:r>
      <w:r>
        <w:rPr>
          <w:spacing w:val="-11"/>
        </w:rPr>
        <w:t xml:space="preserve"> </w:t>
      </w:r>
      <w:r>
        <w:t>early</w:t>
      </w:r>
      <w:r>
        <w:rPr>
          <w:spacing w:val="-12"/>
        </w:rPr>
        <w:t xml:space="preserve"> </w:t>
      </w:r>
      <w:r>
        <w:t>on.</w:t>
      </w:r>
    </w:p>
    <w:p w14:paraId="28F851D2" w14:textId="15BA81B8" w:rsidR="009F52B4" w:rsidRDefault="00000000" w:rsidP="00DA5B01">
      <w:pPr>
        <w:spacing w:after="120"/>
        <w:jc w:val="both"/>
      </w:pPr>
      <w:r>
        <w:rPr>
          <w:spacing w:val="-2"/>
        </w:rPr>
        <w:t>So,</w:t>
      </w:r>
      <w:r>
        <w:rPr>
          <w:spacing w:val="-10"/>
        </w:rPr>
        <w:t xml:space="preserve"> </w:t>
      </w:r>
      <w:r>
        <w:rPr>
          <w:spacing w:val="-2"/>
        </w:rPr>
        <w:t>she</w:t>
      </w:r>
      <w:r>
        <w:rPr>
          <w:spacing w:val="-10"/>
        </w:rPr>
        <w:t xml:space="preserve"> </w:t>
      </w:r>
      <w:r>
        <w:rPr>
          <w:spacing w:val="-2"/>
        </w:rPr>
        <w:t>grabs</w:t>
      </w:r>
      <w:r>
        <w:rPr>
          <w:spacing w:val="-10"/>
        </w:rPr>
        <w:t xml:space="preserve"> </w:t>
      </w:r>
      <w:r>
        <w:rPr>
          <w:spacing w:val="-2"/>
        </w:rPr>
        <w:t>a</w:t>
      </w:r>
      <w:r>
        <w:rPr>
          <w:spacing w:val="-10"/>
        </w:rPr>
        <w:t xml:space="preserve"> </w:t>
      </w:r>
      <w:r>
        <w:rPr>
          <w:spacing w:val="-2"/>
        </w:rPr>
        <w:t>copy</w:t>
      </w:r>
      <w:r>
        <w:rPr>
          <w:spacing w:val="-9"/>
        </w:rPr>
        <w:t xml:space="preserve"> </w:t>
      </w:r>
      <w:r>
        <w:rPr>
          <w:spacing w:val="-2"/>
        </w:rPr>
        <w:t>of</w:t>
      </w:r>
      <w:r>
        <w:rPr>
          <w:spacing w:val="-10"/>
        </w:rPr>
        <w:t xml:space="preserve"> </w:t>
      </w:r>
      <w:r>
        <w:rPr>
          <w:spacing w:val="-2"/>
        </w:rPr>
        <w:t>the</w:t>
      </w:r>
      <w:r>
        <w:rPr>
          <w:spacing w:val="-9"/>
        </w:rPr>
        <w:t xml:space="preserve"> </w:t>
      </w:r>
      <w:hyperlink r:id="rId60">
        <w:r w:rsidR="009F52B4">
          <w:rPr>
            <w:color w:val="0562C1"/>
            <w:spacing w:val="-2"/>
            <w:u w:val="single" w:color="0562C1"/>
          </w:rPr>
          <w:t>CCRSAE</w:t>
        </w:r>
        <w:r w:rsidR="009F52B4">
          <w:rPr>
            <w:color w:val="0562C1"/>
            <w:spacing w:val="-7"/>
            <w:u w:val="single" w:color="0562C1"/>
          </w:rPr>
          <w:t xml:space="preserve"> </w:t>
        </w:r>
        <w:r w:rsidR="009F52B4">
          <w:rPr>
            <w:color w:val="0562C1"/>
            <w:spacing w:val="-2"/>
            <w:u w:val="single" w:color="0562C1"/>
          </w:rPr>
          <w:t>for</w:t>
        </w:r>
        <w:r w:rsidR="009F52B4">
          <w:rPr>
            <w:color w:val="0562C1"/>
            <w:spacing w:val="-10"/>
            <w:u w:val="single" w:color="0562C1"/>
          </w:rPr>
          <w:t xml:space="preserve"> </w:t>
        </w:r>
        <w:r w:rsidR="009F52B4">
          <w:rPr>
            <w:color w:val="0562C1"/>
            <w:spacing w:val="-2"/>
            <w:u w:val="single" w:color="0562C1"/>
          </w:rPr>
          <w:t>Math</w:t>
        </w:r>
      </w:hyperlink>
      <w:r>
        <w:rPr>
          <w:color w:val="0562C1"/>
          <w:spacing w:val="-10"/>
        </w:rPr>
        <w:t xml:space="preserve"> </w:t>
      </w:r>
      <w:r>
        <w:rPr>
          <w:spacing w:val="-2"/>
        </w:rPr>
        <w:t>and</w:t>
      </w:r>
      <w:r>
        <w:rPr>
          <w:spacing w:val="-11"/>
        </w:rPr>
        <w:t xml:space="preserve"> </w:t>
      </w:r>
      <w:r>
        <w:rPr>
          <w:spacing w:val="-2"/>
        </w:rPr>
        <w:t>begins</w:t>
      </w:r>
      <w:r>
        <w:rPr>
          <w:spacing w:val="-10"/>
        </w:rPr>
        <w:t xml:space="preserve"> </w:t>
      </w:r>
      <w:r>
        <w:rPr>
          <w:spacing w:val="-2"/>
        </w:rPr>
        <w:t>looking</w:t>
      </w:r>
      <w:r>
        <w:rPr>
          <w:spacing w:val="-11"/>
        </w:rPr>
        <w:t xml:space="preserve"> </w:t>
      </w:r>
      <w:r>
        <w:rPr>
          <w:spacing w:val="-2"/>
        </w:rPr>
        <w:t>at</w:t>
      </w:r>
      <w:r>
        <w:rPr>
          <w:spacing w:val="-9"/>
        </w:rPr>
        <w:t xml:space="preserve"> </w:t>
      </w:r>
      <w:r>
        <w:rPr>
          <w:spacing w:val="-2"/>
        </w:rPr>
        <w:t>Level</w:t>
      </w:r>
      <w:r>
        <w:rPr>
          <w:spacing w:val="-10"/>
        </w:rPr>
        <w:t xml:space="preserve"> </w:t>
      </w:r>
      <w:r>
        <w:rPr>
          <w:spacing w:val="-2"/>
        </w:rPr>
        <w:t>C.</w:t>
      </w:r>
      <w:r>
        <w:rPr>
          <w:spacing w:val="-11"/>
        </w:rPr>
        <w:t xml:space="preserve"> </w:t>
      </w:r>
      <w:r>
        <w:rPr>
          <w:spacing w:val="-2"/>
        </w:rPr>
        <w:t>She</w:t>
      </w:r>
      <w:r>
        <w:rPr>
          <w:spacing w:val="-10"/>
        </w:rPr>
        <w:t xml:space="preserve"> </w:t>
      </w:r>
      <w:r>
        <w:rPr>
          <w:spacing w:val="-2"/>
        </w:rPr>
        <w:t>sees</w:t>
      </w:r>
      <w:r>
        <w:rPr>
          <w:spacing w:val="-10"/>
        </w:rPr>
        <w:t xml:space="preserve"> </w:t>
      </w:r>
      <w:r>
        <w:rPr>
          <w:spacing w:val="-2"/>
        </w:rPr>
        <w:t>a</w:t>
      </w:r>
      <w:r>
        <w:rPr>
          <w:spacing w:val="-10"/>
        </w:rPr>
        <w:t xml:space="preserve"> </w:t>
      </w:r>
      <w:r>
        <w:rPr>
          <w:spacing w:val="-2"/>
        </w:rPr>
        <w:t>subheading:</w:t>
      </w:r>
      <w:r>
        <w:rPr>
          <w:spacing w:val="-8"/>
        </w:rPr>
        <w:t xml:space="preserve"> </w:t>
      </w:r>
      <w:r>
        <w:rPr>
          <w:i/>
          <w:spacing w:val="-2"/>
        </w:rPr>
        <w:t>Apply</w:t>
      </w:r>
      <w:r>
        <w:rPr>
          <w:i/>
          <w:spacing w:val="-10"/>
        </w:rPr>
        <w:t xml:space="preserve"> </w:t>
      </w:r>
      <w:r>
        <w:rPr>
          <w:i/>
          <w:spacing w:val="-2"/>
        </w:rPr>
        <w:t xml:space="preserve">and </w:t>
      </w:r>
      <w:r>
        <w:rPr>
          <w:i/>
          <w:spacing w:val="-4"/>
        </w:rPr>
        <w:t>extend</w:t>
      </w:r>
      <w:r>
        <w:rPr>
          <w:i/>
          <w:spacing w:val="-7"/>
        </w:rPr>
        <w:t xml:space="preserve"> </w:t>
      </w:r>
      <w:r>
        <w:rPr>
          <w:i/>
          <w:spacing w:val="-4"/>
        </w:rPr>
        <w:t>previous</w:t>
      </w:r>
      <w:r>
        <w:rPr>
          <w:i/>
          <w:spacing w:val="-6"/>
        </w:rPr>
        <w:t xml:space="preserve"> </w:t>
      </w:r>
      <w:r>
        <w:rPr>
          <w:i/>
          <w:spacing w:val="-4"/>
        </w:rPr>
        <w:t>understandings</w:t>
      </w:r>
      <w:r>
        <w:rPr>
          <w:i/>
          <w:spacing w:val="-6"/>
        </w:rPr>
        <w:t xml:space="preserve"> </w:t>
      </w:r>
      <w:r>
        <w:rPr>
          <w:i/>
          <w:spacing w:val="-4"/>
        </w:rPr>
        <w:t>of</w:t>
      </w:r>
      <w:r>
        <w:rPr>
          <w:i/>
          <w:spacing w:val="-6"/>
        </w:rPr>
        <w:t xml:space="preserve"> </w:t>
      </w:r>
      <w:r>
        <w:rPr>
          <w:i/>
          <w:spacing w:val="-4"/>
        </w:rPr>
        <w:t>arithmetic</w:t>
      </w:r>
      <w:r>
        <w:rPr>
          <w:i/>
          <w:spacing w:val="-7"/>
        </w:rPr>
        <w:t xml:space="preserve"> </w:t>
      </w:r>
      <w:r>
        <w:rPr>
          <w:i/>
          <w:spacing w:val="-4"/>
        </w:rPr>
        <w:t>to</w:t>
      </w:r>
      <w:r>
        <w:rPr>
          <w:i/>
          <w:spacing w:val="-6"/>
        </w:rPr>
        <w:t xml:space="preserve"> </w:t>
      </w:r>
      <w:r>
        <w:rPr>
          <w:i/>
          <w:spacing w:val="-4"/>
        </w:rPr>
        <w:t>algebraic</w:t>
      </w:r>
      <w:r>
        <w:rPr>
          <w:i/>
          <w:spacing w:val="-9"/>
        </w:rPr>
        <w:t xml:space="preserve"> </w:t>
      </w:r>
      <w:r>
        <w:rPr>
          <w:i/>
          <w:spacing w:val="-4"/>
        </w:rPr>
        <w:t>expressions</w:t>
      </w:r>
      <w:r>
        <w:rPr>
          <w:spacing w:val="-4"/>
        </w:rPr>
        <w:t>.</w:t>
      </w:r>
      <w:r>
        <w:rPr>
          <w:spacing w:val="-5"/>
        </w:rPr>
        <w:t xml:space="preserve"> </w:t>
      </w:r>
      <w:r>
        <w:rPr>
          <w:spacing w:val="-4"/>
        </w:rPr>
        <w:t>She</w:t>
      </w:r>
      <w:r>
        <w:rPr>
          <w:spacing w:val="-5"/>
        </w:rPr>
        <w:t xml:space="preserve"> </w:t>
      </w:r>
      <w:r>
        <w:rPr>
          <w:spacing w:val="-4"/>
        </w:rPr>
        <w:t>thinks,</w:t>
      </w:r>
      <w:r>
        <w:rPr>
          <w:spacing w:val="-8"/>
        </w:rPr>
        <w:t xml:space="preserve"> </w:t>
      </w:r>
      <w:r>
        <w:rPr>
          <w:spacing w:val="-4"/>
        </w:rPr>
        <w:t>“The</w:t>
      </w:r>
      <w:r>
        <w:rPr>
          <w:spacing w:val="-8"/>
        </w:rPr>
        <w:t xml:space="preserve"> </w:t>
      </w:r>
      <w:r>
        <w:rPr>
          <w:spacing w:val="-4"/>
        </w:rPr>
        <w:t>verb</w:t>
      </w:r>
      <w:r>
        <w:rPr>
          <w:spacing w:val="-6"/>
        </w:rPr>
        <w:t xml:space="preserve"> </w:t>
      </w:r>
      <w:r>
        <w:rPr>
          <w:i/>
          <w:spacing w:val="-4"/>
        </w:rPr>
        <w:t>extends</w:t>
      </w:r>
      <w:r>
        <w:rPr>
          <w:i/>
          <w:spacing w:val="-5"/>
        </w:rPr>
        <w:t xml:space="preserve"> </w:t>
      </w:r>
      <w:r>
        <w:rPr>
          <w:spacing w:val="-4"/>
        </w:rPr>
        <w:t xml:space="preserve">suggests </w:t>
      </w:r>
      <w:r>
        <w:t>that</w:t>
      </w:r>
      <w:r>
        <w:rPr>
          <w:spacing w:val="-13"/>
        </w:rPr>
        <w:t xml:space="preserve"> </w:t>
      </w:r>
      <w:r>
        <w:t>it</w:t>
      </w:r>
      <w:r>
        <w:rPr>
          <w:spacing w:val="-12"/>
        </w:rPr>
        <w:t xml:space="preserve"> </w:t>
      </w:r>
      <w:r>
        <w:t>is</w:t>
      </w:r>
      <w:r>
        <w:rPr>
          <w:spacing w:val="-13"/>
        </w:rPr>
        <w:t xml:space="preserve"> </w:t>
      </w:r>
      <w:r>
        <w:t>introduced</w:t>
      </w:r>
      <w:r>
        <w:rPr>
          <w:spacing w:val="-12"/>
        </w:rPr>
        <w:t xml:space="preserve"> </w:t>
      </w:r>
      <w:r>
        <w:t>at</w:t>
      </w:r>
      <w:r>
        <w:rPr>
          <w:spacing w:val="-13"/>
        </w:rPr>
        <w:t xml:space="preserve"> </w:t>
      </w:r>
      <w:r>
        <w:t>a</w:t>
      </w:r>
      <w:r>
        <w:rPr>
          <w:spacing w:val="-12"/>
        </w:rPr>
        <w:t xml:space="preserve"> </w:t>
      </w:r>
      <w:r>
        <w:t>previous</w:t>
      </w:r>
      <w:r>
        <w:rPr>
          <w:spacing w:val="-13"/>
        </w:rPr>
        <w:t xml:space="preserve"> </w:t>
      </w:r>
      <w:r>
        <w:t>level.</w:t>
      </w:r>
      <w:r>
        <w:rPr>
          <w:spacing w:val="-12"/>
        </w:rPr>
        <w:t xml:space="preserve"> </w:t>
      </w:r>
      <w:r>
        <w:t>I</w:t>
      </w:r>
      <w:r>
        <w:rPr>
          <w:spacing w:val="-12"/>
        </w:rPr>
        <w:t xml:space="preserve"> </w:t>
      </w:r>
      <w:r>
        <w:t>never</w:t>
      </w:r>
      <w:r>
        <w:rPr>
          <w:spacing w:val="-13"/>
        </w:rPr>
        <w:t xml:space="preserve"> </w:t>
      </w:r>
      <w:r>
        <w:t>thought</w:t>
      </w:r>
      <w:r>
        <w:rPr>
          <w:spacing w:val="-12"/>
        </w:rPr>
        <w:t xml:space="preserve"> </w:t>
      </w:r>
      <w:r>
        <w:t>about</w:t>
      </w:r>
      <w:r>
        <w:rPr>
          <w:spacing w:val="-13"/>
        </w:rPr>
        <w:t xml:space="preserve"> </w:t>
      </w:r>
      <w:r>
        <w:t>teaching</w:t>
      </w:r>
      <w:r>
        <w:rPr>
          <w:spacing w:val="-12"/>
        </w:rPr>
        <w:t xml:space="preserve"> </w:t>
      </w:r>
      <w:r>
        <w:t>anything</w:t>
      </w:r>
      <w:r>
        <w:rPr>
          <w:spacing w:val="-13"/>
        </w:rPr>
        <w:t xml:space="preserve"> </w:t>
      </w:r>
      <w:r>
        <w:t>about</w:t>
      </w:r>
      <w:r>
        <w:rPr>
          <w:spacing w:val="-12"/>
        </w:rPr>
        <w:t xml:space="preserve"> </w:t>
      </w:r>
      <w:r>
        <w:t>algebra</w:t>
      </w:r>
      <w:r>
        <w:rPr>
          <w:spacing w:val="-12"/>
        </w:rPr>
        <w:t xml:space="preserve"> </w:t>
      </w:r>
      <w:r>
        <w:t>at</w:t>
      </w:r>
      <w:r>
        <w:rPr>
          <w:spacing w:val="-13"/>
        </w:rPr>
        <w:t xml:space="preserve"> </w:t>
      </w:r>
      <w:r>
        <w:t>an</w:t>
      </w:r>
      <w:r>
        <w:rPr>
          <w:spacing w:val="-12"/>
        </w:rPr>
        <w:t xml:space="preserve"> </w:t>
      </w:r>
      <w:r>
        <w:t xml:space="preserve">earlier </w:t>
      </w:r>
      <w:r>
        <w:rPr>
          <w:spacing w:val="-2"/>
        </w:rPr>
        <w:t>level,</w:t>
      </w:r>
      <w:r>
        <w:rPr>
          <w:spacing w:val="-7"/>
        </w:rPr>
        <w:t xml:space="preserve"> </w:t>
      </w:r>
      <w:r>
        <w:rPr>
          <w:spacing w:val="-2"/>
        </w:rPr>
        <w:t>especially</w:t>
      </w:r>
      <w:r>
        <w:rPr>
          <w:spacing w:val="-6"/>
        </w:rPr>
        <w:t xml:space="preserve"> </w:t>
      </w:r>
      <w:r>
        <w:rPr>
          <w:spacing w:val="-2"/>
        </w:rPr>
        <w:t>if</w:t>
      </w:r>
      <w:r>
        <w:rPr>
          <w:spacing w:val="-7"/>
        </w:rPr>
        <w:t xml:space="preserve"> </w:t>
      </w:r>
      <w:r>
        <w:rPr>
          <w:spacing w:val="-2"/>
        </w:rPr>
        <w:t>students</w:t>
      </w:r>
      <w:r>
        <w:rPr>
          <w:spacing w:val="-5"/>
        </w:rPr>
        <w:t xml:space="preserve"> </w:t>
      </w:r>
      <w:r>
        <w:rPr>
          <w:spacing w:val="-2"/>
        </w:rPr>
        <w:t>are</w:t>
      </w:r>
      <w:r>
        <w:rPr>
          <w:spacing w:val="-7"/>
        </w:rPr>
        <w:t xml:space="preserve"> </w:t>
      </w:r>
      <w:r>
        <w:rPr>
          <w:spacing w:val="-2"/>
        </w:rPr>
        <w:t>still</w:t>
      </w:r>
      <w:r>
        <w:rPr>
          <w:spacing w:val="-7"/>
        </w:rPr>
        <w:t xml:space="preserve"> </w:t>
      </w:r>
      <w:r>
        <w:rPr>
          <w:spacing w:val="-2"/>
        </w:rPr>
        <w:t>struggling</w:t>
      </w:r>
      <w:r>
        <w:rPr>
          <w:spacing w:val="-8"/>
        </w:rPr>
        <w:t xml:space="preserve"> </w:t>
      </w:r>
      <w:r>
        <w:rPr>
          <w:spacing w:val="-2"/>
        </w:rPr>
        <w:t>with</w:t>
      </w:r>
      <w:r>
        <w:rPr>
          <w:spacing w:val="-8"/>
        </w:rPr>
        <w:t xml:space="preserve"> </w:t>
      </w:r>
      <w:r>
        <w:rPr>
          <w:spacing w:val="-2"/>
        </w:rPr>
        <w:t>topics</w:t>
      </w:r>
      <w:r>
        <w:rPr>
          <w:spacing w:val="-5"/>
        </w:rPr>
        <w:t xml:space="preserve"> </w:t>
      </w:r>
      <w:r>
        <w:rPr>
          <w:spacing w:val="-2"/>
        </w:rPr>
        <w:t>like</w:t>
      </w:r>
      <w:r>
        <w:rPr>
          <w:spacing w:val="-7"/>
        </w:rPr>
        <w:t xml:space="preserve"> </w:t>
      </w:r>
      <w:r>
        <w:rPr>
          <w:spacing w:val="-2"/>
        </w:rPr>
        <w:t>fractions</w:t>
      </w:r>
      <w:r>
        <w:rPr>
          <w:spacing w:val="-5"/>
        </w:rPr>
        <w:t xml:space="preserve"> </w:t>
      </w:r>
      <w:r>
        <w:rPr>
          <w:spacing w:val="-2"/>
        </w:rPr>
        <w:t>and</w:t>
      </w:r>
      <w:r>
        <w:rPr>
          <w:spacing w:val="-8"/>
        </w:rPr>
        <w:t xml:space="preserve"> </w:t>
      </w:r>
      <w:r>
        <w:rPr>
          <w:spacing w:val="-2"/>
        </w:rPr>
        <w:t>percents.”</w:t>
      </w:r>
    </w:p>
    <w:p w14:paraId="5967A93F" w14:textId="77777777" w:rsidR="009F52B4" w:rsidRDefault="00000000" w:rsidP="00DA5B01">
      <w:pPr>
        <w:spacing w:after="120"/>
        <w:jc w:val="both"/>
      </w:pPr>
      <w:r>
        <w:rPr>
          <w:spacing w:val="-6"/>
        </w:rPr>
        <w:t>She</w:t>
      </w:r>
      <w:r>
        <w:rPr>
          <w:spacing w:val="-1"/>
        </w:rPr>
        <w:t xml:space="preserve"> </w:t>
      </w:r>
      <w:r>
        <w:rPr>
          <w:spacing w:val="-6"/>
        </w:rPr>
        <w:t>backs</w:t>
      </w:r>
      <w:r>
        <w:rPr>
          <w:spacing w:val="-2"/>
        </w:rPr>
        <w:t xml:space="preserve"> </w:t>
      </w:r>
      <w:r>
        <w:rPr>
          <w:spacing w:val="-6"/>
        </w:rPr>
        <w:t>up</w:t>
      </w:r>
      <w:r>
        <w:rPr>
          <w:spacing w:val="-7"/>
        </w:rPr>
        <w:t xml:space="preserve"> </w:t>
      </w:r>
      <w:r>
        <w:rPr>
          <w:spacing w:val="-6"/>
        </w:rPr>
        <w:t>to</w:t>
      </w:r>
      <w:r>
        <w:rPr>
          <w:spacing w:val="-3"/>
        </w:rPr>
        <w:t xml:space="preserve"> </w:t>
      </w:r>
      <w:r>
        <w:rPr>
          <w:spacing w:val="-6"/>
        </w:rPr>
        <w:t>Level</w:t>
      </w:r>
      <w:r>
        <w:rPr>
          <w:spacing w:val="-2"/>
        </w:rPr>
        <w:t xml:space="preserve"> </w:t>
      </w:r>
      <w:r>
        <w:rPr>
          <w:spacing w:val="-6"/>
        </w:rPr>
        <w:t>B and</w:t>
      </w:r>
      <w:r>
        <w:rPr>
          <w:spacing w:val="-2"/>
        </w:rPr>
        <w:t xml:space="preserve"> </w:t>
      </w:r>
      <w:r>
        <w:rPr>
          <w:spacing w:val="-6"/>
        </w:rPr>
        <w:t>discovers this</w:t>
      </w:r>
      <w:r>
        <w:rPr>
          <w:spacing w:val="-1"/>
        </w:rPr>
        <w:t xml:space="preserve"> </w:t>
      </w:r>
      <w:r>
        <w:rPr>
          <w:spacing w:val="-6"/>
        </w:rPr>
        <w:t xml:space="preserve">heading: </w:t>
      </w:r>
      <w:r>
        <w:rPr>
          <w:i/>
          <w:spacing w:val="-6"/>
        </w:rPr>
        <w:t>Understand</w:t>
      </w:r>
      <w:r>
        <w:rPr>
          <w:i/>
          <w:spacing w:val="-2"/>
        </w:rPr>
        <w:t xml:space="preserve"> </w:t>
      </w:r>
      <w:r>
        <w:rPr>
          <w:i/>
          <w:spacing w:val="-6"/>
        </w:rPr>
        <w:t>properties</w:t>
      </w:r>
      <w:r>
        <w:rPr>
          <w:i/>
          <w:spacing w:val="-1"/>
        </w:rPr>
        <w:t xml:space="preserve"> </w:t>
      </w:r>
      <w:r>
        <w:rPr>
          <w:i/>
          <w:spacing w:val="-6"/>
        </w:rPr>
        <w:t>of</w:t>
      </w:r>
      <w:r>
        <w:rPr>
          <w:i/>
          <w:spacing w:val="-2"/>
        </w:rPr>
        <w:t xml:space="preserve"> </w:t>
      </w:r>
      <w:r>
        <w:rPr>
          <w:i/>
          <w:spacing w:val="-6"/>
        </w:rPr>
        <w:t>multiplication</w:t>
      </w:r>
      <w:r>
        <w:rPr>
          <w:i/>
          <w:spacing w:val="-2"/>
        </w:rPr>
        <w:t xml:space="preserve"> </w:t>
      </w:r>
      <w:r>
        <w:rPr>
          <w:i/>
          <w:spacing w:val="-6"/>
        </w:rPr>
        <w:t>and</w:t>
      </w:r>
      <w:r>
        <w:rPr>
          <w:i/>
          <w:spacing w:val="-7"/>
        </w:rPr>
        <w:t xml:space="preserve"> </w:t>
      </w:r>
      <w:r>
        <w:rPr>
          <w:i/>
          <w:spacing w:val="-6"/>
        </w:rPr>
        <w:t>the</w:t>
      </w:r>
      <w:r>
        <w:rPr>
          <w:i/>
          <w:spacing w:val="-5"/>
        </w:rPr>
        <w:t xml:space="preserve"> </w:t>
      </w:r>
      <w:r>
        <w:rPr>
          <w:i/>
          <w:spacing w:val="-6"/>
        </w:rPr>
        <w:t xml:space="preserve">relationship </w:t>
      </w:r>
      <w:r>
        <w:rPr>
          <w:i/>
        </w:rPr>
        <w:t>between</w:t>
      </w:r>
      <w:r>
        <w:rPr>
          <w:i/>
          <w:spacing w:val="-3"/>
        </w:rPr>
        <w:t xml:space="preserve"> </w:t>
      </w:r>
      <w:r>
        <w:rPr>
          <w:i/>
        </w:rPr>
        <w:t>multiplication</w:t>
      </w:r>
      <w:r>
        <w:rPr>
          <w:i/>
          <w:spacing w:val="-3"/>
        </w:rPr>
        <w:t xml:space="preserve"> </w:t>
      </w:r>
      <w:r>
        <w:rPr>
          <w:i/>
        </w:rPr>
        <w:t>and</w:t>
      </w:r>
      <w:r>
        <w:rPr>
          <w:i/>
          <w:spacing w:val="-2"/>
        </w:rPr>
        <w:t xml:space="preserve"> </w:t>
      </w:r>
      <w:r>
        <w:rPr>
          <w:i/>
        </w:rPr>
        <w:t>division.</w:t>
      </w:r>
      <w:r>
        <w:rPr>
          <w:i/>
          <w:spacing w:val="-2"/>
        </w:rPr>
        <w:t xml:space="preserve"> </w:t>
      </w:r>
      <w:r>
        <w:t>Again,</w:t>
      </w:r>
      <w:r>
        <w:rPr>
          <w:spacing w:val="-2"/>
        </w:rPr>
        <w:t xml:space="preserve"> </w:t>
      </w:r>
      <w:r>
        <w:t>she</w:t>
      </w:r>
      <w:r>
        <w:rPr>
          <w:spacing w:val="-2"/>
        </w:rPr>
        <w:t xml:space="preserve"> </w:t>
      </w:r>
      <w:r>
        <w:t>ponders,</w:t>
      </w:r>
      <w:r>
        <w:rPr>
          <w:spacing w:val="-2"/>
        </w:rPr>
        <w:t xml:space="preserve"> </w:t>
      </w:r>
      <w:r>
        <w:t>“Properties?</w:t>
      </w:r>
      <w:r>
        <w:rPr>
          <w:spacing w:val="-2"/>
        </w:rPr>
        <w:t xml:space="preserve"> </w:t>
      </w:r>
      <w:r>
        <w:t>Aren’t</w:t>
      </w:r>
      <w:r>
        <w:rPr>
          <w:spacing w:val="-2"/>
        </w:rPr>
        <w:t xml:space="preserve"> </w:t>
      </w:r>
      <w:r>
        <w:t>those</w:t>
      </w:r>
      <w:r>
        <w:rPr>
          <w:spacing w:val="-2"/>
        </w:rPr>
        <w:t xml:space="preserve"> </w:t>
      </w:r>
      <w:r>
        <w:t>taught</w:t>
      </w:r>
      <w:r>
        <w:rPr>
          <w:spacing w:val="-2"/>
        </w:rPr>
        <w:t xml:space="preserve"> </w:t>
      </w:r>
      <w:r>
        <w:t>in</w:t>
      </w:r>
      <w:r>
        <w:rPr>
          <w:spacing w:val="-3"/>
        </w:rPr>
        <w:t xml:space="preserve"> </w:t>
      </w:r>
      <w:r>
        <w:t>higher</w:t>
      </w:r>
      <w:r>
        <w:rPr>
          <w:spacing w:val="-2"/>
        </w:rPr>
        <w:t xml:space="preserve"> </w:t>
      </w:r>
      <w:r>
        <w:t>math classes,</w:t>
      </w:r>
      <w:r>
        <w:rPr>
          <w:spacing w:val="-7"/>
        </w:rPr>
        <w:t xml:space="preserve"> </w:t>
      </w:r>
      <w:r>
        <w:t>like</w:t>
      </w:r>
      <w:r>
        <w:rPr>
          <w:spacing w:val="-7"/>
        </w:rPr>
        <w:t xml:space="preserve"> </w:t>
      </w:r>
      <w:r>
        <w:t>in</w:t>
      </w:r>
      <w:r>
        <w:rPr>
          <w:spacing w:val="-10"/>
        </w:rPr>
        <w:t xml:space="preserve"> </w:t>
      </w:r>
      <w:r>
        <w:t>algebra?</w:t>
      </w:r>
      <w:r>
        <w:rPr>
          <w:spacing w:val="-8"/>
        </w:rPr>
        <w:t xml:space="preserve"> </w:t>
      </w:r>
      <w:r>
        <w:t>Wow!</w:t>
      </w:r>
      <w:r>
        <w:rPr>
          <w:spacing w:val="-9"/>
        </w:rPr>
        <w:t xml:space="preserve"> </w:t>
      </w:r>
      <w:r>
        <w:t>Let</w:t>
      </w:r>
      <w:r>
        <w:rPr>
          <w:spacing w:val="-9"/>
        </w:rPr>
        <w:t xml:space="preserve"> </w:t>
      </w:r>
      <w:r>
        <w:t>me</w:t>
      </w:r>
      <w:r>
        <w:rPr>
          <w:spacing w:val="-9"/>
        </w:rPr>
        <w:t xml:space="preserve"> </w:t>
      </w:r>
      <w:r>
        <w:t>back</w:t>
      </w:r>
      <w:r>
        <w:rPr>
          <w:spacing w:val="-9"/>
        </w:rPr>
        <w:t xml:space="preserve"> </w:t>
      </w:r>
      <w:r>
        <w:t>up</w:t>
      </w:r>
      <w:r>
        <w:rPr>
          <w:spacing w:val="-10"/>
        </w:rPr>
        <w:t xml:space="preserve"> </w:t>
      </w:r>
      <w:r>
        <w:t>even</w:t>
      </w:r>
      <w:r>
        <w:rPr>
          <w:spacing w:val="-10"/>
        </w:rPr>
        <w:t xml:space="preserve"> </w:t>
      </w:r>
      <w:r>
        <w:t>more.”</w:t>
      </w:r>
    </w:p>
    <w:p w14:paraId="78D4CC6C" w14:textId="77777777" w:rsidR="009F52B4" w:rsidRDefault="00000000" w:rsidP="00DA5B01">
      <w:pPr>
        <w:spacing w:after="120"/>
        <w:jc w:val="both"/>
      </w:pPr>
      <w:r>
        <w:rPr>
          <w:spacing w:val="-4"/>
        </w:rPr>
        <w:t>So,</w:t>
      </w:r>
      <w:r>
        <w:rPr>
          <w:spacing w:val="-7"/>
        </w:rPr>
        <w:t xml:space="preserve"> </w:t>
      </w:r>
      <w:r>
        <w:rPr>
          <w:spacing w:val="-4"/>
        </w:rPr>
        <w:t>she</w:t>
      </w:r>
      <w:r>
        <w:rPr>
          <w:spacing w:val="-7"/>
        </w:rPr>
        <w:t xml:space="preserve"> </w:t>
      </w:r>
      <w:r>
        <w:rPr>
          <w:spacing w:val="-4"/>
        </w:rPr>
        <w:t>does.</w:t>
      </w:r>
      <w:r>
        <w:rPr>
          <w:spacing w:val="-8"/>
        </w:rPr>
        <w:t xml:space="preserve"> </w:t>
      </w:r>
      <w:r>
        <w:rPr>
          <w:spacing w:val="-4"/>
        </w:rPr>
        <w:t>In</w:t>
      </w:r>
      <w:r>
        <w:rPr>
          <w:spacing w:val="-8"/>
        </w:rPr>
        <w:t xml:space="preserve"> </w:t>
      </w:r>
      <w:r>
        <w:rPr>
          <w:spacing w:val="-4"/>
        </w:rPr>
        <w:t>Level</w:t>
      </w:r>
      <w:r>
        <w:rPr>
          <w:spacing w:val="-7"/>
        </w:rPr>
        <w:t xml:space="preserve"> </w:t>
      </w:r>
      <w:r>
        <w:rPr>
          <w:spacing w:val="-4"/>
        </w:rPr>
        <w:t>A</w:t>
      </w:r>
      <w:r>
        <w:rPr>
          <w:spacing w:val="-8"/>
        </w:rPr>
        <w:t xml:space="preserve"> </w:t>
      </w:r>
      <w:r>
        <w:rPr>
          <w:spacing w:val="-4"/>
        </w:rPr>
        <w:t>she</w:t>
      </w:r>
      <w:r>
        <w:rPr>
          <w:spacing w:val="-7"/>
        </w:rPr>
        <w:t xml:space="preserve"> </w:t>
      </w:r>
      <w:r>
        <w:rPr>
          <w:spacing w:val="-4"/>
        </w:rPr>
        <w:t>finds</w:t>
      </w:r>
      <w:r>
        <w:rPr>
          <w:spacing w:val="-7"/>
        </w:rPr>
        <w:t xml:space="preserve"> </w:t>
      </w:r>
      <w:r>
        <w:rPr>
          <w:spacing w:val="-4"/>
        </w:rPr>
        <w:t>this</w:t>
      </w:r>
      <w:r>
        <w:rPr>
          <w:spacing w:val="-7"/>
        </w:rPr>
        <w:t xml:space="preserve"> </w:t>
      </w:r>
      <w:r>
        <w:rPr>
          <w:spacing w:val="-4"/>
        </w:rPr>
        <w:t>heading:</w:t>
      </w:r>
      <w:r>
        <w:rPr>
          <w:spacing w:val="-7"/>
        </w:rPr>
        <w:t xml:space="preserve"> </w:t>
      </w:r>
      <w:r>
        <w:rPr>
          <w:i/>
          <w:spacing w:val="-4"/>
        </w:rPr>
        <w:t>Use</w:t>
      </w:r>
      <w:r>
        <w:rPr>
          <w:i/>
          <w:spacing w:val="-7"/>
        </w:rPr>
        <w:t xml:space="preserve"> </w:t>
      </w:r>
      <w:r>
        <w:rPr>
          <w:i/>
          <w:spacing w:val="-4"/>
        </w:rPr>
        <w:t>place</w:t>
      </w:r>
      <w:r>
        <w:rPr>
          <w:i/>
          <w:spacing w:val="-7"/>
        </w:rPr>
        <w:t xml:space="preserve"> </w:t>
      </w:r>
      <w:r>
        <w:rPr>
          <w:i/>
          <w:spacing w:val="-4"/>
        </w:rPr>
        <w:t>value</w:t>
      </w:r>
      <w:r>
        <w:rPr>
          <w:i/>
          <w:spacing w:val="-7"/>
        </w:rPr>
        <w:t xml:space="preserve"> </w:t>
      </w:r>
      <w:r>
        <w:rPr>
          <w:i/>
          <w:spacing w:val="-4"/>
        </w:rPr>
        <w:t>understanding</w:t>
      </w:r>
      <w:r>
        <w:rPr>
          <w:i/>
          <w:spacing w:val="-8"/>
        </w:rPr>
        <w:t xml:space="preserve"> </w:t>
      </w:r>
      <w:r>
        <w:rPr>
          <w:i/>
          <w:spacing w:val="-4"/>
        </w:rPr>
        <w:t>and</w:t>
      </w:r>
      <w:r>
        <w:rPr>
          <w:i/>
          <w:spacing w:val="-8"/>
        </w:rPr>
        <w:t xml:space="preserve"> </w:t>
      </w:r>
      <w:r>
        <w:rPr>
          <w:i/>
          <w:spacing w:val="-4"/>
        </w:rPr>
        <w:t>the</w:t>
      </w:r>
      <w:r>
        <w:rPr>
          <w:i/>
          <w:spacing w:val="-5"/>
        </w:rPr>
        <w:t xml:space="preserve"> </w:t>
      </w:r>
      <w:r>
        <w:rPr>
          <w:i/>
          <w:spacing w:val="-4"/>
        </w:rPr>
        <w:t>properties</w:t>
      </w:r>
      <w:r>
        <w:rPr>
          <w:i/>
          <w:spacing w:val="-7"/>
        </w:rPr>
        <w:t xml:space="preserve"> </w:t>
      </w:r>
      <w:r>
        <w:rPr>
          <w:i/>
          <w:spacing w:val="-4"/>
        </w:rPr>
        <w:t>of</w:t>
      </w:r>
      <w:r>
        <w:rPr>
          <w:i/>
          <w:spacing w:val="-7"/>
        </w:rPr>
        <w:t xml:space="preserve"> </w:t>
      </w:r>
      <w:r>
        <w:rPr>
          <w:i/>
          <w:spacing w:val="-4"/>
        </w:rPr>
        <w:t xml:space="preserve">operations </w:t>
      </w:r>
      <w:r>
        <w:rPr>
          <w:i/>
          <w:spacing w:val="-6"/>
        </w:rPr>
        <w:t>to add and</w:t>
      </w:r>
      <w:r>
        <w:rPr>
          <w:i/>
        </w:rPr>
        <w:t xml:space="preserve"> </w:t>
      </w:r>
      <w:r>
        <w:rPr>
          <w:i/>
          <w:spacing w:val="-6"/>
        </w:rPr>
        <w:t xml:space="preserve">subtract. </w:t>
      </w:r>
      <w:r>
        <w:rPr>
          <w:spacing w:val="-6"/>
        </w:rPr>
        <w:t>As</w:t>
      </w:r>
      <w:r>
        <w:t xml:space="preserve"> </w:t>
      </w:r>
      <w:r>
        <w:rPr>
          <w:spacing w:val="-6"/>
        </w:rPr>
        <w:t>she continues to</w:t>
      </w:r>
      <w:r>
        <w:t xml:space="preserve"> </w:t>
      </w:r>
      <w:r>
        <w:rPr>
          <w:spacing w:val="-6"/>
        </w:rPr>
        <w:t>explore, she</w:t>
      </w:r>
      <w:r>
        <w:t xml:space="preserve"> </w:t>
      </w:r>
      <w:r>
        <w:rPr>
          <w:spacing w:val="-6"/>
        </w:rPr>
        <w:t>finds this</w:t>
      </w:r>
      <w:r>
        <w:t xml:space="preserve"> </w:t>
      </w:r>
      <w:r>
        <w:rPr>
          <w:spacing w:val="-6"/>
        </w:rPr>
        <w:t>standard:</w:t>
      </w:r>
      <w:r>
        <w:t xml:space="preserve"> </w:t>
      </w:r>
      <w:r>
        <w:rPr>
          <w:i/>
          <w:spacing w:val="-6"/>
        </w:rPr>
        <w:t>Understand</w:t>
      </w:r>
      <w:r>
        <w:rPr>
          <w:i/>
        </w:rPr>
        <w:t xml:space="preserve"> </w:t>
      </w:r>
      <w:r>
        <w:rPr>
          <w:i/>
          <w:spacing w:val="-6"/>
        </w:rPr>
        <w:t>the meaning of the</w:t>
      </w:r>
      <w:r>
        <w:rPr>
          <w:i/>
        </w:rPr>
        <w:t xml:space="preserve"> </w:t>
      </w:r>
      <w:r>
        <w:rPr>
          <w:i/>
          <w:spacing w:val="-6"/>
        </w:rPr>
        <w:t xml:space="preserve">equal </w:t>
      </w:r>
      <w:r>
        <w:rPr>
          <w:i/>
        </w:rPr>
        <w:t>sign</w:t>
      </w:r>
      <w:r>
        <w:rPr>
          <w:i/>
          <w:spacing w:val="-7"/>
        </w:rPr>
        <w:t xml:space="preserve"> </w:t>
      </w:r>
      <w:r>
        <w:rPr>
          <w:i/>
        </w:rPr>
        <w:t>and</w:t>
      </w:r>
      <w:r>
        <w:rPr>
          <w:i/>
          <w:spacing w:val="-7"/>
        </w:rPr>
        <w:t xml:space="preserve"> </w:t>
      </w:r>
      <w:r>
        <w:rPr>
          <w:i/>
        </w:rPr>
        <w:t>determine</w:t>
      </w:r>
      <w:r>
        <w:rPr>
          <w:i/>
          <w:spacing w:val="-6"/>
        </w:rPr>
        <w:t xml:space="preserve"> </w:t>
      </w:r>
      <w:r>
        <w:rPr>
          <w:i/>
        </w:rPr>
        <w:t>if</w:t>
      </w:r>
      <w:r>
        <w:rPr>
          <w:i/>
          <w:spacing w:val="-8"/>
        </w:rPr>
        <w:t xml:space="preserve"> </w:t>
      </w:r>
      <w:r>
        <w:rPr>
          <w:i/>
        </w:rPr>
        <w:t>equations</w:t>
      </w:r>
      <w:r>
        <w:rPr>
          <w:i/>
          <w:spacing w:val="-6"/>
        </w:rPr>
        <w:t xml:space="preserve"> </w:t>
      </w:r>
      <w:r>
        <w:rPr>
          <w:i/>
        </w:rPr>
        <w:t>involving</w:t>
      </w:r>
      <w:r>
        <w:rPr>
          <w:i/>
          <w:spacing w:val="-7"/>
        </w:rPr>
        <w:t xml:space="preserve"> </w:t>
      </w:r>
      <w:r>
        <w:rPr>
          <w:i/>
        </w:rPr>
        <w:t>addition</w:t>
      </w:r>
      <w:r>
        <w:rPr>
          <w:i/>
          <w:spacing w:val="-7"/>
        </w:rPr>
        <w:t xml:space="preserve"> </w:t>
      </w:r>
      <w:r>
        <w:rPr>
          <w:i/>
        </w:rPr>
        <w:t>and</w:t>
      </w:r>
      <w:r>
        <w:rPr>
          <w:i/>
          <w:spacing w:val="-7"/>
        </w:rPr>
        <w:t xml:space="preserve"> </w:t>
      </w:r>
      <w:r>
        <w:rPr>
          <w:i/>
        </w:rPr>
        <w:t>subtraction</w:t>
      </w:r>
      <w:r>
        <w:rPr>
          <w:i/>
          <w:spacing w:val="-7"/>
        </w:rPr>
        <w:t xml:space="preserve"> </w:t>
      </w:r>
      <w:r>
        <w:rPr>
          <w:i/>
        </w:rPr>
        <w:t>are</w:t>
      </w:r>
      <w:r>
        <w:rPr>
          <w:i/>
          <w:spacing w:val="-8"/>
        </w:rPr>
        <w:t xml:space="preserve"> </w:t>
      </w:r>
      <w:r>
        <w:rPr>
          <w:i/>
        </w:rPr>
        <w:t>true</w:t>
      </w:r>
      <w:r>
        <w:rPr>
          <w:i/>
          <w:spacing w:val="-7"/>
        </w:rPr>
        <w:t xml:space="preserve"> </w:t>
      </w:r>
      <w:r>
        <w:rPr>
          <w:i/>
        </w:rPr>
        <w:t>or</w:t>
      </w:r>
      <w:r>
        <w:rPr>
          <w:i/>
          <w:spacing w:val="-6"/>
        </w:rPr>
        <w:t xml:space="preserve"> </w:t>
      </w:r>
      <w:r>
        <w:rPr>
          <w:i/>
        </w:rPr>
        <w:t>false.</w:t>
      </w:r>
      <w:r>
        <w:rPr>
          <w:i/>
          <w:spacing w:val="-6"/>
        </w:rPr>
        <w:t xml:space="preserve"> </w:t>
      </w:r>
      <w:r>
        <w:t>(1.OA.7)</w:t>
      </w:r>
      <w:r>
        <w:rPr>
          <w:spacing w:val="-7"/>
        </w:rPr>
        <w:t xml:space="preserve"> </w:t>
      </w:r>
      <w:r>
        <w:t>and</w:t>
      </w:r>
      <w:r>
        <w:rPr>
          <w:spacing w:val="-9"/>
        </w:rPr>
        <w:t xml:space="preserve"> </w:t>
      </w:r>
      <w:r>
        <w:t>this</w:t>
      </w:r>
      <w:r>
        <w:rPr>
          <w:spacing w:val="-7"/>
        </w:rPr>
        <w:t xml:space="preserve"> </w:t>
      </w:r>
      <w:r>
        <w:t xml:space="preserve">one: </w:t>
      </w:r>
      <w:r>
        <w:rPr>
          <w:i/>
          <w:spacing w:val="-2"/>
        </w:rPr>
        <w:t>Determine</w:t>
      </w:r>
      <w:r>
        <w:rPr>
          <w:i/>
          <w:spacing w:val="-7"/>
        </w:rPr>
        <w:t xml:space="preserve"> </w:t>
      </w:r>
      <w:r>
        <w:rPr>
          <w:i/>
          <w:spacing w:val="-2"/>
        </w:rPr>
        <w:t>the</w:t>
      </w:r>
      <w:r>
        <w:rPr>
          <w:i/>
          <w:spacing w:val="-6"/>
        </w:rPr>
        <w:t xml:space="preserve"> </w:t>
      </w:r>
      <w:r>
        <w:rPr>
          <w:i/>
          <w:spacing w:val="-2"/>
        </w:rPr>
        <w:t>unknown</w:t>
      </w:r>
      <w:r>
        <w:rPr>
          <w:i/>
          <w:spacing w:val="-8"/>
        </w:rPr>
        <w:t xml:space="preserve"> </w:t>
      </w:r>
      <w:r>
        <w:rPr>
          <w:i/>
          <w:spacing w:val="-2"/>
        </w:rPr>
        <w:t>whole</w:t>
      </w:r>
      <w:r>
        <w:rPr>
          <w:i/>
          <w:spacing w:val="-6"/>
        </w:rPr>
        <w:t xml:space="preserve"> </w:t>
      </w:r>
      <w:r>
        <w:rPr>
          <w:i/>
          <w:spacing w:val="-2"/>
        </w:rPr>
        <w:t>number</w:t>
      </w:r>
      <w:r>
        <w:rPr>
          <w:i/>
          <w:spacing w:val="-5"/>
        </w:rPr>
        <w:t xml:space="preserve"> </w:t>
      </w:r>
      <w:r>
        <w:rPr>
          <w:i/>
          <w:spacing w:val="-2"/>
        </w:rPr>
        <w:t>in</w:t>
      </w:r>
      <w:r>
        <w:rPr>
          <w:i/>
          <w:spacing w:val="-6"/>
        </w:rPr>
        <w:t xml:space="preserve"> </w:t>
      </w:r>
      <w:r>
        <w:rPr>
          <w:i/>
          <w:spacing w:val="-2"/>
        </w:rPr>
        <w:t>an</w:t>
      </w:r>
      <w:r>
        <w:rPr>
          <w:i/>
          <w:spacing w:val="-6"/>
        </w:rPr>
        <w:t xml:space="preserve"> </w:t>
      </w:r>
      <w:r>
        <w:rPr>
          <w:i/>
          <w:spacing w:val="-2"/>
        </w:rPr>
        <w:t>addition</w:t>
      </w:r>
      <w:r>
        <w:rPr>
          <w:i/>
          <w:spacing w:val="-8"/>
        </w:rPr>
        <w:t xml:space="preserve"> </w:t>
      </w:r>
      <w:r>
        <w:rPr>
          <w:i/>
          <w:spacing w:val="-2"/>
        </w:rPr>
        <w:t>or</w:t>
      </w:r>
      <w:r>
        <w:rPr>
          <w:i/>
          <w:spacing w:val="-7"/>
        </w:rPr>
        <w:t xml:space="preserve"> </w:t>
      </w:r>
      <w:r>
        <w:rPr>
          <w:i/>
          <w:spacing w:val="-2"/>
        </w:rPr>
        <w:t>subtraction</w:t>
      </w:r>
      <w:r>
        <w:rPr>
          <w:i/>
          <w:spacing w:val="-8"/>
        </w:rPr>
        <w:t xml:space="preserve"> </w:t>
      </w:r>
      <w:r>
        <w:rPr>
          <w:i/>
          <w:spacing w:val="-2"/>
        </w:rPr>
        <w:t>equation</w:t>
      </w:r>
      <w:r>
        <w:rPr>
          <w:i/>
          <w:spacing w:val="-8"/>
        </w:rPr>
        <w:t xml:space="preserve"> </w:t>
      </w:r>
      <w:r>
        <w:rPr>
          <w:i/>
          <w:spacing w:val="-2"/>
        </w:rPr>
        <w:t>relating</w:t>
      </w:r>
      <w:r>
        <w:rPr>
          <w:i/>
          <w:spacing w:val="-8"/>
        </w:rPr>
        <w:t xml:space="preserve"> </w:t>
      </w:r>
      <w:r>
        <w:rPr>
          <w:i/>
          <w:spacing w:val="-2"/>
        </w:rPr>
        <w:t>three</w:t>
      </w:r>
      <w:r>
        <w:rPr>
          <w:i/>
          <w:spacing w:val="-7"/>
        </w:rPr>
        <w:t xml:space="preserve"> </w:t>
      </w:r>
      <w:r>
        <w:rPr>
          <w:i/>
          <w:spacing w:val="-2"/>
        </w:rPr>
        <w:t>whole</w:t>
      </w:r>
      <w:r>
        <w:rPr>
          <w:i/>
          <w:spacing w:val="-6"/>
        </w:rPr>
        <w:t xml:space="preserve"> </w:t>
      </w:r>
      <w:r>
        <w:rPr>
          <w:i/>
          <w:spacing w:val="-2"/>
        </w:rPr>
        <w:t xml:space="preserve">numbers </w:t>
      </w:r>
      <w:r>
        <w:rPr>
          <w:spacing w:val="-2"/>
        </w:rPr>
        <w:t>(1.OA.8).</w:t>
      </w:r>
      <w:r>
        <w:rPr>
          <w:spacing w:val="-9"/>
        </w:rPr>
        <w:t xml:space="preserve"> </w:t>
      </w:r>
      <w:r>
        <w:rPr>
          <w:spacing w:val="-2"/>
        </w:rPr>
        <w:t>She</w:t>
      </w:r>
      <w:r>
        <w:rPr>
          <w:spacing w:val="-9"/>
        </w:rPr>
        <w:t xml:space="preserve"> </w:t>
      </w:r>
      <w:r>
        <w:rPr>
          <w:spacing w:val="-2"/>
        </w:rPr>
        <w:t>realizes</w:t>
      </w:r>
      <w:r>
        <w:rPr>
          <w:spacing w:val="-9"/>
        </w:rPr>
        <w:t xml:space="preserve"> </w:t>
      </w:r>
      <w:r>
        <w:rPr>
          <w:spacing w:val="-2"/>
        </w:rPr>
        <w:t>that</w:t>
      </w:r>
      <w:r>
        <w:rPr>
          <w:spacing w:val="-9"/>
        </w:rPr>
        <w:t xml:space="preserve"> </w:t>
      </w:r>
      <w:r>
        <w:rPr>
          <w:spacing w:val="-2"/>
        </w:rPr>
        <w:t>she</w:t>
      </w:r>
      <w:r>
        <w:rPr>
          <w:spacing w:val="-9"/>
        </w:rPr>
        <w:t xml:space="preserve"> </w:t>
      </w:r>
      <w:r>
        <w:rPr>
          <w:spacing w:val="-2"/>
        </w:rPr>
        <w:t>needs</w:t>
      </w:r>
      <w:r>
        <w:rPr>
          <w:spacing w:val="-9"/>
        </w:rPr>
        <w:t xml:space="preserve"> </w:t>
      </w:r>
      <w:r>
        <w:rPr>
          <w:spacing w:val="-2"/>
        </w:rPr>
        <w:t>to</w:t>
      </w:r>
      <w:r>
        <w:rPr>
          <w:spacing w:val="-8"/>
        </w:rPr>
        <w:t xml:space="preserve"> </w:t>
      </w:r>
      <w:r>
        <w:rPr>
          <w:spacing w:val="-2"/>
        </w:rPr>
        <w:t>step</w:t>
      </w:r>
      <w:r>
        <w:rPr>
          <w:spacing w:val="-9"/>
        </w:rPr>
        <w:t xml:space="preserve"> </w:t>
      </w:r>
      <w:r>
        <w:rPr>
          <w:spacing w:val="-2"/>
        </w:rPr>
        <w:t>back</w:t>
      </w:r>
      <w:r>
        <w:rPr>
          <w:spacing w:val="-9"/>
        </w:rPr>
        <w:t xml:space="preserve"> </w:t>
      </w:r>
      <w:r>
        <w:rPr>
          <w:spacing w:val="-2"/>
        </w:rPr>
        <w:t>to</w:t>
      </w:r>
      <w:r>
        <w:rPr>
          <w:spacing w:val="-8"/>
        </w:rPr>
        <w:t xml:space="preserve"> </w:t>
      </w:r>
      <w:r>
        <w:rPr>
          <w:spacing w:val="-2"/>
        </w:rPr>
        <w:t>the</w:t>
      </w:r>
      <w:r>
        <w:rPr>
          <w:spacing w:val="-9"/>
        </w:rPr>
        <w:t xml:space="preserve"> </w:t>
      </w:r>
      <w:r>
        <w:rPr>
          <w:spacing w:val="-2"/>
        </w:rPr>
        <w:t>earliest</w:t>
      </w:r>
      <w:r>
        <w:rPr>
          <w:spacing w:val="-7"/>
        </w:rPr>
        <w:t xml:space="preserve"> </w:t>
      </w:r>
      <w:r>
        <w:rPr>
          <w:spacing w:val="-2"/>
        </w:rPr>
        <w:t>level</w:t>
      </w:r>
      <w:r>
        <w:rPr>
          <w:spacing w:val="-9"/>
        </w:rPr>
        <w:t xml:space="preserve"> </w:t>
      </w:r>
      <w:r>
        <w:rPr>
          <w:spacing w:val="-2"/>
        </w:rPr>
        <w:t>in</w:t>
      </w:r>
      <w:r>
        <w:rPr>
          <w:spacing w:val="-9"/>
        </w:rPr>
        <w:t xml:space="preserve"> </w:t>
      </w:r>
      <w:r>
        <w:rPr>
          <w:spacing w:val="-2"/>
        </w:rPr>
        <w:t>order</w:t>
      </w:r>
      <w:r>
        <w:rPr>
          <w:spacing w:val="-9"/>
        </w:rPr>
        <w:t xml:space="preserve"> </w:t>
      </w:r>
      <w:r>
        <w:rPr>
          <w:spacing w:val="-2"/>
        </w:rPr>
        <w:t>to</w:t>
      </w:r>
      <w:r>
        <w:rPr>
          <w:spacing w:val="-8"/>
        </w:rPr>
        <w:t xml:space="preserve"> </w:t>
      </w:r>
      <w:r>
        <w:rPr>
          <w:spacing w:val="-2"/>
        </w:rPr>
        <w:t>teach</w:t>
      </w:r>
      <w:r>
        <w:rPr>
          <w:spacing w:val="-9"/>
        </w:rPr>
        <w:t xml:space="preserve"> </w:t>
      </w:r>
      <w:r>
        <w:rPr>
          <w:spacing w:val="-2"/>
        </w:rPr>
        <w:t>big</w:t>
      </w:r>
      <w:r>
        <w:rPr>
          <w:spacing w:val="-9"/>
        </w:rPr>
        <w:t xml:space="preserve"> </w:t>
      </w:r>
      <w:r>
        <w:rPr>
          <w:spacing w:val="-2"/>
        </w:rPr>
        <w:t>ideas</w:t>
      </w:r>
      <w:r>
        <w:rPr>
          <w:spacing w:val="-9"/>
        </w:rPr>
        <w:t xml:space="preserve"> </w:t>
      </w:r>
      <w:r>
        <w:rPr>
          <w:spacing w:val="-2"/>
        </w:rPr>
        <w:t>like</w:t>
      </w:r>
      <w:r>
        <w:rPr>
          <w:spacing w:val="-9"/>
        </w:rPr>
        <w:t xml:space="preserve"> </w:t>
      </w:r>
      <w:r>
        <w:rPr>
          <w:spacing w:val="-2"/>
        </w:rPr>
        <w:t xml:space="preserve">equality </w:t>
      </w:r>
      <w:r>
        <w:t>so</w:t>
      </w:r>
      <w:r>
        <w:rPr>
          <w:spacing w:val="-13"/>
        </w:rPr>
        <w:t xml:space="preserve"> </w:t>
      </w:r>
      <w:r>
        <w:t>that</w:t>
      </w:r>
      <w:r>
        <w:rPr>
          <w:spacing w:val="-12"/>
        </w:rPr>
        <w:t xml:space="preserve"> </w:t>
      </w:r>
      <w:r>
        <w:t>students</w:t>
      </w:r>
      <w:r>
        <w:rPr>
          <w:spacing w:val="-13"/>
        </w:rPr>
        <w:t xml:space="preserve"> </w:t>
      </w:r>
      <w:r>
        <w:t>can</w:t>
      </w:r>
      <w:r>
        <w:rPr>
          <w:spacing w:val="-12"/>
        </w:rPr>
        <w:t xml:space="preserve"> </w:t>
      </w:r>
      <w:r>
        <w:t>handle</w:t>
      </w:r>
      <w:r>
        <w:rPr>
          <w:spacing w:val="-13"/>
        </w:rPr>
        <w:t xml:space="preserve"> </w:t>
      </w:r>
      <w:r>
        <w:t>higher</w:t>
      </w:r>
      <w:r>
        <w:rPr>
          <w:spacing w:val="-12"/>
        </w:rPr>
        <w:t xml:space="preserve"> </w:t>
      </w:r>
      <w:r>
        <w:t>level</w:t>
      </w:r>
      <w:r>
        <w:rPr>
          <w:spacing w:val="-13"/>
        </w:rPr>
        <w:t xml:space="preserve"> </w:t>
      </w:r>
      <w:r>
        <w:t>ideas</w:t>
      </w:r>
      <w:r>
        <w:rPr>
          <w:spacing w:val="-12"/>
        </w:rPr>
        <w:t xml:space="preserve"> </w:t>
      </w:r>
      <w:r>
        <w:t>such</w:t>
      </w:r>
      <w:r>
        <w:rPr>
          <w:spacing w:val="-12"/>
        </w:rPr>
        <w:t xml:space="preserve"> </w:t>
      </w:r>
      <w:r>
        <w:t>as</w:t>
      </w:r>
      <w:r>
        <w:rPr>
          <w:spacing w:val="-13"/>
        </w:rPr>
        <w:t xml:space="preserve"> </w:t>
      </w:r>
      <w:r>
        <w:t>expressions.</w:t>
      </w:r>
      <w:r>
        <w:rPr>
          <w:spacing w:val="22"/>
        </w:rPr>
        <w:t xml:space="preserve"> </w:t>
      </w:r>
      <w:r>
        <w:t>It</w:t>
      </w:r>
      <w:r>
        <w:rPr>
          <w:spacing w:val="-12"/>
        </w:rPr>
        <w:t xml:space="preserve"> </w:t>
      </w:r>
      <w:r>
        <w:t>seems</w:t>
      </w:r>
      <w:r>
        <w:rPr>
          <w:spacing w:val="-13"/>
        </w:rPr>
        <w:t xml:space="preserve"> </w:t>
      </w:r>
      <w:r>
        <w:t>that</w:t>
      </w:r>
      <w:r>
        <w:rPr>
          <w:spacing w:val="-12"/>
        </w:rPr>
        <w:t xml:space="preserve"> </w:t>
      </w:r>
      <w:r>
        <w:t>she</w:t>
      </w:r>
      <w:r>
        <w:rPr>
          <w:spacing w:val="-13"/>
        </w:rPr>
        <w:t xml:space="preserve"> </w:t>
      </w:r>
      <w:r>
        <w:t>should</w:t>
      </w:r>
      <w:r>
        <w:rPr>
          <w:spacing w:val="-12"/>
        </w:rPr>
        <w:t xml:space="preserve"> </w:t>
      </w:r>
      <w:r>
        <w:t>be</w:t>
      </w:r>
      <w:r>
        <w:rPr>
          <w:spacing w:val="-11"/>
        </w:rPr>
        <w:t xml:space="preserve"> </w:t>
      </w:r>
      <w:r>
        <w:t xml:space="preserve">introducing </w:t>
      </w:r>
      <w:r>
        <w:rPr>
          <w:spacing w:val="-4"/>
        </w:rPr>
        <w:t xml:space="preserve">some basic properties even with whole numbers, rather than introducing the properties when students start </w:t>
      </w:r>
      <w:r>
        <w:t>to work with variables.</w:t>
      </w:r>
    </w:p>
    <w:p w14:paraId="16B332B7" w14:textId="77777777" w:rsidR="009F52B4" w:rsidRDefault="00000000" w:rsidP="00DA5B01">
      <w:pPr>
        <w:pStyle w:val="BodyText"/>
        <w:spacing w:after="120"/>
        <w:ind w:left="0"/>
        <w:jc w:val="both"/>
      </w:pPr>
      <w:r>
        <w:rPr>
          <w:spacing w:val="-6"/>
        </w:rPr>
        <w:t>She is now curious about</w:t>
      </w:r>
      <w:r>
        <w:rPr>
          <w:spacing w:val="-1"/>
        </w:rPr>
        <w:t xml:space="preserve"> </w:t>
      </w:r>
      <w:r>
        <w:rPr>
          <w:spacing w:val="-6"/>
        </w:rPr>
        <w:t>how the standards</w:t>
      </w:r>
      <w:r>
        <w:rPr>
          <w:spacing w:val="-1"/>
        </w:rPr>
        <w:t xml:space="preserve"> </w:t>
      </w:r>
      <w:r>
        <w:rPr>
          <w:spacing w:val="-6"/>
        </w:rPr>
        <w:t>are organized so</w:t>
      </w:r>
      <w:r>
        <w:rPr>
          <w:spacing w:val="-2"/>
        </w:rPr>
        <w:t xml:space="preserve"> </w:t>
      </w:r>
      <w:r>
        <w:rPr>
          <w:spacing w:val="-6"/>
        </w:rPr>
        <w:t>very differently than the</w:t>
      </w:r>
      <w:r>
        <w:rPr>
          <w:spacing w:val="-1"/>
        </w:rPr>
        <w:t xml:space="preserve"> </w:t>
      </w:r>
      <w:r>
        <w:rPr>
          <w:spacing w:val="-6"/>
        </w:rPr>
        <w:t>old math</w:t>
      </w:r>
      <w:r>
        <w:rPr>
          <w:spacing w:val="-2"/>
        </w:rPr>
        <w:t xml:space="preserve"> </w:t>
      </w:r>
      <w:r>
        <w:rPr>
          <w:spacing w:val="-6"/>
        </w:rPr>
        <w:t xml:space="preserve">workbook that </w:t>
      </w:r>
      <w:r>
        <w:rPr>
          <w:spacing w:val="-2"/>
        </w:rPr>
        <w:t>she</w:t>
      </w:r>
      <w:r>
        <w:rPr>
          <w:spacing w:val="-6"/>
        </w:rPr>
        <w:t xml:space="preserve"> </w:t>
      </w:r>
      <w:r>
        <w:rPr>
          <w:spacing w:val="-2"/>
        </w:rPr>
        <w:t>has</w:t>
      </w:r>
      <w:r>
        <w:rPr>
          <w:spacing w:val="-6"/>
        </w:rPr>
        <w:t xml:space="preserve"> </w:t>
      </w:r>
      <w:r>
        <w:rPr>
          <w:spacing w:val="-2"/>
        </w:rPr>
        <w:t>been</w:t>
      </w:r>
      <w:r>
        <w:rPr>
          <w:spacing w:val="-7"/>
        </w:rPr>
        <w:t xml:space="preserve"> </w:t>
      </w:r>
      <w:r>
        <w:rPr>
          <w:spacing w:val="-2"/>
        </w:rPr>
        <w:t>using.</w:t>
      </w:r>
      <w:r>
        <w:rPr>
          <w:spacing w:val="-7"/>
        </w:rPr>
        <w:t xml:space="preserve"> </w:t>
      </w:r>
      <w:r>
        <w:rPr>
          <w:spacing w:val="-2"/>
        </w:rPr>
        <w:t>She</w:t>
      </w:r>
      <w:r>
        <w:rPr>
          <w:spacing w:val="-8"/>
        </w:rPr>
        <w:t xml:space="preserve"> </w:t>
      </w:r>
      <w:r>
        <w:rPr>
          <w:spacing w:val="-2"/>
        </w:rPr>
        <w:t>notices</w:t>
      </w:r>
      <w:r>
        <w:rPr>
          <w:spacing w:val="-8"/>
        </w:rPr>
        <w:t xml:space="preserve"> </w:t>
      </w:r>
      <w:r>
        <w:rPr>
          <w:spacing w:val="-2"/>
        </w:rPr>
        <w:t>that</w:t>
      </w:r>
      <w:r>
        <w:rPr>
          <w:spacing w:val="-6"/>
        </w:rPr>
        <w:t xml:space="preserve"> </w:t>
      </w:r>
      <w:r>
        <w:rPr>
          <w:spacing w:val="-2"/>
        </w:rPr>
        <w:t>many</w:t>
      </w:r>
      <w:r>
        <w:rPr>
          <w:spacing w:val="-8"/>
        </w:rPr>
        <w:t xml:space="preserve"> </w:t>
      </w:r>
      <w:r>
        <w:rPr>
          <w:spacing w:val="-2"/>
        </w:rPr>
        <w:t>of</w:t>
      </w:r>
      <w:r>
        <w:rPr>
          <w:spacing w:val="-6"/>
        </w:rPr>
        <w:t xml:space="preserve"> </w:t>
      </w:r>
      <w:r>
        <w:rPr>
          <w:spacing w:val="-2"/>
        </w:rPr>
        <w:t>the</w:t>
      </w:r>
      <w:r>
        <w:rPr>
          <w:spacing w:val="-6"/>
        </w:rPr>
        <w:t xml:space="preserve"> </w:t>
      </w:r>
      <w:r>
        <w:rPr>
          <w:spacing w:val="-2"/>
        </w:rPr>
        <w:t>standards</w:t>
      </w:r>
      <w:r>
        <w:rPr>
          <w:spacing w:val="-6"/>
        </w:rPr>
        <w:t xml:space="preserve"> </w:t>
      </w:r>
      <w:r>
        <w:rPr>
          <w:spacing w:val="-2"/>
        </w:rPr>
        <w:t>use</w:t>
      </w:r>
      <w:r>
        <w:rPr>
          <w:spacing w:val="-8"/>
        </w:rPr>
        <w:t xml:space="preserve"> </w:t>
      </w:r>
      <w:r>
        <w:rPr>
          <w:spacing w:val="-2"/>
        </w:rPr>
        <w:t>verbs</w:t>
      </w:r>
      <w:r>
        <w:rPr>
          <w:spacing w:val="-6"/>
        </w:rPr>
        <w:t xml:space="preserve"> </w:t>
      </w:r>
      <w:r>
        <w:rPr>
          <w:spacing w:val="-2"/>
        </w:rPr>
        <w:t>such</w:t>
      </w:r>
      <w:r>
        <w:rPr>
          <w:spacing w:val="-9"/>
        </w:rPr>
        <w:t xml:space="preserve"> </w:t>
      </w:r>
      <w:r>
        <w:rPr>
          <w:spacing w:val="-2"/>
        </w:rPr>
        <w:t>as</w:t>
      </w:r>
      <w:r>
        <w:rPr>
          <w:spacing w:val="-8"/>
        </w:rPr>
        <w:t xml:space="preserve"> </w:t>
      </w:r>
      <w:r>
        <w:rPr>
          <w:spacing w:val="-2"/>
        </w:rPr>
        <w:t>‘build’</w:t>
      </w:r>
      <w:r>
        <w:rPr>
          <w:spacing w:val="-6"/>
        </w:rPr>
        <w:t xml:space="preserve"> </w:t>
      </w:r>
      <w:r>
        <w:rPr>
          <w:spacing w:val="-2"/>
        </w:rPr>
        <w:t>and</w:t>
      </w:r>
      <w:r>
        <w:rPr>
          <w:spacing w:val="-9"/>
        </w:rPr>
        <w:t xml:space="preserve"> </w:t>
      </w:r>
      <w:r>
        <w:rPr>
          <w:spacing w:val="-2"/>
        </w:rPr>
        <w:t>‘apply</w:t>
      </w:r>
      <w:r>
        <w:rPr>
          <w:spacing w:val="-8"/>
        </w:rPr>
        <w:t xml:space="preserve"> </w:t>
      </w:r>
      <w:r>
        <w:rPr>
          <w:spacing w:val="-2"/>
        </w:rPr>
        <w:t>and</w:t>
      </w:r>
      <w:r>
        <w:rPr>
          <w:spacing w:val="-7"/>
        </w:rPr>
        <w:t xml:space="preserve"> </w:t>
      </w:r>
      <w:r>
        <w:rPr>
          <w:spacing w:val="-2"/>
        </w:rPr>
        <w:t xml:space="preserve">extend’. </w:t>
      </w:r>
      <w:r>
        <w:rPr>
          <w:spacing w:val="-4"/>
        </w:rPr>
        <w:t>For example, she finds a heading</w:t>
      </w:r>
      <w:r>
        <w:rPr>
          <w:spacing w:val="-5"/>
        </w:rPr>
        <w:t xml:space="preserve"> </w:t>
      </w:r>
      <w:r>
        <w:rPr>
          <w:spacing w:val="-4"/>
        </w:rPr>
        <w:t xml:space="preserve">titled: </w:t>
      </w:r>
      <w:r>
        <w:rPr>
          <w:i/>
          <w:spacing w:val="-4"/>
        </w:rPr>
        <w:t>Build fractions from unit fractions by applying</w:t>
      </w:r>
      <w:r>
        <w:rPr>
          <w:i/>
          <w:spacing w:val="-5"/>
        </w:rPr>
        <w:t xml:space="preserve"> </w:t>
      </w:r>
      <w:r>
        <w:rPr>
          <w:i/>
          <w:spacing w:val="-4"/>
        </w:rPr>
        <w:t xml:space="preserve">and extending previous </w:t>
      </w:r>
      <w:r>
        <w:rPr>
          <w:i/>
          <w:spacing w:val="-6"/>
        </w:rPr>
        <w:t>understanding</w:t>
      </w:r>
      <w:r>
        <w:rPr>
          <w:i/>
          <w:spacing w:val="-2"/>
        </w:rPr>
        <w:t xml:space="preserve"> </w:t>
      </w:r>
      <w:r>
        <w:rPr>
          <w:i/>
          <w:spacing w:val="-6"/>
        </w:rPr>
        <w:t>of</w:t>
      </w:r>
      <w:r>
        <w:rPr>
          <w:i/>
          <w:spacing w:val="-1"/>
        </w:rPr>
        <w:t xml:space="preserve"> </w:t>
      </w:r>
      <w:r>
        <w:rPr>
          <w:i/>
          <w:spacing w:val="-6"/>
        </w:rPr>
        <w:t>operations</w:t>
      </w:r>
      <w:r>
        <w:rPr>
          <w:i/>
          <w:spacing w:val="-1"/>
        </w:rPr>
        <w:t xml:space="preserve"> </w:t>
      </w:r>
      <w:r>
        <w:rPr>
          <w:i/>
          <w:spacing w:val="-6"/>
        </w:rPr>
        <w:t>on whole</w:t>
      </w:r>
      <w:r>
        <w:rPr>
          <w:i/>
          <w:spacing w:val="-1"/>
        </w:rPr>
        <w:t xml:space="preserve"> </w:t>
      </w:r>
      <w:r>
        <w:rPr>
          <w:i/>
          <w:spacing w:val="-6"/>
        </w:rPr>
        <w:t>numbers.</w:t>
      </w:r>
      <w:r>
        <w:rPr>
          <w:i/>
          <w:spacing w:val="-2"/>
        </w:rPr>
        <w:t xml:space="preserve"> </w:t>
      </w:r>
      <w:r>
        <w:rPr>
          <w:spacing w:val="-6"/>
        </w:rPr>
        <w:t>“Wow!”</w:t>
      </w:r>
      <w:r>
        <w:rPr>
          <w:spacing w:val="-2"/>
        </w:rPr>
        <w:t xml:space="preserve"> </w:t>
      </w:r>
      <w:r>
        <w:rPr>
          <w:spacing w:val="-6"/>
        </w:rPr>
        <w:t>she thinks. “Now I</w:t>
      </w:r>
      <w:r>
        <w:rPr>
          <w:spacing w:val="-2"/>
        </w:rPr>
        <w:t xml:space="preserve"> </w:t>
      </w:r>
      <w:r>
        <w:rPr>
          <w:spacing w:val="-6"/>
        </w:rPr>
        <w:t>am</w:t>
      </w:r>
      <w:r>
        <w:rPr>
          <w:spacing w:val="-2"/>
        </w:rPr>
        <w:t xml:space="preserve"> </w:t>
      </w:r>
      <w:r>
        <w:rPr>
          <w:spacing w:val="-6"/>
        </w:rPr>
        <w:t>beginning to</w:t>
      </w:r>
      <w:r>
        <w:t xml:space="preserve"> </w:t>
      </w:r>
      <w:r>
        <w:rPr>
          <w:spacing w:val="-6"/>
        </w:rPr>
        <w:t>see how the math is all integrated.</w:t>
      </w:r>
      <w:r>
        <w:rPr>
          <w:spacing w:val="-2"/>
        </w:rPr>
        <w:t xml:space="preserve"> </w:t>
      </w:r>
      <w:r>
        <w:rPr>
          <w:spacing w:val="-6"/>
        </w:rPr>
        <w:t>I can teach algebra concepts even</w:t>
      </w:r>
      <w:r>
        <w:rPr>
          <w:spacing w:val="-2"/>
        </w:rPr>
        <w:t xml:space="preserve"> </w:t>
      </w:r>
      <w:r>
        <w:rPr>
          <w:spacing w:val="-6"/>
        </w:rPr>
        <w:t>if</w:t>
      </w:r>
      <w:r>
        <w:rPr>
          <w:spacing w:val="-1"/>
        </w:rPr>
        <w:t xml:space="preserve"> </w:t>
      </w:r>
      <w:r>
        <w:rPr>
          <w:spacing w:val="-6"/>
        </w:rPr>
        <w:t>my students don’t know how to</w:t>
      </w:r>
      <w:r>
        <w:rPr>
          <w:spacing w:val="-2"/>
        </w:rPr>
        <w:t xml:space="preserve"> </w:t>
      </w:r>
      <w:r>
        <w:rPr>
          <w:spacing w:val="-6"/>
        </w:rPr>
        <w:t>do</w:t>
      </w:r>
      <w:r>
        <w:rPr>
          <w:spacing w:val="-2"/>
        </w:rPr>
        <w:t xml:space="preserve"> </w:t>
      </w:r>
      <w:r>
        <w:rPr>
          <w:spacing w:val="-6"/>
        </w:rPr>
        <w:t>fractions.</w:t>
      </w:r>
      <w:r>
        <w:rPr>
          <w:spacing w:val="-2"/>
        </w:rPr>
        <w:t xml:space="preserve"> </w:t>
      </w:r>
      <w:r>
        <w:rPr>
          <w:spacing w:val="-6"/>
        </w:rPr>
        <w:t>And,</w:t>
      </w:r>
      <w:r>
        <w:rPr>
          <w:spacing w:val="-1"/>
        </w:rPr>
        <w:t xml:space="preserve"> </w:t>
      </w:r>
      <w:r>
        <w:rPr>
          <w:spacing w:val="-6"/>
        </w:rPr>
        <w:t xml:space="preserve">I should </w:t>
      </w:r>
      <w:r>
        <w:rPr>
          <w:spacing w:val="-4"/>
        </w:rPr>
        <w:t>be</w:t>
      </w:r>
      <w:r>
        <w:rPr>
          <w:spacing w:val="-6"/>
        </w:rPr>
        <w:t xml:space="preserve"> </w:t>
      </w:r>
      <w:r>
        <w:rPr>
          <w:spacing w:val="-4"/>
        </w:rPr>
        <w:t>teaching</w:t>
      </w:r>
      <w:r>
        <w:rPr>
          <w:spacing w:val="-5"/>
        </w:rPr>
        <w:t xml:space="preserve"> </w:t>
      </w:r>
      <w:r>
        <w:rPr>
          <w:spacing w:val="-4"/>
        </w:rPr>
        <w:t>fractions, not</w:t>
      </w:r>
      <w:r>
        <w:rPr>
          <w:spacing w:val="-6"/>
        </w:rPr>
        <w:t xml:space="preserve"> </w:t>
      </w:r>
      <w:r>
        <w:rPr>
          <w:spacing w:val="-4"/>
        </w:rPr>
        <w:t>as its</w:t>
      </w:r>
      <w:r>
        <w:rPr>
          <w:spacing w:val="-6"/>
        </w:rPr>
        <w:t xml:space="preserve"> </w:t>
      </w:r>
      <w:r>
        <w:rPr>
          <w:spacing w:val="-4"/>
        </w:rPr>
        <w:t>own</w:t>
      </w:r>
      <w:r>
        <w:rPr>
          <w:spacing w:val="-5"/>
        </w:rPr>
        <w:t xml:space="preserve"> </w:t>
      </w:r>
      <w:r>
        <w:rPr>
          <w:spacing w:val="-4"/>
        </w:rPr>
        <w:t>topic,</w:t>
      </w:r>
      <w:r>
        <w:rPr>
          <w:spacing w:val="-6"/>
        </w:rPr>
        <w:t xml:space="preserve"> </w:t>
      </w:r>
      <w:r>
        <w:rPr>
          <w:spacing w:val="-4"/>
        </w:rPr>
        <w:t>but by</w:t>
      </w:r>
      <w:r>
        <w:rPr>
          <w:spacing w:val="-5"/>
        </w:rPr>
        <w:t xml:space="preserve"> </w:t>
      </w:r>
      <w:r>
        <w:rPr>
          <w:spacing w:val="-4"/>
        </w:rPr>
        <w:t>building</w:t>
      </w:r>
      <w:r>
        <w:rPr>
          <w:spacing w:val="-7"/>
        </w:rPr>
        <w:t xml:space="preserve"> </w:t>
      </w:r>
      <w:r>
        <w:rPr>
          <w:spacing w:val="-4"/>
        </w:rPr>
        <w:t>on</w:t>
      </w:r>
      <w:r>
        <w:rPr>
          <w:spacing w:val="-7"/>
        </w:rPr>
        <w:t xml:space="preserve"> </w:t>
      </w:r>
      <w:r>
        <w:rPr>
          <w:spacing w:val="-4"/>
        </w:rPr>
        <w:t>the properties</w:t>
      </w:r>
      <w:r>
        <w:rPr>
          <w:spacing w:val="-6"/>
        </w:rPr>
        <w:t xml:space="preserve"> </w:t>
      </w:r>
      <w:r>
        <w:rPr>
          <w:spacing w:val="-4"/>
        </w:rPr>
        <w:t>that</w:t>
      </w:r>
      <w:r>
        <w:rPr>
          <w:spacing w:val="-6"/>
        </w:rPr>
        <w:t xml:space="preserve"> </w:t>
      </w:r>
      <w:r>
        <w:rPr>
          <w:spacing w:val="-4"/>
        </w:rPr>
        <w:t>they</w:t>
      </w:r>
      <w:r>
        <w:rPr>
          <w:spacing w:val="-5"/>
        </w:rPr>
        <w:t xml:space="preserve"> </w:t>
      </w:r>
      <w:r>
        <w:rPr>
          <w:spacing w:val="-4"/>
        </w:rPr>
        <w:t>need</w:t>
      </w:r>
      <w:r>
        <w:rPr>
          <w:spacing w:val="-7"/>
        </w:rPr>
        <w:t xml:space="preserve"> </w:t>
      </w:r>
      <w:r>
        <w:rPr>
          <w:spacing w:val="-4"/>
        </w:rPr>
        <w:t>to learn</w:t>
      </w:r>
      <w:r>
        <w:rPr>
          <w:spacing w:val="-7"/>
        </w:rPr>
        <w:t xml:space="preserve"> </w:t>
      </w:r>
      <w:r>
        <w:rPr>
          <w:spacing w:val="-4"/>
        </w:rPr>
        <w:t xml:space="preserve">for whole </w:t>
      </w:r>
      <w:r>
        <w:rPr>
          <w:spacing w:val="-2"/>
        </w:rPr>
        <w:t>numbers.”</w:t>
      </w:r>
    </w:p>
    <w:p w14:paraId="73AD441C" w14:textId="77777777" w:rsidR="009F52B4" w:rsidRDefault="00000000" w:rsidP="0028623D">
      <w:pPr>
        <w:pStyle w:val="Heading4"/>
      </w:pPr>
      <w:r>
        <w:t>Research/Resources</w:t>
      </w:r>
      <w:r>
        <w:rPr>
          <w:spacing w:val="-6"/>
        </w:rPr>
        <w:t xml:space="preserve"> </w:t>
      </w:r>
      <w:r>
        <w:t>for</w:t>
      </w:r>
      <w:r>
        <w:rPr>
          <w:spacing w:val="-4"/>
        </w:rPr>
        <w:t xml:space="preserve"> </w:t>
      </w:r>
      <w:r>
        <w:t>the</w:t>
      </w:r>
      <w:r>
        <w:rPr>
          <w:spacing w:val="-4"/>
        </w:rPr>
        <w:t xml:space="preserve"> </w:t>
      </w:r>
      <w:r>
        <w:t>Professional</w:t>
      </w:r>
      <w:r>
        <w:rPr>
          <w:spacing w:val="-4"/>
        </w:rPr>
        <w:t xml:space="preserve"> </w:t>
      </w:r>
      <w:r>
        <w:t>Knowledge</w:t>
      </w:r>
      <w:r>
        <w:rPr>
          <w:spacing w:val="-3"/>
        </w:rPr>
        <w:t xml:space="preserve"> </w:t>
      </w:r>
      <w:r>
        <w:rPr>
          <w:spacing w:val="-2"/>
        </w:rPr>
        <w:t>Domain</w:t>
      </w:r>
    </w:p>
    <w:p w14:paraId="591AD7C3" w14:textId="77777777" w:rsidR="009F52B4" w:rsidRDefault="00000000" w:rsidP="00DA5B01">
      <w:pPr>
        <w:spacing w:after="120"/>
        <w:ind w:left="446" w:hanging="446"/>
        <w:rPr>
          <w:sz w:val="20"/>
        </w:rPr>
      </w:pPr>
      <w:r>
        <w:rPr>
          <w:sz w:val="20"/>
        </w:rPr>
        <w:t>Ball,</w:t>
      </w:r>
      <w:r>
        <w:rPr>
          <w:spacing w:val="-3"/>
          <w:sz w:val="20"/>
        </w:rPr>
        <w:t xml:space="preserve"> </w:t>
      </w:r>
      <w:r>
        <w:rPr>
          <w:sz w:val="20"/>
        </w:rPr>
        <w:t>D.,</w:t>
      </w:r>
      <w:r>
        <w:rPr>
          <w:spacing w:val="-3"/>
          <w:sz w:val="20"/>
        </w:rPr>
        <w:t xml:space="preserve"> </w:t>
      </w:r>
      <w:r>
        <w:rPr>
          <w:sz w:val="20"/>
        </w:rPr>
        <w:t>Thames,</w:t>
      </w:r>
      <w:r>
        <w:rPr>
          <w:spacing w:val="-3"/>
          <w:sz w:val="20"/>
        </w:rPr>
        <w:t xml:space="preserve"> </w:t>
      </w:r>
      <w:r>
        <w:rPr>
          <w:sz w:val="20"/>
        </w:rPr>
        <w:t>M.,</w:t>
      </w:r>
      <w:r>
        <w:rPr>
          <w:spacing w:val="-3"/>
          <w:sz w:val="20"/>
        </w:rPr>
        <w:t xml:space="preserve"> </w:t>
      </w:r>
      <w:r>
        <w:rPr>
          <w:sz w:val="20"/>
        </w:rPr>
        <w:t>&amp;</w:t>
      </w:r>
      <w:r>
        <w:rPr>
          <w:spacing w:val="-2"/>
          <w:sz w:val="20"/>
        </w:rPr>
        <w:t xml:space="preserve"> </w:t>
      </w:r>
      <w:r>
        <w:rPr>
          <w:sz w:val="20"/>
        </w:rPr>
        <w:t>Phelps,</w:t>
      </w:r>
      <w:r>
        <w:rPr>
          <w:spacing w:val="-3"/>
          <w:sz w:val="20"/>
        </w:rPr>
        <w:t xml:space="preserve"> </w:t>
      </w:r>
      <w:r>
        <w:rPr>
          <w:sz w:val="20"/>
        </w:rPr>
        <w:t>G.</w:t>
      </w:r>
      <w:r>
        <w:rPr>
          <w:spacing w:val="-4"/>
          <w:sz w:val="20"/>
        </w:rPr>
        <w:t xml:space="preserve"> </w:t>
      </w:r>
      <w:r>
        <w:rPr>
          <w:sz w:val="20"/>
        </w:rPr>
        <w:t>(2008).</w:t>
      </w:r>
      <w:r>
        <w:rPr>
          <w:spacing w:val="-4"/>
          <w:sz w:val="20"/>
        </w:rPr>
        <w:t xml:space="preserve"> </w:t>
      </w:r>
      <w:r>
        <w:rPr>
          <w:sz w:val="20"/>
        </w:rPr>
        <w:t>Content</w:t>
      </w:r>
      <w:r>
        <w:rPr>
          <w:spacing w:val="-3"/>
          <w:sz w:val="20"/>
        </w:rPr>
        <w:t xml:space="preserve"> </w:t>
      </w:r>
      <w:r>
        <w:rPr>
          <w:sz w:val="20"/>
        </w:rPr>
        <w:t>Knowledge</w:t>
      </w:r>
      <w:r>
        <w:rPr>
          <w:spacing w:val="-4"/>
          <w:sz w:val="20"/>
        </w:rPr>
        <w:t xml:space="preserve"> </w:t>
      </w:r>
      <w:r>
        <w:rPr>
          <w:sz w:val="20"/>
        </w:rPr>
        <w:t>for</w:t>
      </w:r>
      <w:r>
        <w:rPr>
          <w:spacing w:val="-3"/>
          <w:sz w:val="20"/>
        </w:rPr>
        <w:t xml:space="preserve"> </w:t>
      </w:r>
      <w:r>
        <w:rPr>
          <w:sz w:val="20"/>
        </w:rPr>
        <w:t>Teaching:</w:t>
      </w:r>
      <w:r>
        <w:rPr>
          <w:spacing w:val="-4"/>
          <w:sz w:val="20"/>
        </w:rPr>
        <w:t xml:space="preserve"> </w:t>
      </w:r>
      <w:r>
        <w:rPr>
          <w:sz w:val="20"/>
        </w:rPr>
        <w:t>What</w:t>
      </w:r>
      <w:r>
        <w:rPr>
          <w:spacing w:val="-3"/>
          <w:sz w:val="20"/>
        </w:rPr>
        <w:t xml:space="preserve"> </w:t>
      </w:r>
      <w:r>
        <w:rPr>
          <w:sz w:val="20"/>
        </w:rPr>
        <w:t>Makes</w:t>
      </w:r>
      <w:r>
        <w:rPr>
          <w:spacing w:val="-3"/>
          <w:sz w:val="20"/>
        </w:rPr>
        <w:t xml:space="preserve"> </w:t>
      </w:r>
      <w:r>
        <w:rPr>
          <w:sz w:val="20"/>
        </w:rPr>
        <w:t>It</w:t>
      </w:r>
      <w:r>
        <w:rPr>
          <w:spacing w:val="-3"/>
          <w:sz w:val="20"/>
        </w:rPr>
        <w:t xml:space="preserve"> </w:t>
      </w:r>
      <w:r>
        <w:rPr>
          <w:sz w:val="20"/>
        </w:rPr>
        <w:t xml:space="preserve">Special? </w:t>
      </w:r>
      <w:r>
        <w:rPr>
          <w:i/>
          <w:sz w:val="20"/>
        </w:rPr>
        <w:t>Journal</w:t>
      </w:r>
      <w:r>
        <w:rPr>
          <w:i/>
          <w:spacing w:val="-4"/>
          <w:sz w:val="20"/>
        </w:rPr>
        <w:t xml:space="preserve"> </w:t>
      </w:r>
      <w:r>
        <w:rPr>
          <w:i/>
          <w:sz w:val="20"/>
        </w:rPr>
        <w:t>of Teacher Education (59</w:t>
      </w:r>
      <w:r>
        <w:rPr>
          <w:sz w:val="20"/>
        </w:rPr>
        <w:t>)5, 389-407.</w:t>
      </w:r>
    </w:p>
    <w:p w14:paraId="75D43BC3" w14:textId="77777777" w:rsidR="009F52B4" w:rsidRDefault="00000000" w:rsidP="00DA5B01">
      <w:pPr>
        <w:spacing w:after="120"/>
        <w:ind w:left="720" w:hanging="720"/>
        <w:rPr>
          <w:sz w:val="20"/>
        </w:rPr>
      </w:pPr>
      <w:r>
        <w:rPr>
          <w:color w:val="333333"/>
          <w:sz w:val="20"/>
        </w:rPr>
        <w:t>Massachusetts</w:t>
      </w:r>
      <w:r>
        <w:rPr>
          <w:color w:val="333333"/>
          <w:spacing w:val="-6"/>
          <w:sz w:val="20"/>
        </w:rPr>
        <w:t xml:space="preserve"> </w:t>
      </w:r>
      <w:r>
        <w:rPr>
          <w:color w:val="333333"/>
          <w:sz w:val="20"/>
        </w:rPr>
        <w:t>Department</w:t>
      </w:r>
      <w:r>
        <w:rPr>
          <w:color w:val="333333"/>
          <w:spacing w:val="-4"/>
          <w:sz w:val="20"/>
        </w:rPr>
        <w:t xml:space="preserve"> </w:t>
      </w:r>
      <w:r>
        <w:rPr>
          <w:color w:val="333333"/>
          <w:sz w:val="20"/>
        </w:rPr>
        <w:t>of</w:t>
      </w:r>
      <w:r>
        <w:rPr>
          <w:color w:val="333333"/>
          <w:spacing w:val="-4"/>
          <w:sz w:val="20"/>
        </w:rPr>
        <w:t xml:space="preserve"> </w:t>
      </w:r>
      <w:r>
        <w:rPr>
          <w:color w:val="333333"/>
          <w:sz w:val="20"/>
        </w:rPr>
        <w:t>Elementary</w:t>
      </w:r>
      <w:r>
        <w:rPr>
          <w:color w:val="333333"/>
          <w:spacing w:val="-4"/>
          <w:sz w:val="20"/>
        </w:rPr>
        <w:t xml:space="preserve"> </w:t>
      </w:r>
      <w:r>
        <w:rPr>
          <w:color w:val="333333"/>
          <w:sz w:val="20"/>
        </w:rPr>
        <w:t>and</w:t>
      </w:r>
      <w:r>
        <w:rPr>
          <w:color w:val="333333"/>
          <w:spacing w:val="-4"/>
          <w:sz w:val="20"/>
        </w:rPr>
        <w:t xml:space="preserve"> </w:t>
      </w:r>
      <w:r>
        <w:rPr>
          <w:color w:val="333333"/>
          <w:sz w:val="20"/>
        </w:rPr>
        <w:t>Secondary</w:t>
      </w:r>
      <w:r>
        <w:rPr>
          <w:color w:val="333333"/>
          <w:spacing w:val="-4"/>
          <w:sz w:val="20"/>
        </w:rPr>
        <w:t xml:space="preserve"> </w:t>
      </w:r>
      <w:r>
        <w:rPr>
          <w:color w:val="333333"/>
          <w:sz w:val="20"/>
        </w:rPr>
        <w:t>Education,</w:t>
      </w:r>
      <w:r>
        <w:rPr>
          <w:color w:val="333333"/>
          <w:spacing w:val="-4"/>
          <w:sz w:val="20"/>
        </w:rPr>
        <w:t xml:space="preserve"> </w:t>
      </w:r>
      <w:r>
        <w:rPr>
          <w:color w:val="333333"/>
          <w:sz w:val="20"/>
        </w:rPr>
        <w:t>Adult</w:t>
      </w:r>
      <w:r>
        <w:rPr>
          <w:color w:val="333333"/>
          <w:spacing w:val="-4"/>
          <w:sz w:val="20"/>
        </w:rPr>
        <w:t xml:space="preserve"> </w:t>
      </w:r>
      <w:r>
        <w:rPr>
          <w:color w:val="333333"/>
          <w:sz w:val="20"/>
        </w:rPr>
        <w:t>and</w:t>
      </w:r>
      <w:r>
        <w:rPr>
          <w:color w:val="333333"/>
          <w:spacing w:val="-4"/>
          <w:sz w:val="20"/>
        </w:rPr>
        <w:t xml:space="preserve"> </w:t>
      </w:r>
      <w:r>
        <w:rPr>
          <w:color w:val="333333"/>
          <w:sz w:val="20"/>
        </w:rPr>
        <w:t>Community</w:t>
      </w:r>
      <w:r>
        <w:rPr>
          <w:color w:val="333333"/>
          <w:spacing w:val="-4"/>
          <w:sz w:val="20"/>
        </w:rPr>
        <w:t xml:space="preserve"> </w:t>
      </w:r>
      <w:r>
        <w:rPr>
          <w:color w:val="333333"/>
          <w:sz w:val="20"/>
        </w:rPr>
        <w:t>Learning</w:t>
      </w:r>
      <w:r>
        <w:rPr>
          <w:color w:val="333333"/>
          <w:spacing w:val="-5"/>
          <w:sz w:val="20"/>
        </w:rPr>
        <w:t xml:space="preserve"> </w:t>
      </w:r>
      <w:r>
        <w:rPr>
          <w:color w:val="333333"/>
          <w:sz w:val="20"/>
        </w:rPr>
        <w:t>Services</w:t>
      </w:r>
      <w:r>
        <w:rPr>
          <w:color w:val="333333"/>
          <w:spacing w:val="-4"/>
          <w:sz w:val="20"/>
        </w:rPr>
        <w:t xml:space="preserve"> </w:t>
      </w:r>
      <w:r>
        <w:rPr>
          <w:color w:val="333333"/>
          <w:sz w:val="20"/>
        </w:rPr>
        <w:t xml:space="preserve">Unit. (2019). </w:t>
      </w:r>
      <w:r>
        <w:rPr>
          <w:i/>
          <w:color w:val="333333"/>
          <w:sz w:val="20"/>
        </w:rPr>
        <w:t>Massachusetts English Language Proficiency Standards for Adult Education</w:t>
      </w:r>
      <w:r>
        <w:rPr>
          <w:color w:val="333333"/>
          <w:sz w:val="20"/>
        </w:rPr>
        <w:t xml:space="preserve">. Available at </w:t>
      </w:r>
      <w:hyperlink r:id="rId61">
        <w:r w:rsidR="009F52B4">
          <w:rPr>
            <w:color w:val="0069A6"/>
            <w:spacing w:val="-2"/>
            <w:sz w:val="20"/>
            <w:u w:val="single" w:color="0069A6"/>
          </w:rPr>
          <w:t>http://www.doe.mass.edu/acls/frameworks/elps.pdf</w:t>
        </w:r>
        <w:r w:rsidR="009F52B4">
          <w:rPr>
            <w:spacing w:val="-2"/>
            <w:sz w:val="20"/>
          </w:rPr>
          <w:t>.</w:t>
        </w:r>
      </w:hyperlink>
    </w:p>
    <w:p w14:paraId="6A05A591" w14:textId="77777777" w:rsidR="009F52B4" w:rsidRDefault="00000000" w:rsidP="00DA5B01">
      <w:pPr>
        <w:spacing w:after="120"/>
        <w:ind w:left="720" w:hanging="720"/>
        <w:rPr>
          <w:sz w:val="20"/>
        </w:rPr>
      </w:pPr>
      <w:r>
        <w:rPr>
          <w:sz w:val="20"/>
        </w:rPr>
        <w:t>National</w:t>
      </w:r>
      <w:r>
        <w:rPr>
          <w:spacing w:val="-3"/>
          <w:sz w:val="20"/>
        </w:rPr>
        <w:t xml:space="preserve"> </w:t>
      </w:r>
      <w:r>
        <w:rPr>
          <w:sz w:val="20"/>
        </w:rPr>
        <w:t>Council</w:t>
      </w:r>
      <w:r>
        <w:rPr>
          <w:spacing w:val="-4"/>
          <w:sz w:val="20"/>
        </w:rPr>
        <w:t xml:space="preserve"> </w:t>
      </w:r>
      <w:r>
        <w:rPr>
          <w:sz w:val="20"/>
        </w:rPr>
        <w:t>of</w:t>
      </w:r>
      <w:r>
        <w:rPr>
          <w:spacing w:val="-5"/>
          <w:sz w:val="20"/>
        </w:rPr>
        <w:t xml:space="preserve"> </w:t>
      </w:r>
      <w:r>
        <w:rPr>
          <w:sz w:val="20"/>
        </w:rPr>
        <w:t>Teachers of</w:t>
      </w:r>
      <w:r>
        <w:rPr>
          <w:spacing w:val="-5"/>
          <w:sz w:val="20"/>
        </w:rPr>
        <w:t xml:space="preserve"> </w:t>
      </w:r>
      <w:r>
        <w:rPr>
          <w:sz w:val="20"/>
        </w:rPr>
        <w:t>Mathematics.</w:t>
      </w:r>
      <w:r>
        <w:rPr>
          <w:spacing w:val="-3"/>
          <w:sz w:val="20"/>
        </w:rPr>
        <w:t xml:space="preserve"> </w:t>
      </w:r>
      <w:r>
        <w:rPr>
          <w:sz w:val="20"/>
        </w:rPr>
        <w:t xml:space="preserve">(2000). </w:t>
      </w:r>
      <w:r>
        <w:rPr>
          <w:i/>
          <w:sz w:val="20"/>
        </w:rPr>
        <w:t>Principles</w:t>
      </w:r>
      <w:r>
        <w:rPr>
          <w:i/>
          <w:spacing w:val="-4"/>
          <w:sz w:val="20"/>
        </w:rPr>
        <w:t xml:space="preserve"> </w:t>
      </w:r>
      <w:r>
        <w:rPr>
          <w:i/>
          <w:sz w:val="20"/>
        </w:rPr>
        <w:t>and</w:t>
      </w:r>
      <w:r>
        <w:rPr>
          <w:i/>
          <w:spacing w:val="-3"/>
          <w:sz w:val="20"/>
        </w:rPr>
        <w:t xml:space="preserve"> </w:t>
      </w:r>
      <w:r>
        <w:rPr>
          <w:i/>
          <w:sz w:val="20"/>
        </w:rPr>
        <w:t>Standards</w:t>
      </w:r>
      <w:r>
        <w:rPr>
          <w:i/>
          <w:spacing w:val="-4"/>
          <w:sz w:val="20"/>
        </w:rPr>
        <w:t xml:space="preserve"> </w:t>
      </w:r>
      <w:r>
        <w:rPr>
          <w:i/>
          <w:sz w:val="20"/>
        </w:rPr>
        <w:t>for</w:t>
      </w:r>
      <w:r>
        <w:rPr>
          <w:i/>
          <w:spacing w:val="-5"/>
          <w:sz w:val="20"/>
        </w:rPr>
        <w:t xml:space="preserve"> </w:t>
      </w:r>
      <w:r>
        <w:rPr>
          <w:i/>
          <w:sz w:val="20"/>
        </w:rPr>
        <w:t>School</w:t>
      </w:r>
      <w:r>
        <w:rPr>
          <w:i/>
          <w:spacing w:val="-6"/>
          <w:sz w:val="20"/>
        </w:rPr>
        <w:t xml:space="preserve"> </w:t>
      </w:r>
      <w:r>
        <w:rPr>
          <w:i/>
          <w:sz w:val="20"/>
        </w:rPr>
        <w:t>Mathematics</w:t>
      </w:r>
      <w:r>
        <w:rPr>
          <w:sz w:val="20"/>
        </w:rPr>
        <w:t>.</w:t>
      </w:r>
      <w:r>
        <w:rPr>
          <w:spacing w:val="-3"/>
          <w:sz w:val="20"/>
        </w:rPr>
        <w:t xml:space="preserve"> </w:t>
      </w:r>
      <w:r>
        <w:rPr>
          <w:sz w:val="20"/>
        </w:rPr>
        <w:t>Reston, VA: Author.</w:t>
      </w:r>
    </w:p>
    <w:p w14:paraId="2176F61F" w14:textId="0E52F52B" w:rsidR="009F52B4" w:rsidRDefault="00000000" w:rsidP="00DA5B01">
      <w:pPr>
        <w:spacing w:after="120"/>
        <w:ind w:left="720" w:hanging="720"/>
        <w:rPr>
          <w:sz w:val="20"/>
        </w:rPr>
      </w:pPr>
      <w:r>
        <w:rPr>
          <w:sz w:val="20"/>
        </w:rPr>
        <w:t>National</w:t>
      </w:r>
      <w:r>
        <w:rPr>
          <w:spacing w:val="-4"/>
          <w:sz w:val="20"/>
        </w:rPr>
        <w:t xml:space="preserve"> </w:t>
      </w:r>
      <w:r>
        <w:rPr>
          <w:sz w:val="20"/>
        </w:rPr>
        <w:t>Research</w:t>
      </w:r>
      <w:r>
        <w:rPr>
          <w:spacing w:val="-3"/>
          <w:sz w:val="20"/>
        </w:rPr>
        <w:t xml:space="preserve"> </w:t>
      </w:r>
      <w:r>
        <w:rPr>
          <w:sz w:val="20"/>
        </w:rPr>
        <w:t>Council.</w:t>
      </w:r>
      <w:r>
        <w:rPr>
          <w:spacing w:val="-3"/>
          <w:sz w:val="20"/>
        </w:rPr>
        <w:t xml:space="preserve"> </w:t>
      </w:r>
      <w:r>
        <w:rPr>
          <w:sz w:val="20"/>
        </w:rPr>
        <w:t>(2001).</w:t>
      </w:r>
      <w:r>
        <w:rPr>
          <w:spacing w:val="-1"/>
          <w:sz w:val="20"/>
        </w:rPr>
        <w:t xml:space="preserve"> </w:t>
      </w:r>
      <w:r>
        <w:rPr>
          <w:i/>
          <w:sz w:val="20"/>
        </w:rPr>
        <w:t>Adding</w:t>
      </w:r>
      <w:r>
        <w:rPr>
          <w:i/>
          <w:spacing w:val="-3"/>
          <w:sz w:val="20"/>
        </w:rPr>
        <w:t xml:space="preserve"> </w:t>
      </w:r>
      <w:r>
        <w:rPr>
          <w:i/>
          <w:sz w:val="20"/>
        </w:rPr>
        <w:t>It</w:t>
      </w:r>
      <w:r>
        <w:rPr>
          <w:i/>
          <w:spacing w:val="-3"/>
          <w:sz w:val="20"/>
        </w:rPr>
        <w:t xml:space="preserve"> </w:t>
      </w:r>
      <w:r>
        <w:rPr>
          <w:i/>
          <w:sz w:val="20"/>
        </w:rPr>
        <w:t>Up:</w:t>
      </w:r>
      <w:r>
        <w:rPr>
          <w:i/>
          <w:spacing w:val="-4"/>
          <w:sz w:val="20"/>
        </w:rPr>
        <w:t xml:space="preserve"> </w:t>
      </w:r>
      <w:r>
        <w:rPr>
          <w:i/>
          <w:sz w:val="20"/>
        </w:rPr>
        <w:t>Helping</w:t>
      </w:r>
      <w:r>
        <w:rPr>
          <w:i/>
          <w:spacing w:val="-3"/>
          <w:sz w:val="20"/>
        </w:rPr>
        <w:t xml:space="preserve"> </w:t>
      </w:r>
      <w:r>
        <w:rPr>
          <w:i/>
          <w:sz w:val="20"/>
        </w:rPr>
        <w:t>Children</w:t>
      </w:r>
      <w:r>
        <w:rPr>
          <w:i/>
          <w:spacing w:val="-3"/>
          <w:sz w:val="20"/>
        </w:rPr>
        <w:t xml:space="preserve"> </w:t>
      </w:r>
      <w:r>
        <w:rPr>
          <w:i/>
          <w:sz w:val="20"/>
        </w:rPr>
        <w:t>Learn</w:t>
      </w:r>
      <w:r>
        <w:rPr>
          <w:i/>
          <w:spacing w:val="-3"/>
          <w:sz w:val="20"/>
        </w:rPr>
        <w:t xml:space="preserve"> </w:t>
      </w:r>
      <w:r>
        <w:rPr>
          <w:i/>
          <w:sz w:val="20"/>
        </w:rPr>
        <w:t>Mathematics</w:t>
      </w:r>
      <w:r>
        <w:rPr>
          <w:sz w:val="20"/>
        </w:rPr>
        <w:t>.</w:t>
      </w:r>
      <w:r>
        <w:rPr>
          <w:spacing w:val="-3"/>
          <w:sz w:val="20"/>
        </w:rPr>
        <w:t xml:space="preserve"> </w:t>
      </w:r>
      <w:r>
        <w:rPr>
          <w:sz w:val="20"/>
        </w:rPr>
        <w:t>Washington,</w:t>
      </w:r>
      <w:r>
        <w:rPr>
          <w:spacing w:val="-3"/>
          <w:sz w:val="20"/>
        </w:rPr>
        <w:t xml:space="preserve"> </w:t>
      </w:r>
      <w:r>
        <w:rPr>
          <w:sz w:val="20"/>
        </w:rPr>
        <w:t>DC:</w:t>
      </w:r>
      <w:r>
        <w:rPr>
          <w:spacing w:val="-4"/>
          <w:sz w:val="20"/>
        </w:rPr>
        <w:t xml:space="preserve"> </w:t>
      </w:r>
      <w:r>
        <w:rPr>
          <w:sz w:val="20"/>
        </w:rPr>
        <w:t>National Academies Press.</w:t>
      </w:r>
    </w:p>
    <w:p w14:paraId="6BCCC51F" w14:textId="5F91FF5E" w:rsidR="009F52B4" w:rsidRDefault="00000000" w:rsidP="00DA5B01">
      <w:pPr>
        <w:ind w:left="720" w:hanging="720"/>
        <w:rPr>
          <w:sz w:val="20"/>
        </w:rPr>
      </w:pPr>
      <w:r>
        <w:rPr>
          <w:sz w:val="20"/>
        </w:rPr>
        <w:t>U.S.</w:t>
      </w:r>
      <w:r>
        <w:rPr>
          <w:spacing w:val="-3"/>
          <w:sz w:val="20"/>
        </w:rPr>
        <w:t xml:space="preserve"> </w:t>
      </w:r>
      <w:r>
        <w:rPr>
          <w:sz w:val="20"/>
        </w:rPr>
        <w:t>Department</w:t>
      </w:r>
      <w:r>
        <w:rPr>
          <w:spacing w:val="-3"/>
          <w:sz w:val="20"/>
        </w:rPr>
        <w:t xml:space="preserve"> </w:t>
      </w:r>
      <w:r>
        <w:rPr>
          <w:sz w:val="20"/>
        </w:rPr>
        <w:t>of</w:t>
      </w:r>
      <w:r>
        <w:rPr>
          <w:spacing w:val="-5"/>
          <w:sz w:val="20"/>
        </w:rPr>
        <w:t xml:space="preserve"> </w:t>
      </w:r>
      <w:r>
        <w:rPr>
          <w:sz w:val="20"/>
        </w:rPr>
        <w:t>Education,</w:t>
      </w:r>
      <w:r>
        <w:rPr>
          <w:spacing w:val="-3"/>
          <w:sz w:val="20"/>
        </w:rPr>
        <w:t xml:space="preserve"> </w:t>
      </w:r>
      <w:r>
        <w:rPr>
          <w:sz w:val="20"/>
        </w:rPr>
        <w:t>Office</w:t>
      </w:r>
      <w:r>
        <w:rPr>
          <w:spacing w:val="-4"/>
          <w:sz w:val="20"/>
        </w:rPr>
        <w:t xml:space="preserve"> </w:t>
      </w:r>
      <w:r>
        <w:rPr>
          <w:sz w:val="20"/>
        </w:rPr>
        <w:t>of</w:t>
      </w:r>
      <w:r>
        <w:rPr>
          <w:spacing w:val="-5"/>
          <w:sz w:val="20"/>
        </w:rPr>
        <w:t xml:space="preserve"> </w:t>
      </w:r>
      <w:r>
        <w:rPr>
          <w:sz w:val="20"/>
        </w:rPr>
        <w:t>Vocational</w:t>
      </w:r>
      <w:r>
        <w:rPr>
          <w:spacing w:val="-3"/>
          <w:sz w:val="20"/>
        </w:rPr>
        <w:t xml:space="preserve"> </w:t>
      </w:r>
      <w:r>
        <w:rPr>
          <w:sz w:val="20"/>
        </w:rPr>
        <w:t>and</w:t>
      </w:r>
      <w:r>
        <w:rPr>
          <w:spacing w:val="-3"/>
          <w:sz w:val="20"/>
        </w:rPr>
        <w:t xml:space="preserve"> </w:t>
      </w:r>
      <w:r>
        <w:rPr>
          <w:sz w:val="20"/>
        </w:rPr>
        <w:t>Adult</w:t>
      </w:r>
      <w:r>
        <w:rPr>
          <w:spacing w:val="-3"/>
          <w:sz w:val="20"/>
        </w:rPr>
        <w:t xml:space="preserve"> </w:t>
      </w:r>
      <w:r>
        <w:rPr>
          <w:sz w:val="20"/>
        </w:rPr>
        <w:t>Education.</w:t>
      </w:r>
      <w:r>
        <w:rPr>
          <w:spacing w:val="-3"/>
          <w:sz w:val="20"/>
        </w:rPr>
        <w:t xml:space="preserve"> </w:t>
      </w:r>
      <w:r>
        <w:rPr>
          <w:sz w:val="20"/>
        </w:rPr>
        <w:t xml:space="preserve">(2013) </w:t>
      </w:r>
      <w:r>
        <w:rPr>
          <w:i/>
          <w:sz w:val="20"/>
        </w:rPr>
        <w:t>College</w:t>
      </w:r>
      <w:r>
        <w:rPr>
          <w:i/>
          <w:spacing w:val="-3"/>
          <w:sz w:val="20"/>
        </w:rPr>
        <w:t xml:space="preserve"> </w:t>
      </w:r>
      <w:r>
        <w:rPr>
          <w:i/>
          <w:sz w:val="20"/>
        </w:rPr>
        <w:t>and</w:t>
      </w:r>
      <w:r>
        <w:rPr>
          <w:i/>
          <w:spacing w:val="-3"/>
          <w:sz w:val="20"/>
        </w:rPr>
        <w:t xml:space="preserve"> </w:t>
      </w:r>
      <w:r>
        <w:rPr>
          <w:i/>
          <w:sz w:val="20"/>
        </w:rPr>
        <w:t>Career</w:t>
      </w:r>
      <w:r>
        <w:rPr>
          <w:i/>
          <w:spacing w:val="-5"/>
          <w:sz w:val="20"/>
        </w:rPr>
        <w:t xml:space="preserve"> </w:t>
      </w:r>
      <w:r>
        <w:rPr>
          <w:i/>
          <w:sz w:val="20"/>
        </w:rPr>
        <w:t>Readiness Standards for Adult Education</w:t>
      </w:r>
      <w:r>
        <w:rPr>
          <w:sz w:val="20"/>
        </w:rPr>
        <w:t xml:space="preserve">. Washington, DC. Available at </w:t>
      </w:r>
      <w:hyperlink r:id="rId62">
        <w:r w:rsidR="008E5767">
          <w:rPr>
            <w:color w:val="0562C1"/>
            <w:spacing w:val="-2"/>
            <w:sz w:val="20"/>
            <w:u w:val="single" w:color="0562C1"/>
          </w:rPr>
          <w:t>https://site-files-lincs-prod.s3.amazonaws.com/public/2026-07/CCRStandardsAdultEd.pdf</w:t>
        </w:r>
      </w:hyperlink>
    </w:p>
    <w:p w14:paraId="29B32981" w14:textId="77777777" w:rsidR="009F52B4" w:rsidRDefault="009F52B4">
      <w:pPr>
        <w:rPr>
          <w:sz w:val="20"/>
        </w:rPr>
        <w:sectPr w:rsidR="009F52B4" w:rsidSect="002D7363">
          <w:pgSz w:w="12240" w:h="15840"/>
          <w:pgMar w:top="1800" w:right="1440" w:bottom="1440" w:left="1440" w:header="0" w:footer="720" w:gutter="0"/>
          <w:cols w:space="720"/>
        </w:sectPr>
      </w:pPr>
    </w:p>
    <w:p w14:paraId="594BFB46" w14:textId="77777777" w:rsidR="009F52B4" w:rsidRDefault="00000000" w:rsidP="00045901">
      <w:pPr>
        <w:pStyle w:val="Heading1"/>
        <w:spacing w:after="240"/>
        <w:ind w:left="0"/>
      </w:pPr>
      <w:bookmarkStart w:id="3" w:name="INSTRUCTIONAL_PRACTICE_DOMAIN_(P)"/>
      <w:bookmarkEnd w:id="3"/>
      <w:r>
        <w:lastRenderedPageBreak/>
        <w:t>INSTRUCTIONAL</w:t>
      </w:r>
      <w:r>
        <w:rPr>
          <w:spacing w:val="-6"/>
        </w:rPr>
        <w:t xml:space="preserve"> </w:t>
      </w:r>
      <w:r>
        <w:t>PRACTICE</w:t>
      </w:r>
      <w:r>
        <w:rPr>
          <w:spacing w:val="-4"/>
        </w:rPr>
        <w:t xml:space="preserve"> </w:t>
      </w:r>
      <w:r>
        <w:t>DOMAIN</w:t>
      </w:r>
      <w:r>
        <w:rPr>
          <w:spacing w:val="-5"/>
        </w:rPr>
        <w:t xml:space="preserve"> (P)</w:t>
      </w:r>
    </w:p>
    <w:p w14:paraId="52F39C39" w14:textId="77777777" w:rsidR="009F52B4" w:rsidRDefault="00000000" w:rsidP="004B4AEC">
      <w:pPr>
        <w:pStyle w:val="BodyText"/>
        <w:spacing w:after="120"/>
        <w:ind w:left="0"/>
        <w:jc w:val="both"/>
      </w:pPr>
      <w:r>
        <w:t>Effective teachers operate effectively at all stages of the teaching and learning cycle, including planning learning experiences, delivering effective instruction, conducting formative assessments, providing feedback on student learning, and reflecting on and modifying practices as needed. Teachers have a repertoire of effective instructional strategies and use them to implement engaging, well-designed lessons</w:t>
      </w:r>
      <w:r>
        <w:rPr>
          <w:spacing w:val="-10"/>
        </w:rPr>
        <w:t xml:space="preserve"> </w:t>
      </w:r>
      <w:r>
        <w:t>with</w:t>
      </w:r>
      <w:r>
        <w:rPr>
          <w:spacing w:val="-9"/>
        </w:rPr>
        <w:t xml:space="preserve"> </w:t>
      </w:r>
      <w:r>
        <w:t>defined</w:t>
      </w:r>
      <w:r>
        <w:rPr>
          <w:spacing w:val="-9"/>
        </w:rPr>
        <w:t xml:space="preserve"> </w:t>
      </w:r>
      <w:r>
        <w:t>outcomes.</w:t>
      </w:r>
      <w:r>
        <w:rPr>
          <w:spacing w:val="-6"/>
        </w:rPr>
        <w:t xml:space="preserve"> </w:t>
      </w:r>
      <w:r>
        <w:t>They</w:t>
      </w:r>
      <w:r>
        <w:rPr>
          <w:spacing w:val="-8"/>
        </w:rPr>
        <w:t xml:space="preserve"> </w:t>
      </w:r>
      <w:r>
        <w:t>value</w:t>
      </w:r>
      <w:r>
        <w:rPr>
          <w:spacing w:val="-8"/>
        </w:rPr>
        <w:t xml:space="preserve"> </w:t>
      </w:r>
      <w:r>
        <w:t>diversity</w:t>
      </w:r>
      <w:r>
        <w:rPr>
          <w:spacing w:val="-8"/>
        </w:rPr>
        <w:t xml:space="preserve"> </w:t>
      </w:r>
      <w:r>
        <w:t>in</w:t>
      </w:r>
      <w:r>
        <w:rPr>
          <w:spacing w:val="-12"/>
        </w:rPr>
        <w:t xml:space="preserve"> </w:t>
      </w:r>
      <w:r>
        <w:t>the</w:t>
      </w:r>
      <w:r>
        <w:rPr>
          <w:spacing w:val="-9"/>
        </w:rPr>
        <w:t xml:space="preserve"> </w:t>
      </w:r>
      <w:r>
        <w:t>classroom</w:t>
      </w:r>
      <w:r>
        <w:rPr>
          <w:spacing w:val="-8"/>
        </w:rPr>
        <w:t xml:space="preserve"> </w:t>
      </w:r>
      <w:r>
        <w:t>so</w:t>
      </w:r>
      <w:r>
        <w:rPr>
          <w:spacing w:val="-8"/>
        </w:rPr>
        <w:t xml:space="preserve"> </w:t>
      </w:r>
      <w:r>
        <w:t>that</w:t>
      </w:r>
      <w:r>
        <w:rPr>
          <w:spacing w:val="-8"/>
        </w:rPr>
        <w:t xml:space="preserve"> </w:t>
      </w:r>
      <w:r>
        <w:t>all</w:t>
      </w:r>
      <w:r>
        <w:rPr>
          <w:spacing w:val="-9"/>
        </w:rPr>
        <w:t xml:space="preserve"> </w:t>
      </w:r>
      <w:r>
        <w:t>students</w:t>
      </w:r>
      <w:r>
        <w:rPr>
          <w:spacing w:val="-9"/>
        </w:rPr>
        <w:t xml:space="preserve"> </w:t>
      </w:r>
      <w:r>
        <w:t>are</w:t>
      </w:r>
      <w:r>
        <w:rPr>
          <w:spacing w:val="-9"/>
        </w:rPr>
        <w:t xml:space="preserve"> </w:t>
      </w:r>
      <w:r>
        <w:t>honored</w:t>
      </w:r>
      <w:r>
        <w:rPr>
          <w:spacing w:val="-9"/>
        </w:rPr>
        <w:t xml:space="preserve"> </w:t>
      </w:r>
      <w:r>
        <w:t>and respected, and all students feel a sense of belonging. They use technology to facilitate learning (e.g., providing extended practice, collaboration, differentiation) and expand their students' abilities with technology. Teachers design and implement engaging lessons based on well-defined learning objectives and use evidence-based instructional strategies that promote deep learning, problem solving, cultural identity, and the transfer of learning across authentic contexts.</w:t>
      </w:r>
    </w:p>
    <w:p w14:paraId="3D018076" w14:textId="348FD4BD" w:rsidR="006B3469" w:rsidRDefault="00000000" w:rsidP="004B4AEC">
      <w:pPr>
        <w:pStyle w:val="BodyText"/>
        <w:spacing w:after="120"/>
        <w:ind w:left="0"/>
        <w:jc w:val="both"/>
      </w:pPr>
      <w:r>
        <w:t>Teachers regularly evaluate student progress to measure the effectiveness of their instruction and to ensure they are meeting the professional standards and the learning needs of their students. They interpret and use student data to assess progress, diagnose barriers to learning, and challenge students to improve their performance.</w:t>
      </w:r>
    </w:p>
    <w:p w14:paraId="7E3C1C03" w14:textId="77777777" w:rsidR="009F52B4" w:rsidRDefault="00000000" w:rsidP="00316FAD">
      <w:pPr>
        <w:pStyle w:val="BodyText"/>
        <w:spacing w:before="120"/>
        <w:ind w:left="0"/>
        <w:jc w:val="center"/>
        <w:rPr>
          <w:sz w:val="14"/>
        </w:rPr>
      </w:pPr>
      <w:r>
        <w:rPr>
          <w:noProof/>
        </w:rPr>
        <mc:AlternateContent>
          <mc:Choice Requires="wpg">
            <w:drawing>
              <wp:inline distT="0" distB="0" distL="0" distR="0" wp14:anchorId="32E27801" wp14:editId="179BB1CC">
                <wp:extent cx="5951220" cy="1351915"/>
                <wp:effectExtent l="0" t="0" r="5080" b="0"/>
                <wp:docPr id="44" name="Group 44" descr="STANDARD P1: Design and Instruction&#13;&#10;Uses knowledge of the adult education state standards to guide the design of academically rigorous instruction that makes knowledge and skills accessible to all students and facilitates mastery of adult learning standards. Incorporates a variety of differentiated instructional methods that engage adult learners in challenging but accessible tasks, support the language and academic development of English learners where applicable, the development of critical thinking, and accommodate diverse need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1220" cy="1351915"/>
                          <a:chOff x="0" y="0"/>
                          <a:chExt cx="5951220" cy="1351915"/>
                        </a:xfrm>
                      </wpg:grpSpPr>
                      <wps:wsp>
                        <wps:cNvPr id="45" name="Graphic 45"/>
                        <wps:cNvSpPr/>
                        <wps:spPr>
                          <a:xfrm>
                            <a:off x="6095" y="6095"/>
                            <a:ext cx="5938520" cy="1339850"/>
                          </a:xfrm>
                          <a:custGeom>
                            <a:avLst/>
                            <a:gdLst/>
                            <a:ahLst/>
                            <a:cxnLst/>
                            <a:rect l="l" t="t" r="r" b="b"/>
                            <a:pathLst>
                              <a:path w="5938520" h="1339850">
                                <a:moveTo>
                                  <a:pt x="5938392" y="0"/>
                                </a:moveTo>
                                <a:lnTo>
                                  <a:pt x="0" y="0"/>
                                </a:lnTo>
                                <a:lnTo>
                                  <a:pt x="0" y="1339596"/>
                                </a:lnTo>
                                <a:lnTo>
                                  <a:pt x="5938392" y="1339596"/>
                                </a:lnTo>
                                <a:lnTo>
                                  <a:pt x="5938392" y="0"/>
                                </a:lnTo>
                                <a:close/>
                              </a:path>
                            </a:pathLst>
                          </a:custGeom>
                          <a:solidFill>
                            <a:srgbClr val="F9BE8F"/>
                          </a:solidFill>
                        </wps:spPr>
                        <wps:bodyPr wrap="square" lIns="0" tIns="0" rIns="0" bIns="0" rtlCol="0">
                          <a:prstTxWarp prst="textNoShape">
                            <a:avLst/>
                          </a:prstTxWarp>
                          <a:noAutofit/>
                        </wps:bodyPr>
                      </wps:wsp>
                      <wps:wsp>
                        <wps:cNvPr id="46" name="Graphic 46"/>
                        <wps:cNvSpPr/>
                        <wps:spPr>
                          <a:xfrm>
                            <a:off x="0" y="0"/>
                            <a:ext cx="5944870" cy="24765"/>
                          </a:xfrm>
                          <a:custGeom>
                            <a:avLst/>
                            <a:gdLst/>
                            <a:ahLst/>
                            <a:cxnLst/>
                            <a:rect l="l" t="t" r="r" b="b"/>
                            <a:pathLst>
                              <a:path w="5944870" h="24765">
                                <a:moveTo>
                                  <a:pt x="5944476" y="0"/>
                                </a:moveTo>
                                <a:lnTo>
                                  <a:pt x="6096" y="0"/>
                                </a:lnTo>
                                <a:lnTo>
                                  <a:pt x="0" y="0"/>
                                </a:lnTo>
                                <a:lnTo>
                                  <a:pt x="0" y="6096"/>
                                </a:lnTo>
                                <a:lnTo>
                                  <a:pt x="0" y="24384"/>
                                </a:lnTo>
                                <a:lnTo>
                                  <a:pt x="6096" y="24384"/>
                                </a:lnTo>
                                <a:lnTo>
                                  <a:pt x="6096" y="6096"/>
                                </a:lnTo>
                                <a:lnTo>
                                  <a:pt x="5944476" y="6096"/>
                                </a:lnTo>
                                <a:lnTo>
                                  <a:pt x="5944476"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6095" y="6095"/>
                            <a:ext cx="5938520" cy="18415"/>
                          </a:xfrm>
                          <a:custGeom>
                            <a:avLst/>
                            <a:gdLst/>
                            <a:ahLst/>
                            <a:cxnLst/>
                            <a:rect l="l" t="t" r="r" b="b"/>
                            <a:pathLst>
                              <a:path w="5938520" h="18415">
                                <a:moveTo>
                                  <a:pt x="5938392" y="0"/>
                                </a:moveTo>
                                <a:lnTo>
                                  <a:pt x="0" y="0"/>
                                </a:lnTo>
                                <a:lnTo>
                                  <a:pt x="0" y="18287"/>
                                </a:lnTo>
                                <a:lnTo>
                                  <a:pt x="5938392" y="18287"/>
                                </a:lnTo>
                                <a:lnTo>
                                  <a:pt x="5938392" y="0"/>
                                </a:lnTo>
                                <a:close/>
                              </a:path>
                            </a:pathLst>
                          </a:custGeom>
                          <a:solidFill>
                            <a:srgbClr val="F9BE8F"/>
                          </a:solidFill>
                        </wps:spPr>
                        <wps:bodyPr wrap="square" lIns="0" tIns="0" rIns="0" bIns="0" rtlCol="0">
                          <a:prstTxWarp prst="textNoShape">
                            <a:avLst/>
                          </a:prstTxWarp>
                          <a:noAutofit/>
                        </wps:bodyPr>
                      </wps:wsp>
                      <wps:wsp>
                        <wps:cNvPr id="48" name="Graphic 48"/>
                        <wps:cNvSpPr/>
                        <wps:spPr>
                          <a:xfrm>
                            <a:off x="5944565" y="0"/>
                            <a:ext cx="6350" cy="24765"/>
                          </a:xfrm>
                          <a:custGeom>
                            <a:avLst/>
                            <a:gdLst/>
                            <a:ahLst/>
                            <a:cxnLst/>
                            <a:rect l="l" t="t" r="r" b="b"/>
                            <a:pathLst>
                              <a:path w="6350" h="24765">
                                <a:moveTo>
                                  <a:pt x="6096" y="0"/>
                                </a:moveTo>
                                <a:lnTo>
                                  <a:pt x="0" y="0"/>
                                </a:lnTo>
                                <a:lnTo>
                                  <a:pt x="0" y="6096"/>
                                </a:lnTo>
                                <a:lnTo>
                                  <a:pt x="0" y="24384"/>
                                </a:lnTo>
                                <a:lnTo>
                                  <a:pt x="6096" y="24384"/>
                                </a:lnTo>
                                <a:lnTo>
                                  <a:pt x="6096" y="6096"/>
                                </a:lnTo>
                                <a:lnTo>
                                  <a:pt x="6096"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3047" y="1327403"/>
                            <a:ext cx="5944870" cy="18415"/>
                          </a:xfrm>
                          <a:custGeom>
                            <a:avLst/>
                            <a:gdLst/>
                            <a:ahLst/>
                            <a:cxnLst/>
                            <a:rect l="l" t="t" r="r" b="b"/>
                            <a:pathLst>
                              <a:path w="5944870" h="18415">
                                <a:moveTo>
                                  <a:pt x="5944489" y="0"/>
                                </a:moveTo>
                                <a:lnTo>
                                  <a:pt x="0" y="0"/>
                                </a:lnTo>
                                <a:lnTo>
                                  <a:pt x="0" y="18287"/>
                                </a:lnTo>
                                <a:lnTo>
                                  <a:pt x="5944489" y="18287"/>
                                </a:lnTo>
                                <a:lnTo>
                                  <a:pt x="5944489" y="0"/>
                                </a:lnTo>
                                <a:close/>
                              </a:path>
                            </a:pathLst>
                          </a:custGeom>
                          <a:solidFill>
                            <a:srgbClr val="F9BE8F"/>
                          </a:solidFill>
                        </wps:spPr>
                        <wps:bodyPr wrap="square" lIns="0" tIns="0" rIns="0" bIns="0" rtlCol="0">
                          <a:prstTxWarp prst="textNoShape">
                            <a:avLst/>
                          </a:prstTxWarp>
                          <a:noAutofit/>
                        </wps:bodyPr>
                      </wps:wsp>
                      <wps:wsp>
                        <wps:cNvPr id="50" name="Graphic 50"/>
                        <wps:cNvSpPr/>
                        <wps:spPr>
                          <a:xfrm>
                            <a:off x="0" y="24383"/>
                            <a:ext cx="5951220" cy="1327785"/>
                          </a:xfrm>
                          <a:custGeom>
                            <a:avLst/>
                            <a:gdLst/>
                            <a:ahLst/>
                            <a:cxnLst/>
                            <a:rect l="l" t="t" r="r" b="b"/>
                            <a:pathLst>
                              <a:path w="5951220" h="1327785">
                                <a:moveTo>
                                  <a:pt x="5944476" y="1321308"/>
                                </a:moveTo>
                                <a:lnTo>
                                  <a:pt x="6096" y="1321308"/>
                                </a:lnTo>
                                <a:lnTo>
                                  <a:pt x="6096" y="0"/>
                                </a:lnTo>
                                <a:lnTo>
                                  <a:pt x="0" y="0"/>
                                </a:lnTo>
                                <a:lnTo>
                                  <a:pt x="0" y="1321308"/>
                                </a:lnTo>
                                <a:lnTo>
                                  <a:pt x="0" y="1327404"/>
                                </a:lnTo>
                                <a:lnTo>
                                  <a:pt x="6096" y="1327404"/>
                                </a:lnTo>
                                <a:lnTo>
                                  <a:pt x="5944476" y="1327404"/>
                                </a:lnTo>
                                <a:lnTo>
                                  <a:pt x="5944476" y="1321308"/>
                                </a:lnTo>
                                <a:close/>
                              </a:path>
                              <a:path w="5951220" h="1327785">
                                <a:moveTo>
                                  <a:pt x="5950661" y="0"/>
                                </a:moveTo>
                                <a:lnTo>
                                  <a:pt x="5944565" y="0"/>
                                </a:lnTo>
                                <a:lnTo>
                                  <a:pt x="5944565" y="1321308"/>
                                </a:lnTo>
                                <a:lnTo>
                                  <a:pt x="5944565" y="1327404"/>
                                </a:lnTo>
                                <a:lnTo>
                                  <a:pt x="5950661" y="1327404"/>
                                </a:lnTo>
                                <a:lnTo>
                                  <a:pt x="5950661" y="1321308"/>
                                </a:lnTo>
                                <a:lnTo>
                                  <a:pt x="5950661" y="0"/>
                                </a:lnTo>
                                <a:close/>
                              </a:path>
                            </a:pathLst>
                          </a:custGeom>
                          <a:solidFill>
                            <a:srgbClr val="000000"/>
                          </a:solidFill>
                        </wps:spPr>
                        <wps:bodyPr wrap="square" lIns="0" tIns="0" rIns="0" bIns="0" rtlCol="0">
                          <a:prstTxWarp prst="textNoShape">
                            <a:avLst/>
                          </a:prstTxWarp>
                          <a:noAutofit/>
                        </wps:bodyPr>
                      </wps:wsp>
                      <wps:wsp>
                        <wps:cNvPr id="51" name="Textbox 51"/>
                        <wps:cNvSpPr txBox="1"/>
                        <wps:spPr>
                          <a:xfrm>
                            <a:off x="6095" y="24383"/>
                            <a:ext cx="5938520" cy="1303020"/>
                          </a:xfrm>
                          <a:prstGeom prst="rect">
                            <a:avLst/>
                          </a:prstGeom>
                        </wps:spPr>
                        <wps:txbx>
                          <w:txbxContent>
                            <w:p w14:paraId="042B5174" w14:textId="77777777" w:rsidR="009F52B4" w:rsidRDefault="00000000">
                              <w:pPr>
                                <w:spacing w:line="288" w:lineRule="exact"/>
                                <w:ind w:left="110"/>
                                <w:jc w:val="both"/>
                                <w:rPr>
                                  <w:b/>
                                  <w:sz w:val="24"/>
                                </w:rPr>
                              </w:pPr>
                              <w:r>
                                <w:rPr>
                                  <w:b/>
                                  <w:sz w:val="24"/>
                                </w:rPr>
                                <w:t>STANDARD</w:t>
                              </w:r>
                              <w:r>
                                <w:rPr>
                                  <w:b/>
                                  <w:spacing w:val="-2"/>
                                  <w:sz w:val="24"/>
                                </w:rPr>
                                <w:t xml:space="preserve"> </w:t>
                              </w:r>
                              <w:r>
                                <w:rPr>
                                  <w:b/>
                                  <w:sz w:val="24"/>
                                </w:rPr>
                                <w:t>P1:</w:t>
                              </w:r>
                              <w:r>
                                <w:rPr>
                                  <w:b/>
                                  <w:spacing w:val="-1"/>
                                  <w:sz w:val="24"/>
                                </w:rPr>
                                <w:t xml:space="preserve"> </w:t>
                              </w:r>
                              <w:r>
                                <w:rPr>
                                  <w:b/>
                                  <w:sz w:val="24"/>
                                </w:rPr>
                                <w:t>Design</w:t>
                              </w:r>
                              <w:r>
                                <w:rPr>
                                  <w:b/>
                                  <w:spacing w:val="-1"/>
                                  <w:sz w:val="24"/>
                                </w:rPr>
                                <w:t xml:space="preserve"> </w:t>
                              </w:r>
                              <w:r>
                                <w:rPr>
                                  <w:b/>
                                  <w:sz w:val="24"/>
                                </w:rPr>
                                <w:t>and</w:t>
                              </w:r>
                              <w:r>
                                <w:rPr>
                                  <w:b/>
                                  <w:spacing w:val="-1"/>
                                  <w:sz w:val="24"/>
                                </w:rPr>
                                <w:t xml:space="preserve"> </w:t>
                              </w:r>
                              <w:r>
                                <w:rPr>
                                  <w:b/>
                                  <w:spacing w:val="-2"/>
                                  <w:sz w:val="24"/>
                                </w:rPr>
                                <w:t>Instruction</w:t>
                              </w:r>
                            </w:p>
                            <w:p w14:paraId="0CE0773B" w14:textId="77777777" w:rsidR="009F52B4" w:rsidRDefault="00000000">
                              <w:pPr>
                                <w:ind w:left="110" w:right="106"/>
                                <w:jc w:val="both"/>
                                <w:rPr>
                                  <w:sz w:val="24"/>
                                </w:rPr>
                              </w:pPr>
                              <w:r>
                                <w:rPr>
                                  <w:sz w:val="24"/>
                                </w:rPr>
                                <w:t>Uses knowledge of the adult education state standards to guide the design of academically rigorous instruction that makes knowledge and skills accessible to all students and facilitates mastery of adult learning standards. Incorporates a variety of differentiated instructional methods that engage adult learners in challenging but accessible tasks, support the language and academic development of English learners where applicable, the development of critical thinking, and accommodate diverse needs.</w:t>
                              </w:r>
                            </w:p>
                          </w:txbxContent>
                        </wps:txbx>
                        <wps:bodyPr wrap="square" lIns="0" tIns="0" rIns="0" bIns="0" rtlCol="0">
                          <a:noAutofit/>
                        </wps:bodyPr>
                      </wps:wsp>
                    </wpg:wgp>
                  </a:graphicData>
                </a:graphic>
              </wp:inline>
            </w:drawing>
          </mc:Choice>
          <mc:Fallback>
            <w:pict>
              <v:group w14:anchorId="32E27801" id="Group 44" o:spid="_x0000_s1030" alt="STANDARD P1: Design and Instruction&#13;&#10;Uses knowledge of the adult education state standards to guide the design of academically rigorous instruction that makes knowledge and skills accessible to all students and facilitates mastery of adult learning standards. Incorporates a variety of differentiated instructional methods that engage adult learners in challenging but accessible tasks, support the language and academic development of English learners where applicable, the development of critical thinking, and accommodate diverse needs." style="width:468.6pt;height:106.45pt;mso-position-horizontal-relative:char;mso-position-vertical-relative:line" coordsize="59512,135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">
                <v:shape id="Graphic 45" o:spid="_x0000_s1031" style="position:absolute;left:60;top:60;width:59386;height:13399;visibility:visible;mso-wrap-style:square;v-text-anchor:top" coordsize="5938520,1339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" path="m5938392,l,,,1339596r5938392,l5938392,xe" fillcolor="#f9be8f" stroked="f">
                  <v:path arrowok="t"/>
                </v:shape>
                <v:shape id="Graphic 46" o:spid="_x0000_s1032" style="position:absolute;width:59448;height:247;visibility:visible;mso-wrap-style:square;v-text-anchor:top" coordsize="5944870,24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" path="m5944476,l6096,,,,,6096,,24384r6096,l6096,6096r5938380,l5944476,xe" fillcolor="black" stroked="f">
                  <v:path arrowok="t"/>
                </v:shape>
                <v:shape id="Graphic 47" o:spid="_x0000_s1033" style="position:absolute;left:60;top:60;width:59386;height:185;visibility:visible;mso-wrap-style:square;v-text-anchor:top" coordsize="5938520,184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" path="m5938392,l,,,18287r5938392,l5938392,xe" fillcolor="#f9be8f" stroked="f">
                  <v:path arrowok="t"/>
                </v:shape>
                <v:shape id="Graphic 48" o:spid="_x0000_s1034" style="position:absolute;left:59445;width:64;height:247;visibility:visible;mso-wrap-style:square;v-text-anchor:top" coordsize="6350,24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" path="m6096,l,,,6096,,24384r6096,l6096,6096,6096,xe" fillcolor="black" stroked="f">
                  <v:path arrowok="t"/>
                </v:shape>
                <v:shape id="Graphic 49" o:spid="_x0000_s1035" style="position:absolute;left:30;top:13274;width:59449;height:184;visibility:visible;mso-wrap-style:square;v-text-anchor:top" coordsize="5944870,184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" path="m5944489,l,,,18287r5944489,l5944489,xe" fillcolor="#f9be8f" stroked="f">
                  <v:path arrowok="t"/>
                </v:shape>
                <v:shape id="Graphic 50" o:spid="_x0000_s1036" style="position:absolute;top:243;width:59512;height:13278;visibility:visible;mso-wrap-style:square;v-text-anchor:top" coordsize="5951220,13277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" path="m5944476,1321308r-5938380,l6096,,,,,1321308r,6096l6096,1327404r5938380,l5944476,1321308xem5950661,r-6096,l5944565,1321308r,6096l5950661,1327404r,-6096l5950661,xe" fillcolor="black" stroked="f">
                  <v:path arrowok="t"/>
                </v:shape>
                <v:shape id="Textbox 51" o:spid="_x0000_s1037" type="#_x0000_t202" style="position:absolute;left:60;top:243;width:59386;height:13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fa1qyAAAAOAAAAAPAAAAZHJzL2Rvd25yZXYueG1sRI9Ba8JA&#13;&#10;FITvgv9heUJvulGo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Defa1qyAAAAOAA&#13;&#10;AAAPAAAAAAAAAAAAAAAAAAcCAABkcnMvZG93bnJldi54bWxQSwUGAAAAAAMAAwC3AAAA/AIAAAAA&#13;&#10;" filled="f" stroked="f">
                  <v:textbox inset="0,0,0,0">
                    <w:txbxContent>
                      <w:p w14:paraId="042B5174" w14:textId="77777777" w:rsidR="009F52B4" w:rsidRDefault="00000000">
                        <w:pPr>
                          <w:spacing w:line="288" w:lineRule="exact"/>
                          <w:ind w:left="110"/>
                          <w:jc w:val="both"/>
                          <w:rPr>
                            <w:b/>
                            <w:sz w:val="24"/>
                          </w:rPr>
                        </w:pPr>
                        <w:r>
                          <w:rPr>
                            <w:b/>
                            <w:sz w:val="24"/>
                          </w:rPr>
                          <w:t>STANDARD</w:t>
                        </w:r>
                        <w:r>
                          <w:rPr>
                            <w:b/>
                            <w:spacing w:val="-2"/>
                            <w:sz w:val="24"/>
                          </w:rPr>
                          <w:t xml:space="preserve"> </w:t>
                        </w:r>
                        <w:r>
                          <w:rPr>
                            <w:b/>
                            <w:sz w:val="24"/>
                          </w:rPr>
                          <w:t>P1:</w:t>
                        </w:r>
                        <w:r>
                          <w:rPr>
                            <w:b/>
                            <w:spacing w:val="-1"/>
                            <w:sz w:val="24"/>
                          </w:rPr>
                          <w:t xml:space="preserve"> </w:t>
                        </w:r>
                        <w:r>
                          <w:rPr>
                            <w:b/>
                            <w:sz w:val="24"/>
                          </w:rPr>
                          <w:t>Design</w:t>
                        </w:r>
                        <w:r>
                          <w:rPr>
                            <w:b/>
                            <w:spacing w:val="-1"/>
                            <w:sz w:val="24"/>
                          </w:rPr>
                          <w:t xml:space="preserve"> </w:t>
                        </w:r>
                        <w:r>
                          <w:rPr>
                            <w:b/>
                            <w:sz w:val="24"/>
                          </w:rPr>
                          <w:t>and</w:t>
                        </w:r>
                        <w:r>
                          <w:rPr>
                            <w:b/>
                            <w:spacing w:val="-1"/>
                            <w:sz w:val="24"/>
                          </w:rPr>
                          <w:t xml:space="preserve"> </w:t>
                        </w:r>
                        <w:r>
                          <w:rPr>
                            <w:b/>
                            <w:spacing w:val="-2"/>
                            <w:sz w:val="24"/>
                          </w:rPr>
                          <w:t>Instruction</w:t>
                        </w:r>
                      </w:p>
                      <w:p w14:paraId="0CE0773B" w14:textId="77777777" w:rsidR="009F52B4" w:rsidRDefault="00000000">
                        <w:pPr>
                          <w:ind w:left="110" w:right="106"/>
                          <w:jc w:val="both"/>
                          <w:rPr>
                            <w:sz w:val="24"/>
                          </w:rPr>
                        </w:pPr>
                        <w:r>
                          <w:rPr>
                            <w:sz w:val="24"/>
                          </w:rPr>
                          <w:t>Uses knowledge of the adult education state standards to guide the design of academically rigorous instruction that makes knowledge and skills accessible to all students and facilitates mastery of adult learning standards. Incorporates a variety of differentiated instructional methods that engage adult learners in challenging but accessible tasks, support the language and academic development of English learners where applicable, the development of critical thinking, and accommodate diverse needs.</w:t>
                        </w:r>
                      </w:p>
                    </w:txbxContent>
                  </v:textbox>
                </v:shape>
                <w10:anchorlock/>
              </v:group>
            </w:pict>
          </mc:Fallback>
        </mc:AlternateContent>
      </w:r>
    </w:p>
    <w:p w14:paraId="630B8E5B" w14:textId="77777777" w:rsidR="009F52B4" w:rsidRDefault="00000000" w:rsidP="002B7FA1">
      <w:pPr>
        <w:pStyle w:val="Heading3"/>
      </w:pPr>
      <w:r>
        <w:t>Supporting</w:t>
      </w:r>
      <w:r>
        <w:rPr>
          <w:spacing w:val="-6"/>
        </w:rPr>
        <w:t xml:space="preserve"> </w:t>
      </w:r>
      <w:r>
        <w:t>Explanation</w:t>
      </w:r>
      <w:r>
        <w:rPr>
          <w:spacing w:val="-5"/>
        </w:rPr>
        <w:t xml:space="preserve"> </w:t>
      </w:r>
      <w:r>
        <w:t>for</w:t>
      </w:r>
      <w:r>
        <w:rPr>
          <w:spacing w:val="-5"/>
        </w:rPr>
        <w:t xml:space="preserve"> </w:t>
      </w:r>
      <w:r>
        <w:t>Standard</w:t>
      </w:r>
      <w:r>
        <w:rPr>
          <w:spacing w:val="-7"/>
        </w:rPr>
        <w:t xml:space="preserve"> </w:t>
      </w:r>
      <w:r>
        <w:rPr>
          <w:spacing w:val="-5"/>
        </w:rPr>
        <w:t>P1</w:t>
      </w:r>
    </w:p>
    <w:p w14:paraId="245D6258" w14:textId="3484CBFA" w:rsidR="009F52B4" w:rsidRDefault="00000000" w:rsidP="004B4AEC">
      <w:pPr>
        <w:pStyle w:val="BodyText"/>
        <w:spacing w:after="120"/>
        <w:ind w:left="0"/>
        <w:jc w:val="both"/>
      </w:pPr>
      <w:r>
        <w:t>Instructional design should be structured on the concept of backwards design</w:t>
      </w:r>
      <w:r w:rsidR="00316FAD">
        <w:t>—</w:t>
      </w:r>
      <w:r>
        <w:t>beginning with student understanding and transferrable skills in mind</w:t>
      </w:r>
      <w:r w:rsidR="00316FAD">
        <w:t>—</w:t>
      </w:r>
      <w:r>
        <w:t xml:space="preserve">based on </w:t>
      </w:r>
      <w:r>
        <w:rPr>
          <w:i/>
        </w:rPr>
        <w:t>Understanding by Design</w:t>
      </w:r>
      <w:r>
        <w:t>, the framework laid out by Grant Wiggins and Jay McTighe (2011). In Stage 1, the teacher considers the goals along with essential questions to guide learning, important understandings, and the knowledge and skills students will acquire. In Stage 2, she creates a plan for collecting evidence of the desired results such as a culminating project or open-ended problems where students demonstrate their learning.</w:t>
      </w:r>
    </w:p>
    <w:p w14:paraId="6A16B6BC" w14:textId="2B37235E" w:rsidR="009F52B4" w:rsidRDefault="00000000" w:rsidP="004B4AEC">
      <w:pPr>
        <w:pStyle w:val="BodyText"/>
        <w:spacing w:after="120"/>
        <w:ind w:left="0"/>
        <w:jc w:val="both"/>
      </w:pPr>
      <w:r>
        <w:t>Stage 3 is the learning plan—the activities, experiences, and lessons for students that lead them to the goal. Well-structured units and lessons draw on adults’ experiences and support students in addressing misconceptions and developing mathematical reasoning in order to apply their knowledge to relevant tasks.</w:t>
      </w:r>
      <w:r>
        <w:rPr>
          <w:spacing w:val="-5"/>
        </w:rPr>
        <w:t xml:space="preserve"> </w:t>
      </w:r>
      <w:r>
        <w:t>Some</w:t>
      </w:r>
      <w:r>
        <w:rPr>
          <w:spacing w:val="-6"/>
        </w:rPr>
        <w:t xml:space="preserve"> </w:t>
      </w:r>
      <w:r>
        <w:t>teachers</w:t>
      </w:r>
      <w:r>
        <w:rPr>
          <w:spacing w:val="-6"/>
        </w:rPr>
        <w:t xml:space="preserve"> </w:t>
      </w:r>
      <w:r>
        <w:t>may</w:t>
      </w:r>
      <w:r>
        <w:rPr>
          <w:spacing w:val="-6"/>
        </w:rPr>
        <w:t xml:space="preserve"> </w:t>
      </w:r>
      <w:r>
        <w:t>limit</w:t>
      </w:r>
      <w:r>
        <w:rPr>
          <w:spacing w:val="-7"/>
        </w:rPr>
        <w:t xml:space="preserve"> </w:t>
      </w:r>
      <w:r>
        <w:t>their</w:t>
      </w:r>
      <w:r>
        <w:rPr>
          <w:spacing w:val="-5"/>
        </w:rPr>
        <w:t xml:space="preserve"> </w:t>
      </w:r>
      <w:r>
        <w:t>planning</w:t>
      </w:r>
      <w:r>
        <w:rPr>
          <w:spacing w:val="-4"/>
        </w:rPr>
        <w:t xml:space="preserve"> </w:t>
      </w:r>
      <w:r>
        <w:t>to</w:t>
      </w:r>
      <w:r>
        <w:rPr>
          <w:spacing w:val="-3"/>
        </w:rPr>
        <w:t xml:space="preserve"> </w:t>
      </w:r>
      <w:r>
        <w:t>a</w:t>
      </w:r>
      <w:r>
        <w:rPr>
          <w:spacing w:val="-7"/>
        </w:rPr>
        <w:t xml:space="preserve"> </w:t>
      </w:r>
      <w:r>
        <w:t>variety</w:t>
      </w:r>
      <w:r>
        <w:rPr>
          <w:spacing w:val="-6"/>
        </w:rPr>
        <w:t xml:space="preserve"> </w:t>
      </w:r>
      <w:r>
        <w:t>of</w:t>
      </w:r>
      <w:r>
        <w:rPr>
          <w:spacing w:val="-7"/>
        </w:rPr>
        <w:t xml:space="preserve"> </w:t>
      </w:r>
      <w:r>
        <w:t>engaging</w:t>
      </w:r>
      <w:r>
        <w:rPr>
          <w:spacing w:val="-5"/>
        </w:rPr>
        <w:t xml:space="preserve"> </w:t>
      </w:r>
      <w:r>
        <w:t>activities</w:t>
      </w:r>
      <w:r>
        <w:rPr>
          <w:spacing w:val="-3"/>
        </w:rPr>
        <w:t xml:space="preserve"> </w:t>
      </w:r>
      <w:r>
        <w:t>yet</w:t>
      </w:r>
      <w:r>
        <w:rPr>
          <w:spacing w:val="40"/>
        </w:rPr>
        <w:t xml:space="preserve"> </w:t>
      </w:r>
      <w:r>
        <w:t>not</w:t>
      </w:r>
      <w:r>
        <w:rPr>
          <w:spacing w:val="-6"/>
        </w:rPr>
        <w:t xml:space="preserve"> </w:t>
      </w:r>
      <w:r>
        <w:t>consider</w:t>
      </w:r>
      <w:r>
        <w:rPr>
          <w:spacing w:val="-4"/>
        </w:rPr>
        <w:t xml:space="preserve"> </w:t>
      </w:r>
      <w:r>
        <w:t>whether they create coherent learning of the core content of mathematics. According to Wiggins and McTighe, “Such</w:t>
      </w:r>
      <w:r>
        <w:rPr>
          <w:spacing w:val="-7"/>
        </w:rPr>
        <w:t xml:space="preserve"> </w:t>
      </w:r>
      <w:r>
        <w:t>activities</w:t>
      </w:r>
      <w:r>
        <w:rPr>
          <w:spacing w:val="-7"/>
        </w:rPr>
        <w:t xml:space="preserve"> </w:t>
      </w:r>
      <w:r>
        <w:t>are</w:t>
      </w:r>
      <w:r>
        <w:rPr>
          <w:spacing w:val="-6"/>
        </w:rPr>
        <w:t xml:space="preserve"> </w:t>
      </w:r>
      <w:r>
        <w:t>like</w:t>
      </w:r>
      <w:r>
        <w:rPr>
          <w:spacing w:val="-6"/>
        </w:rPr>
        <w:t xml:space="preserve"> </w:t>
      </w:r>
      <w:r>
        <w:t>cotton</w:t>
      </w:r>
      <w:r>
        <w:rPr>
          <w:spacing w:val="-7"/>
        </w:rPr>
        <w:t xml:space="preserve"> </w:t>
      </w:r>
      <w:r>
        <w:t>candy—pleasant</w:t>
      </w:r>
      <w:r>
        <w:rPr>
          <w:spacing w:val="-6"/>
        </w:rPr>
        <w:t xml:space="preserve"> </w:t>
      </w:r>
      <w:r>
        <w:t>enough</w:t>
      </w:r>
      <w:r>
        <w:rPr>
          <w:spacing w:val="-7"/>
        </w:rPr>
        <w:t xml:space="preserve"> </w:t>
      </w:r>
      <w:r>
        <w:t>in</w:t>
      </w:r>
      <w:r>
        <w:rPr>
          <w:spacing w:val="-7"/>
        </w:rPr>
        <w:t xml:space="preserve"> </w:t>
      </w:r>
      <w:r>
        <w:t>the</w:t>
      </w:r>
      <w:r>
        <w:rPr>
          <w:spacing w:val="-5"/>
        </w:rPr>
        <w:t xml:space="preserve"> </w:t>
      </w:r>
      <w:r>
        <w:t>moment</w:t>
      </w:r>
      <w:r>
        <w:rPr>
          <w:spacing w:val="-6"/>
        </w:rPr>
        <w:t xml:space="preserve"> </w:t>
      </w:r>
      <w:r>
        <w:t>but</w:t>
      </w:r>
      <w:r>
        <w:rPr>
          <w:spacing w:val="-6"/>
        </w:rPr>
        <w:t xml:space="preserve"> </w:t>
      </w:r>
      <w:r>
        <w:t>lacking</w:t>
      </w:r>
      <w:r>
        <w:rPr>
          <w:spacing w:val="-7"/>
        </w:rPr>
        <w:t xml:space="preserve"> </w:t>
      </w:r>
      <w:r>
        <w:t>long-term</w:t>
      </w:r>
      <w:r>
        <w:rPr>
          <w:spacing w:val="-6"/>
        </w:rPr>
        <w:t xml:space="preserve"> </w:t>
      </w:r>
      <w:r>
        <w:t>substance.” (p.</w:t>
      </w:r>
      <w:r>
        <w:rPr>
          <w:spacing w:val="-1"/>
        </w:rPr>
        <w:t xml:space="preserve"> </w:t>
      </w:r>
      <w:r>
        <w:t>9).</w:t>
      </w:r>
    </w:p>
    <w:p w14:paraId="42C9DC42" w14:textId="5F34F5FD" w:rsidR="00B24B30" w:rsidRDefault="00000000" w:rsidP="004B4AEC">
      <w:pPr>
        <w:pStyle w:val="BodyText"/>
        <w:spacing w:after="120"/>
        <w:ind w:left="0"/>
        <w:jc w:val="both"/>
      </w:pPr>
      <w:r>
        <w:t>When the teacher designs instruction, she needs to make choices that optimize the learning of all students. This is where Universal</w:t>
      </w:r>
      <w:r>
        <w:rPr>
          <w:spacing w:val="-2"/>
        </w:rPr>
        <w:t xml:space="preserve"> </w:t>
      </w:r>
      <w:r>
        <w:t>Design for</w:t>
      </w:r>
      <w:r>
        <w:rPr>
          <w:spacing w:val="-1"/>
        </w:rPr>
        <w:t xml:space="preserve"> </w:t>
      </w:r>
      <w:r>
        <w:t>Learning (UDL)</w:t>
      </w:r>
      <w:r>
        <w:rPr>
          <w:spacing w:val="-1"/>
        </w:rPr>
        <w:t xml:space="preserve"> </w:t>
      </w:r>
      <w:r>
        <w:t>comes in. UDL is a framework for proactively designing instruction where all learners can meet the goal of the unit. With the activities of the unit in</w:t>
      </w:r>
      <w:r w:rsidR="00B24B30">
        <w:t xml:space="preserve"> mind, the teacher considers what barriers in the activity as currently designed might interfere with a student’s achievement of the goal. For each barrier, she plans options that provide additional means for</w:t>
      </w:r>
      <w:r w:rsidR="00B24B30" w:rsidRPr="00B24B30">
        <w:t xml:space="preserve"> </w:t>
      </w:r>
      <w:r w:rsidR="00B24B30">
        <w:t>students</w:t>
      </w:r>
      <w:r w:rsidR="00B24B30">
        <w:rPr>
          <w:spacing w:val="-6"/>
        </w:rPr>
        <w:t xml:space="preserve"> </w:t>
      </w:r>
      <w:r w:rsidR="00B24B30">
        <w:t>to</w:t>
      </w:r>
      <w:r w:rsidR="00B24B30">
        <w:rPr>
          <w:spacing w:val="-8"/>
        </w:rPr>
        <w:t xml:space="preserve"> </w:t>
      </w:r>
      <w:r w:rsidR="00B24B30">
        <w:t>reach</w:t>
      </w:r>
      <w:r w:rsidR="00B24B30">
        <w:rPr>
          <w:spacing w:val="-9"/>
        </w:rPr>
        <w:t xml:space="preserve"> </w:t>
      </w:r>
      <w:r w:rsidR="00B24B30">
        <w:t>the</w:t>
      </w:r>
      <w:r w:rsidR="00B24B30">
        <w:rPr>
          <w:spacing w:val="-6"/>
        </w:rPr>
        <w:t xml:space="preserve"> </w:t>
      </w:r>
      <w:r w:rsidR="00B24B30">
        <w:t>goal.</w:t>
      </w:r>
      <w:r w:rsidR="00B24B30">
        <w:rPr>
          <w:spacing w:val="-10"/>
        </w:rPr>
        <w:t xml:space="preserve"> </w:t>
      </w:r>
      <w:r w:rsidR="00B24B30">
        <w:t>Options</w:t>
      </w:r>
      <w:r w:rsidR="00B24B30">
        <w:rPr>
          <w:spacing w:val="-7"/>
        </w:rPr>
        <w:t xml:space="preserve"> </w:t>
      </w:r>
      <w:r w:rsidR="00B24B30">
        <w:t>include</w:t>
      </w:r>
      <w:r w:rsidR="00B24B30">
        <w:rPr>
          <w:spacing w:val="-8"/>
        </w:rPr>
        <w:t xml:space="preserve"> </w:t>
      </w:r>
      <w:r w:rsidR="00B24B30">
        <w:t>providing</w:t>
      </w:r>
      <w:r w:rsidR="00B24B30">
        <w:rPr>
          <w:spacing w:val="-10"/>
        </w:rPr>
        <w:t xml:space="preserve"> </w:t>
      </w:r>
      <w:r w:rsidR="00B24B30">
        <w:t>multiple</w:t>
      </w:r>
      <w:r w:rsidR="00B24B30">
        <w:rPr>
          <w:spacing w:val="-9"/>
        </w:rPr>
        <w:t xml:space="preserve"> </w:t>
      </w:r>
      <w:r w:rsidR="00B24B30">
        <w:t>means</w:t>
      </w:r>
      <w:r w:rsidR="00B24B30">
        <w:rPr>
          <w:spacing w:val="-7"/>
        </w:rPr>
        <w:t xml:space="preserve"> </w:t>
      </w:r>
      <w:r w:rsidR="00B24B30">
        <w:t>to</w:t>
      </w:r>
      <w:r w:rsidR="00B24B30">
        <w:rPr>
          <w:spacing w:val="-8"/>
        </w:rPr>
        <w:t xml:space="preserve"> </w:t>
      </w:r>
      <w:r w:rsidR="00B24B30">
        <w:t>take</w:t>
      </w:r>
      <w:r w:rsidR="00B24B30">
        <w:rPr>
          <w:spacing w:val="-6"/>
        </w:rPr>
        <w:t xml:space="preserve"> </w:t>
      </w:r>
      <w:r w:rsidR="00B24B30">
        <w:t>in</w:t>
      </w:r>
      <w:r w:rsidR="00B24B30">
        <w:rPr>
          <w:spacing w:val="-8"/>
        </w:rPr>
        <w:t xml:space="preserve"> </w:t>
      </w:r>
      <w:r w:rsidR="00B24B30">
        <w:t>information</w:t>
      </w:r>
      <w:r w:rsidR="00B24B30">
        <w:rPr>
          <w:spacing w:val="-10"/>
        </w:rPr>
        <w:t xml:space="preserve"> </w:t>
      </w:r>
      <w:r w:rsidR="00B24B30">
        <w:t>(e.g.,</w:t>
      </w:r>
      <w:r w:rsidR="00B24B30">
        <w:rPr>
          <w:spacing w:val="-10"/>
        </w:rPr>
        <w:t xml:space="preserve"> </w:t>
      </w:r>
      <w:r w:rsidR="00B24B30">
        <w:t xml:space="preserve">visually, </w:t>
      </w:r>
      <w:r w:rsidR="00B24B30">
        <w:lastRenderedPageBreak/>
        <w:t>with manipulatives, by animation, etc.) and multiple means to express understanding (e.g., written, oral expression, drawing).</w:t>
      </w:r>
    </w:p>
    <w:p w14:paraId="6F1BA073" w14:textId="2BA5D38F" w:rsidR="00B24B30" w:rsidRDefault="00B24B30" w:rsidP="004B4AEC">
      <w:pPr>
        <w:pStyle w:val="BodyText"/>
        <w:spacing w:after="120"/>
        <w:ind w:left="0"/>
        <w:jc w:val="both"/>
      </w:pPr>
      <w:r>
        <w:t xml:space="preserve">In order to create well-structured units and lessons, </w:t>
      </w:r>
      <w:hyperlink r:id="rId63">
        <w:r>
          <w:rPr>
            <w:color w:val="0562C1"/>
            <w:u w:val="single" w:color="0562C1"/>
          </w:rPr>
          <w:t>DESE/ACLS</w:t>
        </w:r>
      </w:hyperlink>
      <w:r>
        <w:rPr>
          <w:color w:val="0562C1"/>
        </w:rPr>
        <w:t xml:space="preserve"> </w:t>
      </w:r>
      <w:r>
        <w:t xml:space="preserve">and the </w:t>
      </w:r>
      <w:hyperlink r:id="rId64">
        <w:r>
          <w:rPr>
            <w:color w:val="0562C1"/>
            <w:u w:val="single" w:color="0562C1"/>
          </w:rPr>
          <w:t xml:space="preserve">SABES C&amp;I </w:t>
        </w:r>
        <w:r w:rsidR="008B7BA1">
          <w:rPr>
            <w:color w:val="0562C1"/>
            <w:u w:val="single" w:color="0562C1"/>
          </w:rPr>
          <w:t>PD Team</w:t>
        </w:r>
        <w:r>
          <w:rPr>
            <w:color w:val="0562C1"/>
            <w:u w:val="single" w:color="0562C1"/>
          </w:rPr>
          <w:t>s</w:t>
        </w:r>
      </w:hyperlink>
      <w:r>
        <w:rPr>
          <w:color w:val="0562C1"/>
        </w:rPr>
        <w:t xml:space="preserve"> </w:t>
      </w:r>
      <w:r>
        <w:t>have developed</w:t>
      </w:r>
      <w:r>
        <w:rPr>
          <w:spacing w:val="-13"/>
        </w:rPr>
        <w:t xml:space="preserve"> </w:t>
      </w:r>
      <w:hyperlink r:id="rId65">
        <w:r>
          <w:rPr>
            <w:color w:val="0562C1"/>
            <w:u w:val="single" w:color="0562C1"/>
          </w:rPr>
          <w:t>templates</w:t>
        </w:r>
      </w:hyperlink>
      <w:r>
        <w:rPr>
          <w:color w:val="0562C1"/>
          <w:spacing w:val="-12"/>
        </w:rPr>
        <w:t xml:space="preserve"> </w:t>
      </w:r>
      <w:r>
        <w:t>to</w:t>
      </w:r>
      <w:r>
        <w:rPr>
          <w:spacing w:val="-11"/>
        </w:rPr>
        <w:t xml:space="preserve"> </w:t>
      </w:r>
      <w:r>
        <w:t>help</w:t>
      </w:r>
      <w:r>
        <w:rPr>
          <w:spacing w:val="-13"/>
        </w:rPr>
        <w:t xml:space="preserve"> </w:t>
      </w:r>
      <w:r>
        <w:t>guide</w:t>
      </w:r>
      <w:r>
        <w:rPr>
          <w:spacing w:val="-11"/>
        </w:rPr>
        <w:t xml:space="preserve"> </w:t>
      </w:r>
      <w:r>
        <w:t>programs</w:t>
      </w:r>
      <w:r>
        <w:rPr>
          <w:spacing w:val="-12"/>
        </w:rPr>
        <w:t xml:space="preserve"> </w:t>
      </w:r>
      <w:r>
        <w:t>so</w:t>
      </w:r>
      <w:r>
        <w:rPr>
          <w:spacing w:val="-13"/>
        </w:rPr>
        <w:t xml:space="preserve"> </w:t>
      </w:r>
      <w:r>
        <w:t>that</w:t>
      </w:r>
      <w:r>
        <w:rPr>
          <w:spacing w:val="-11"/>
        </w:rPr>
        <w:t xml:space="preserve"> </w:t>
      </w:r>
      <w:r>
        <w:t>the</w:t>
      </w:r>
      <w:r>
        <w:rPr>
          <w:spacing w:val="-12"/>
        </w:rPr>
        <w:t xml:space="preserve"> </w:t>
      </w:r>
      <w:r>
        <w:t>math</w:t>
      </w:r>
      <w:r>
        <w:rPr>
          <w:spacing w:val="-13"/>
        </w:rPr>
        <w:t xml:space="preserve"> </w:t>
      </w:r>
      <w:r>
        <w:t>content</w:t>
      </w:r>
      <w:r>
        <w:rPr>
          <w:spacing w:val="-11"/>
        </w:rPr>
        <w:t xml:space="preserve"> </w:t>
      </w:r>
      <w:r>
        <w:t>and</w:t>
      </w:r>
      <w:r>
        <w:rPr>
          <w:spacing w:val="-13"/>
        </w:rPr>
        <w:t xml:space="preserve"> </w:t>
      </w:r>
      <w:r>
        <w:t>adult</w:t>
      </w:r>
      <w:r>
        <w:rPr>
          <w:spacing w:val="-11"/>
        </w:rPr>
        <w:t xml:space="preserve"> </w:t>
      </w:r>
      <w:r>
        <w:t>learning</w:t>
      </w:r>
      <w:r>
        <w:rPr>
          <w:spacing w:val="-13"/>
        </w:rPr>
        <w:t xml:space="preserve"> </w:t>
      </w:r>
      <w:r>
        <w:t>theory</w:t>
      </w:r>
      <w:r>
        <w:rPr>
          <w:spacing w:val="-11"/>
        </w:rPr>
        <w:t xml:space="preserve"> </w:t>
      </w:r>
      <w:r>
        <w:t>are</w:t>
      </w:r>
      <w:r>
        <w:rPr>
          <w:spacing w:val="-10"/>
        </w:rPr>
        <w:t xml:space="preserve"> </w:t>
      </w:r>
      <w:r>
        <w:t>taken into account.</w:t>
      </w:r>
    </w:p>
    <w:p w14:paraId="6F459174" w14:textId="2C75E94E" w:rsidR="00B24B30" w:rsidRDefault="00B24B30" w:rsidP="004B4AEC">
      <w:pPr>
        <w:pStyle w:val="BodyText"/>
        <w:spacing w:after="120"/>
        <w:ind w:left="0"/>
        <w:jc w:val="both"/>
      </w:pPr>
      <w:r>
        <w:t>In</w:t>
      </w:r>
      <w:r>
        <w:rPr>
          <w:spacing w:val="-10"/>
        </w:rPr>
        <w:t xml:space="preserve"> </w:t>
      </w:r>
      <w:r>
        <w:t>addition,</w:t>
      </w:r>
      <w:r>
        <w:rPr>
          <w:spacing w:val="-11"/>
        </w:rPr>
        <w:t xml:space="preserve"> </w:t>
      </w:r>
      <w:hyperlink r:id="rId66">
        <w:r>
          <w:rPr>
            <w:color w:val="0562C1"/>
            <w:u w:val="single" w:color="0562C1"/>
          </w:rPr>
          <w:t>the</w:t>
        </w:r>
        <w:r>
          <w:rPr>
            <w:color w:val="0562C1"/>
            <w:spacing w:val="-9"/>
            <w:u w:val="single" w:color="0562C1"/>
          </w:rPr>
          <w:t xml:space="preserve"> </w:t>
        </w:r>
        <w:r>
          <w:rPr>
            <w:color w:val="0562C1"/>
            <w:u w:val="single" w:color="0562C1"/>
          </w:rPr>
          <w:t>SABES</w:t>
        </w:r>
        <w:r>
          <w:rPr>
            <w:color w:val="0562C1"/>
            <w:spacing w:val="-12"/>
            <w:u w:val="single" w:color="0562C1"/>
          </w:rPr>
          <w:t xml:space="preserve"> </w:t>
        </w:r>
        <w:r>
          <w:rPr>
            <w:color w:val="0562C1"/>
            <w:u w:val="single" w:color="0562C1"/>
          </w:rPr>
          <w:t>Math</w:t>
        </w:r>
        <w:r>
          <w:rPr>
            <w:color w:val="0562C1"/>
            <w:spacing w:val="-10"/>
            <w:u w:val="single" w:color="0562C1"/>
          </w:rPr>
          <w:t xml:space="preserve"> </w:t>
        </w:r>
        <w:r>
          <w:rPr>
            <w:color w:val="0562C1"/>
            <w:u w:val="single" w:color="0562C1"/>
          </w:rPr>
          <w:t>C&amp;I</w:t>
        </w:r>
        <w:r>
          <w:rPr>
            <w:color w:val="0562C1"/>
            <w:spacing w:val="-11"/>
            <w:u w:val="single" w:color="0562C1"/>
          </w:rPr>
          <w:t xml:space="preserve"> </w:t>
        </w:r>
        <w:r w:rsidR="008B7BA1">
          <w:rPr>
            <w:color w:val="0562C1"/>
            <w:u w:val="single" w:color="0562C1"/>
          </w:rPr>
          <w:t>PD Team</w:t>
        </w:r>
        <w:r>
          <w:rPr>
            <w:color w:val="0562C1"/>
            <w:u w:val="single" w:color="0562C1"/>
          </w:rPr>
          <w:t>,</w:t>
        </w:r>
      </w:hyperlink>
      <w:r>
        <w:rPr>
          <w:color w:val="0562C1"/>
          <w:spacing w:val="-11"/>
        </w:rPr>
        <w:t xml:space="preserve"> </w:t>
      </w:r>
      <w:r>
        <w:t>with</w:t>
      </w:r>
      <w:r>
        <w:rPr>
          <w:spacing w:val="-12"/>
        </w:rPr>
        <w:t xml:space="preserve"> </w:t>
      </w:r>
      <w:r>
        <w:t>support</w:t>
      </w:r>
      <w:r>
        <w:rPr>
          <w:spacing w:val="-9"/>
        </w:rPr>
        <w:t xml:space="preserve"> </w:t>
      </w:r>
      <w:r>
        <w:t>from</w:t>
      </w:r>
      <w:r>
        <w:rPr>
          <w:spacing w:val="-8"/>
        </w:rPr>
        <w:t xml:space="preserve"> </w:t>
      </w:r>
      <w:r>
        <w:t>ACLS,</w:t>
      </w:r>
      <w:r>
        <w:rPr>
          <w:spacing w:val="-10"/>
        </w:rPr>
        <w:t xml:space="preserve"> </w:t>
      </w:r>
      <w:r>
        <w:t>has</w:t>
      </w:r>
      <w:r>
        <w:rPr>
          <w:spacing w:val="-11"/>
        </w:rPr>
        <w:t xml:space="preserve"> </w:t>
      </w:r>
      <w:r>
        <w:t>developed</w:t>
      </w:r>
      <w:r>
        <w:rPr>
          <w:spacing w:val="-8"/>
        </w:rPr>
        <w:t xml:space="preserve"> </w:t>
      </w:r>
      <w:r>
        <w:t>the</w:t>
      </w:r>
      <w:r>
        <w:rPr>
          <w:spacing w:val="-11"/>
        </w:rPr>
        <w:t xml:space="preserve"> </w:t>
      </w:r>
      <w:hyperlink r:id="rId67">
        <w:r>
          <w:rPr>
            <w:color w:val="0562C1"/>
            <w:u w:val="single" w:color="0562C1"/>
          </w:rPr>
          <w:t>CALM</w:t>
        </w:r>
      </w:hyperlink>
      <w:r>
        <w:rPr>
          <w:color w:val="0562C1"/>
          <w:spacing w:val="-8"/>
        </w:rPr>
        <w:t xml:space="preserve"> </w:t>
      </w:r>
      <w:r>
        <w:t>(Curriculum for Adults Learning Math). CALM addresses the full range of adult learners from the most basic to advanced</w:t>
      </w:r>
      <w:r>
        <w:rPr>
          <w:spacing w:val="-4"/>
        </w:rPr>
        <w:t xml:space="preserve"> </w:t>
      </w:r>
      <w:r>
        <w:t>and</w:t>
      </w:r>
      <w:r>
        <w:rPr>
          <w:spacing w:val="-7"/>
        </w:rPr>
        <w:t xml:space="preserve"> </w:t>
      </w:r>
      <w:r>
        <w:t>it</w:t>
      </w:r>
      <w:r>
        <w:rPr>
          <w:spacing w:val="-6"/>
        </w:rPr>
        <w:t xml:space="preserve"> </w:t>
      </w:r>
      <w:r>
        <w:t>stresses</w:t>
      </w:r>
      <w:r>
        <w:rPr>
          <w:spacing w:val="-6"/>
        </w:rPr>
        <w:t xml:space="preserve"> </w:t>
      </w:r>
      <w:r>
        <w:t>conceptual</w:t>
      </w:r>
      <w:r>
        <w:rPr>
          <w:spacing w:val="-5"/>
        </w:rPr>
        <w:t xml:space="preserve"> </w:t>
      </w:r>
      <w:r>
        <w:t>understanding</w:t>
      </w:r>
      <w:r>
        <w:rPr>
          <w:spacing w:val="-5"/>
        </w:rPr>
        <w:t xml:space="preserve"> </w:t>
      </w:r>
      <w:r>
        <w:t>as</w:t>
      </w:r>
      <w:r>
        <w:rPr>
          <w:spacing w:val="-7"/>
        </w:rPr>
        <w:t xml:space="preserve"> </w:t>
      </w:r>
      <w:r>
        <w:t>a</w:t>
      </w:r>
      <w:r>
        <w:rPr>
          <w:spacing w:val="-4"/>
        </w:rPr>
        <w:t xml:space="preserve"> </w:t>
      </w:r>
      <w:r>
        <w:t>means</w:t>
      </w:r>
      <w:r>
        <w:rPr>
          <w:spacing w:val="-7"/>
        </w:rPr>
        <w:t xml:space="preserve"> </w:t>
      </w:r>
      <w:r>
        <w:t>of</w:t>
      </w:r>
      <w:r>
        <w:rPr>
          <w:spacing w:val="-7"/>
        </w:rPr>
        <w:t xml:space="preserve"> </w:t>
      </w:r>
      <w:r>
        <w:t>changing</w:t>
      </w:r>
      <w:r>
        <w:rPr>
          <w:spacing w:val="-5"/>
        </w:rPr>
        <w:t xml:space="preserve"> </w:t>
      </w:r>
      <w:r>
        <w:t>habits</w:t>
      </w:r>
      <w:r>
        <w:rPr>
          <w:spacing w:val="-7"/>
        </w:rPr>
        <w:t xml:space="preserve"> </w:t>
      </w:r>
      <w:r>
        <w:t>of</w:t>
      </w:r>
      <w:r>
        <w:rPr>
          <w:spacing w:val="-7"/>
        </w:rPr>
        <w:t xml:space="preserve"> </w:t>
      </w:r>
      <w:r>
        <w:t>mind</w:t>
      </w:r>
      <w:r>
        <w:rPr>
          <w:spacing w:val="-7"/>
        </w:rPr>
        <w:t xml:space="preserve"> </w:t>
      </w:r>
      <w:r>
        <w:t>and</w:t>
      </w:r>
      <w:r>
        <w:rPr>
          <w:spacing w:val="-5"/>
        </w:rPr>
        <w:t xml:space="preserve"> </w:t>
      </w:r>
      <w:r>
        <w:t>facilitating a growth mindset.</w:t>
      </w:r>
    </w:p>
    <w:p w14:paraId="5AEA0992" w14:textId="77777777" w:rsidR="00B24B30" w:rsidRDefault="00B24B30" w:rsidP="004B4AEC">
      <w:pPr>
        <w:pStyle w:val="BodyText"/>
        <w:spacing w:after="120"/>
        <w:ind w:left="0"/>
        <w:jc w:val="both"/>
      </w:pPr>
      <w:r>
        <w:t>Adult</w:t>
      </w:r>
      <w:r>
        <w:rPr>
          <w:spacing w:val="-8"/>
        </w:rPr>
        <w:t xml:space="preserve"> </w:t>
      </w:r>
      <w:r>
        <w:t>learners</w:t>
      </w:r>
      <w:r>
        <w:rPr>
          <w:spacing w:val="-7"/>
        </w:rPr>
        <w:t xml:space="preserve"> </w:t>
      </w:r>
      <w:r>
        <w:t>come</w:t>
      </w:r>
      <w:r>
        <w:rPr>
          <w:spacing w:val="-6"/>
        </w:rPr>
        <w:t xml:space="preserve"> </w:t>
      </w:r>
      <w:r>
        <w:t>with</w:t>
      </w:r>
      <w:r>
        <w:rPr>
          <w:spacing w:val="-8"/>
        </w:rPr>
        <w:t xml:space="preserve"> </w:t>
      </w:r>
      <w:r>
        <w:t>a</w:t>
      </w:r>
      <w:r>
        <w:rPr>
          <w:spacing w:val="-10"/>
        </w:rPr>
        <w:t xml:space="preserve"> </w:t>
      </w:r>
      <w:r>
        <w:t>range</w:t>
      </w:r>
      <w:r>
        <w:rPr>
          <w:spacing w:val="-7"/>
        </w:rPr>
        <w:t xml:space="preserve"> </w:t>
      </w:r>
      <w:r>
        <w:t>of</w:t>
      </w:r>
      <w:r>
        <w:rPr>
          <w:spacing w:val="-8"/>
        </w:rPr>
        <w:t xml:space="preserve"> </w:t>
      </w:r>
      <w:r>
        <w:t>diverse</w:t>
      </w:r>
      <w:r>
        <w:rPr>
          <w:spacing w:val="-7"/>
        </w:rPr>
        <w:t xml:space="preserve"> </w:t>
      </w:r>
      <w:r>
        <w:t>backgrounds</w:t>
      </w:r>
      <w:r>
        <w:rPr>
          <w:spacing w:val="-8"/>
        </w:rPr>
        <w:t xml:space="preserve"> </w:t>
      </w:r>
      <w:r>
        <w:t>(varied</w:t>
      </w:r>
      <w:r>
        <w:rPr>
          <w:spacing w:val="-6"/>
        </w:rPr>
        <w:t xml:space="preserve"> </w:t>
      </w:r>
      <w:r>
        <w:t>cultural</w:t>
      </w:r>
      <w:r>
        <w:rPr>
          <w:spacing w:val="-8"/>
        </w:rPr>
        <w:t xml:space="preserve"> </w:t>
      </w:r>
      <w:r>
        <w:t>backgrounds,</w:t>
      </w:r>
      <w:r>
        <w:rPr>
          <w:spacing w:val="-7"/>
        </w:rPr>
        <w:t xml:space="preserve"> </w:t>
      </w:r>
      <w:r>
        <w:t>school</w:t>
      </w:r>
      <w:r>
        <w:rPr>
          <w:spacing w:val="-8"/>
        </w:rPr>
        <w:t xml:space="preserve"> </w:t>
      </w:r>
      <w:r>
        <w:t>history,</w:t>
      </w:r>
      <w:r>
        <w:rPr>
          <w:spacing w:val="-7"/>
        </w:rPr>
        <w:t xml:space="preserve"> </w:t>
      </w:r>
      <w:r>
        <w:t xml:space="preserve">life experiences, language proficiency). Effective instructors respect and leverage diversity to support learning. Students tend to make greater gains when learning in a safe, inclusive, and respectful learning space that promotes justice and equity for all students, whether it is an online or face-to-face learning </w:t>
      </w:r>
      <w:r>
        <w:rPr>
          <w:spacing w:val="-2"/>
        </w:rPr>
        <w:t>environment.</w:t>
      </w:r>
    </w:p>
    <w:p w14:paraId="5F7E1E99" w14:textId="77777777" w:rsidR="00B24B30" w:rsidRDefault="00B24B30" w:rsidP="004B4AEC">
      <w:pPr>
        <w:pStyle w:val="BodyText"/>
        <w:spacing w:after="120"/>
        <w:ind w:left="0"/>
        <w:jc w:val="both"/>
      </w:pPr>
      <w:r>
        <w:t>To ensure equity for all, effective teachers are sensitive to and recognize that adult education students are culturally and linguistically diverse.</w:t>
      </w:r>
      <w:r>
        <w:rPr>
          <w:spacing w:val="-1"/>
        </w:rPr>
        <w:t xml:space="preserve"> </w:t>
      </w:r>
      <w:r>
        <w:t>To support this diversity, teachers tap into the students’ funds of knowledge and value what these bring to the classroom.</w:t>
      </w:r>
      <w:r>
        <w:rPr>
          <w:spacing w:val="40"/>
        </w:rPr>
        <w:t xml:space="preserve"> </w:t>
      </w:r>
      <w:r>
        <w:t>Students learn better when teachers focus on the important math by making mathematical and context connections and incorporating students’ identities (Van de Walle, 2014, pp. 58-64).</w:t>
      </w:r>
    </w:p>
    <w:p w14:paraId="0468B764" w14:textId="77777777" w:rsidR="00B24B30" w:rsidRDefault="00B24B30" w:rsidP="004B4AEC">
      <w:pPr>
        <w:pStyle w:val="BodyText"/>
        <w:spacing w:after="120"/>
        <w:ind w:left="0"/>
        <w:jc w:val="both"/>
      </w:pPr>
      <w:r>
        <w:t>Scaffolding instruction refers to instructional techniques designed to move students to greater understanding and the capacity to work independently so that they become self-regulating problem- solvers.</w:t>
      </w:r>
      <w:r>
        <w:rPr>
          <w:spacing w:val="-6"/>
        </w:rPr>
        <w:t xml:space="preserve"> </w:t>
      </w:r>
      <w:r>
        <w:t>The</w:t>
      </w:r>
      <w:r>
        <w:rPr>
          <w:spacing w:val="-6"/>
        </w:rPr>
        <w:t xml:space="preserve"> </w:t>
      </w:r>
      <w:r>
        <w:t>teacher</w:t>
      </w:r>
      <w:r>
        <w:rPr>
          <w:spacing w:val="-4"/>
        </w:rPr>
        <w:t xml:space="preserve"> </w:t>
      </w:r>
      <w:r>
        <w:t>supports</w:t>
      </w:r>
      <w:r>
        <w:rPr>
          <w:spacing w:val="-4"/>
        </w:rPr>
        <w:t xml:space="preserve"> </w:t>
      </w:r>
      <w:r>
        <w:t>students</w:t>
      </w:r>
      <w:r>
        <w:rPr>
          <w:spacing w:val="-6"/>
        </w:rPr>
        <w:t xml:space="preserve"> </w:t>
      </w:r>
      <w:r>
        <w:t>to</w:t>
      </w:r>
      <w:r>
        <w:rPr>
          <w:spacing w:val="-5"/>
        </w:rPr>
        <w:t xml:space="preserve"> </w:t>
      </w:r>
      <w:r>
        <w:t>work</w:t>
      </w:r>
      <w:r>
        <w:rPr>
          <w:spacing w:val="-9"/>
        </w:rPr>
        <w:t xml:space="preserve"> </w:t>
      </w:r>
      <w:r>
        <w:t>on</w:t>
      </w:r>
      <w:r>
        <w:rPr>
          <w:spacing w:val="-5"/>
        </w:rPr>
        <w:t xml:space="preserve"> </w:t>
      </w:r>
      <w:r>
        <w:t>the</w:t>
      </w:r>
      <w:r>
        <w:rPr>
          <w:spacing w:val="-6"/>
        </w:rPr>
        <w:t xml:space="preserve"> </w:t>
      </w:r>
      <w:r>
        <w:t>level</w:t>
      </w:r>
      <w:r>
        <w:rPr>
          <w:spacing w:val="-4"/>
        </w:rPr>
        <w:t xml:space="preserve"> </w:t>
      </w:r>
      <w:r>
        <w:t>just</w:t>
      </w:r>
      <w:r>
        <w:rPr>
          <w:spacing w:val="-4"/>
        </w:rPr>
        <w:t xml:space="preserve"> </w:t>
      </w:r>
      <w:r>
        <w:t>beyond</w:t>
      </w:r>
      <w:r>
        <w:rPr>
          <w:spacing w:val="-5"/>
        </w:rPr>
        <w:t xml:space="preserve"> </w:t>
      </w:r>
      <w:r>
        <w:t>what</w:t>
      </w:r>
      <w:r>
        <w:rPr>
          <w:spacing w:val="-4"/>
        </w:rPr>
        <w:t xml:space="preserve"> </w:t>
      </w:r>
      <w:r>
        <w:t>they</w:t>
      </w:r>
      <w:r>
        <w:rPr>
          <w:spacing w:val="-4"/>
        </w:rPr>
        <w:t xml:space="preserve"> </w:t>
      </w:r>
      <w:r>
        <w:t>could</w:t>
      </w:r>
      <w:r>
        <w:rPr>
          <w:spacing w:val="-6"/>
        </w:rPr>
        <w:t xml:space="preserve"> </w:t>
      </w:r>
      <w:r>
        <w:t>do</w:t>
      </w:r>
      <w:r>
        <w:rPr>
          <w:spacing w:val="-5"/>
        </w:rPr>
        <w:t xml:space="preserve"> </w:t>
      </w:r>
      <w:r>
        <w:t>on</w:t>
      </w:r>
      <w:r>
        <w:rPr>
          <w:spacing w:val="-5"/>
        </w:rPr>
        <w:t xml:space="preserve"> </w:t>
      </w:r>
      <w:r>
        <w:t>their</w:t>
      </w:r>
      <w:r>
        <w:rPr>
          <w:spacing w:val="-7"/>
        </w:rPr>
        <w:t xml:space="preserve"> </w:t>
      </w:r>
      <w:r>
        <w:t>own. As students develop more competence, the support is slowly removed until students can work without assistance (Vygotsky, 1978). Scaffolding helps students build on prior knowledge and internalize new concepts and</w:t>
      </w:r>
      <w:r>
        <w:rPr>
          <w:spacing w:val="-3"/>
        </w:rPr>
        <w:t xml:space="preserve"> </w:t>
      </w:r>
      <w:r>
        <w:t>information.</w:t>
      </w:r>
      <w:r>
        <w:rPr>
          <w:spacing w:val="-4"/>
        </w:rPr>
        <w:t xml:space="preserve"> </w:t>
      </w:r>
      <w:r>
        <w:t>It includes</w:t>
      </w:r>
      <w:r>
        <w:rPr>
          <w:spacing w:val="-4"/>
        </w:rPr>
        <w:t xml:space="preserve"> </w:t>
      </w:r>
      <w:r>
        <w:t>modeling</w:t>
      </w:r>
      <w:r>
        <w:rPr>
          <w:spacing w:val="-3"/>
        </w:rPr>
        <w:t xml:space="preserve"> </w:t>
      </w:r>
      <w:r>
        <w:t>and</w:t>
      </w:r>
      <w:r>
        <w:rPr>
          <w:spacing w:val="-3"/>
        </w:rPr>
        <w:t xml:space="preserve"> </w:t>
      </w:r>
      <w:r>
        <w:t>clearly</w:t>
      </w:r>
      <w:r>
        <w:rPr>
          <w:spacing w:val="-1"/>
        </w:rPr>
        <w:t xml:space="preserve"> </w:t>
      </w:r>
      <w:r>
        <w:t>defining the</w:t>
      </w:r>
      <w:r>
        <w:rPr>
          <w:spacing w:val="-2"/>
        </w:rPr>
        <w:t xml:space="preserve"> </w:t>
      </w:r>
      <w:r>
        <w:t>expectations</w:t>
      </w:r>
      <w:r>
        <w:rPr>
          <w:spacing w:val="-2"/>
        </w:rPr>
        <w:t xml:space="preserve"> </w:t>
      </w:r>
      <w:r>
        <w:t>of</w:t>
      </w:r>
      <w:r>
        <w:rPr>
          <w:spacing w:val="-2"/>
        </w:rPr>
        <w:t xml:space="preserve"> </w:t>
      </w:r>
      <w:r>
        <w:t>the</w:t>
      </w:r>
      <w:r>
        <w:rPr>
          <w:spacing w:val="-2"/>
        </w:rPr>
        <w:t xml:space="preserve"> </w:t>
      </w:r>
      <w:r>
        <w:t>activity</w:t>
      </w:r>
      <w:r>
        <w:rPr>
          <w:spacing w:val="-1"/>
        </w:rPr>
        <w:t xml:space="preserve"> </w:t>
      </w:r>
      <w:r>
        <w:t xml:space="preserve">to be </w:t>
      </w:r>
      <w:r>
        <w:rPr>
          <w:spacing w:val="-2"/>
        </w:rPr>
        <w:t>demonstrated.</w:t>
      </w:r>
    </w:p>
    <w:p w14:paraId="405028B5" w14:textId="77777777" w:rsidR="00B24B30" w:rsidRDefault="00B24B30" w:rsidP="004B4AEC">
      <w:pPr>
        <w:pStyle w:val="BodyText"/>
        <w:spacing w:after="120"/>
        <w:ind w:left="0"/>
        <w:jc w:val="both"/>
      </w:pPr>
      <w:r>
        <w:t>In math classrooms, scaffolding does not mean demonstrating procedures on the board for students to first replicate and then do on their own. Rather, scaffolding supports learners to access productive struggle. Scaffolding for access is “temporary support provided prior to task engagement that affords students access to productive struggle that otherwise might not be accessible” (Barlow et al., 2018, p. 204). Strategies for math scaffolding include eliciting prior knowledge, delaying the question, and introducing a simpler problem. All are designed to help students reason about the mathematics and problem context and develop conceptual understanding.</w:t>
      </w:r>
    </w:p>
    <w:p w14:paraId="6A5EA9AD" w14:textId="37799B8B" w:rsidR="00B24B30" w:rsidRPr="00B24B30" w:rsidRDefault="00B24B30" w:rsidP="004B4AEC">
      <w:pPr>
        <w:pStyle w:val="BodyText"/>
        <w:spacing w:after="120"/>
        <w:ind w:left="0"/>
        <w:jc w:val="both"/>
      </w:pPr>
      <w:r>
        <w:t xml:space="preserve">According to Van de Walle et al. (2014), the problem-based approach </w:t>
      </w:r>
      <w:r>
        <w:rPr>
          <w:vertAlign w:val="superscript"/>
        </w:rPr>
        <w:t>4</w:t>
      </w:r>
      <w:r>
        <w:t>to teaching math is the best way to</w:t>
      </w:r>
      <w:r>
        <w:rPr>
          <w:spacing w:val="-3"/>
        </w:rPr>
        <w:t xml:space="preserve"> </w:t>
      </w:r>
      <w:r>
        <w:t>address</w:t>
      </w:r>
      <w:r>
        <w:rPr>
          <w:spacing w:val="-6"/>
        </w:rPr>
        <w:t xml:space="preserve"> </w:t>
      </w:r>
      <w:r>
        <w:t>the</w:t>
      </w:r>
      <w:r>
        <w:rPr>
          <w:spacing w:val="-4"/>
        </w:rPr>
        <w:t xml:space="preserve"> </w:t>
      </w:r>
      <w:r>
        <w:t>range</w:t>
      </w:r>
      <w:r>
        <w:rPr>
          <w:spacing w:val="-8"/>
        </w:rPr>
        <w:t xml:space="preserve"> </w:t>
      </w:r>
      <w:r>
        <w:t>of</w:t>
      </w:r>
      <w:r>
        <w:rPr>
          <w:spacing w:val="-4"/>
        </w:rPr>
        <w:t xml:space="preserve"> </w:t>
      </w:r>
      <w:r>
        <w:t>students</w:t>
      </w:r>
      <w:r>
        <w:rPr>
          <w:spacing w:val="-4"/>
        </w:rPr>
        <w:t xml:space="preserve"> </w:t>
      </w:r>
      <w:r>
        <w:t>in</w:t>
      </w:r>
      <w:r>
        <w:rPr>
          <w:spacing w:val="-6"/>
        </w:rPr>
        <w:t xml:space="preserve"> </w:t>
      </w:r>
      <w:r>
        <w:t>a</w:t>
      </w:r>
      <w:r>
        <w:rPr>
          <w:spacing w:val="-7"/>
        </w:rPr>
        <w:t xml:space="preserve"> </w:t>
      </w:r>
      <w:r>
        <w:t>class.</w:t>
      </w:r>
      <w:r>
        <w:rPr>
          <w:spacing w:val="-8"/>
        </w:rPr>
        <w:t xml:space="preserve"> </w:t>
      </w:r>
      <w:r>
        <w:t>In</w:t>
      </w:r>
      <w:r>
        <w:rPr>
          <w:spacing w:val="-6"/>
        </w:rPr>
        <w:t xml:space="preserve"> </w:t>
      </w:r>
      <w:r>
        <w:t>a</w:t>
      </w:r>
      <w:r>
        <w:rPr>
          <w:spacing w:val="-7"/>
        </w:rPr>
        <w:t xml:space="preserve"> </w:t>
      </w:r>
      <w:r>
        <w:t>traditional,</w:t>
      </w:r>
      <w:r>
        <w:rPr>
          <w:spacing w:val="-5"/>
        </w:rPr>
        <w:t xml:space="preserve"> </w:t>
      </w:r>
      <w:r>
        <w:t>highly</w:t>
      </w:r>
      <w:r>
        <w:rPr>
          <w:spacing w:val="-4"/>
        </w:rPr>
        <w:t xml:space="preserve"> </w:t>
      </w:r>
      <w:r>
        <w:t>directed</w:t>
      </w:r>
      <w:r>
        <w:rPr>
          <w:spacing w:val="-5"/>
        </w:rPr>
        <w:t xml:space="preserve"> </w:t>
      </w:r>
      <w:r>
        <w:t>lesson,</w:t>
      </w:r>
      <w:r>
        <w:rPr>
          <w:spacing w:val="-4"/>
        </w:rPr>
        <w:t xml:space="preserve"> </w:t>
      </w:r>
      <w:r>
        <w:t>it</w:t>
      </w:r>
      <w:r>
        <w:rPr>
          <w:spacing w:val="-4"/>
        </w:rPr>
        <w:t xml:space="preserve"> </w:t>
      </w:r>
      <w:r>
        <w:t>is</w:t>
      </w:r>
      <w:r>
        <w:rPr>
          <w:spacing w:val="-7"/>
        </w:rPr>
        <w:t xml:space="preserve"> </w:t>
      </w:r>
      <w:r>
        <w:t>often</w:t>
      </w:r>
      <w:r>
        <w:rPr>
          <w:spacing w:val="-7"/>
        </w:rPr>
        <w:t xml:space="preserve"> </w:t>
      </w:r>
      <w:r>
        <w:t>assumed that all students will understand and use the same approach and the same ideas as determined by the teachers.</w:t>
      </w:r>
      <w:r>
        <w:rPr>
          <w:spacing w:val="-9"/>
        </w:rPr>
        <w:t xml:space="preserve"> </w:t>
      </w:r>
      <w:r>
        <w:t>Students</w:t>
      </w:r>
      <w:r>
        <w:rPr>
          <w:spacing w:val="-9"/>
        </w:rPr>
        <w:t xml:space="preserve"> </w:t>
      </w:r>
      <w:r>
        <w:t>not</w:t>
      </w:r>
      <w:r>
        <w:rPr>
          <w:spacing w:val="-9"/>
        </w:rPr>
        <w:t xml:space="preserve"> </w:t>
      </w:r>
      <w:r>
        <w:t>ready</w:t>
      </w:r>
      <w:r>
        <w:rPr>
          <w:spacing w:val="-8"/>
        </w:rPr>
        <w:t xml:space="preserve"> </w:t>
      </w:r>
      <w:r>
        <w:t>to</w:t>
      </w:r>
      <w:r>
        <w:rPr>
          <w:spacing w:val="-7"/>
        </w:rPr>
        <w:t xml:space="preserve"> </w:t>
      </w:r>
      <w:r>
        <w:t>understand</w:t>
      </w:r>
      <w:r>
        <w:rPr>
          <w:spacing w:val="-10"/>
        </w:rPr>
        <w:t xml:space="preserve"> </w:t>
      </w:r>
      <w:r>
        <w:t>the</w:t>
      </w:r>
      <w:r>
        <w:rPr>
          <w:spacing w:val="-9"/>
        </w:rPr>
        <w:t xml:space="preserve"> </w:t>
      </w:r>
      <w:r>
        <w:t>ideas</w:t>
      </w:r>
      <w:r>
        <w:rPr>
          <w:spacing w:val="-11"/>
        </w:rPr>
        <w:t xml:space="preserve"> </w:t>
      </w:r>
      <w:r>
        <w:t>presented</w:t>
      </w:r>
      <w:r>
        <w:rPr>
          <w:spacing w:val="-10"/>
        </w:rPr>
        <w:t xml:space="preserve"> </w:t>
      </w:r>
      <w:r>
        <w:t>by</w:t>
      </w:r>
      <w:r>
        <w:rPr>
          <w:spacing w:val="-11"/>
        </w:rPr>
        <w:t xml:space="preserve"> </w:t>
      </w:r>
      <w:r>
        <w:t>the</w:t>
      </w:r>
      <w:r>
        <w:rPr>
          <w:spacing w:val="-9"/>
        </w:rPr>
        <w:t xml:space="preserve"> </w:t>
      </w:r>
      <w:r>
        <w:t>teacher</w:t>
      </w:r>
      <w:r>
        <w:rPr>
          <w:spacing w:val="-11"/>
        </w:rPr>
        <w:t xml:space="preserve"> </w:t>
      </w:r>
      <w:r>
        <w:t>must</w:t>
      </w:r>
      <w:r>
        <w:rPr>
          <w:spacing w:val="-8"/>
        </w:rPr>
        <w:t xml:space="preserve"> </w:t>
      </w:r>
      <w:r>
        <w:t>focus</w:t>
      </w:r>
      <w:r>
        <w:rPr>
          <w:spacing w:val="-9"/>
        </w:rPr>
        <w:t xml:space="preserve"> </w:t>
      </w:r>
      <w:r>
        <w:t>their</w:t>
      </w:r>
      <w:r>
        <w:rPr>
          <w:spacing w:val="-10"/>
        </w:rPr>
        <w:t xml:space="preserve"> </w:t>
      </w:r>
      <w:r>
        <w:t>attention on following rules or directions without developing conceptual understanding.</w:t>
      </w:r>
    </w:p>
    <w:p w14:paraId="4CA03BF2" w14:textId="77777777" w:rsidR="00B24B30" w:rsidRDefault="00B24B30" w:rsidP="00B24B30">
      <w:pPr>
        <w:pStyle w:val="BodyText"/>
        <w:spacing w:before="26"/>
        <w:ind w:left="0"/>
        <w:rPr>
          <w:sz w:val="20"/>
        </w:rPr>
      </w:pPr>
    </w:p>
    <w:p w14:paraId="3A28948C" w14:textId="77777777" w:rsidR="00B24B30" w:rsidRDefault="00B24B30" w:rsidP="001F24EF">
      <w:pPr>
        <w:pBdr>
          <w:top w:val="single" w:sz="4" w:space="1" w:color="auto"/>
        </w:pBdr>
        <w:spacing w:before="89"/>
        <w:rPr>
          <w:sz w:val="20"/>
        </w:rPr>
      </w:pPr>
      <w:r>
        <w:rPr>
          <w:rFonts w:ascii="Times New Roman"/>
          <w:position w:val="5"/>
          <w:sz w:val="13"/>
        </w:rPr>
        <w:t>4</w:t>
      </w:r>
      <w:r>
        <w:rPr>
          <w:rFonts w:ascii="Times New Roman"/>
          <w:spacing w:val="5"/>
          <w:position w:val="5"/>
          <w:sz w:val="13"/>
        </w:rPr>
        <w:t xml:space="preserve"> </w:t>
      </w:r>
      <w:r>
        <w:rPr>
          <w:sz w:val="20"/>
        </w:rPr>
        <w:t>See</w:t>
      </w:r>
      <w:r>
        <w:rPr>
          <w:spacing w:val="-6"/>
          <w:sz w:val="20"/>
        </w:rPr>
        <w:t xml:space="preserve"> </w:t>
      </w:r>
      <w:r>
        <w:rPr>
          <w:sz w:val="20"/>
        </w:rPr>
        <w:t>also</w:t>
      </w:r>
      <w:r>
        <w:rPr>
          <w:spacing w:val="-4"/>
          <w:sz w:val="20"/>
        </w:rPr>
        <w:t xml:space="preserve"> </w:t>
      </w:r>
      <w:hyperlink r:id="rId68">
        <w:r>
          <w:rPr>
            <w:color w:val="0562C1"/>
            <w:sz w:val="20"/>
            <w:u w:val="single" w:color="0562C1"/>
          </w:rPr>
          <w:t>problem-based</w:t>
        </w:r>
        <w:r>
          <w:rPr>
            <w:color w:val="0562C1"/>
            <w:spacing w:val="-4"/>
            <w:sz w:val="20"/>
            <w:u w:val="single" w:color="0562C1"/>
          </w:rPr>
          <w:t xml:space="preserve"> </w:t>
        </w:r>
        <w:r>
          <w:rPr>
            <w:color w:val="0562C1"/>
            <w:sz w:val="20"/>
            <w:u w:val="single" w:color="0562C1"/>
          </w:rPr>
          <w:t>learning</w:t>
        </w:r>
      </w:hyperlink>
      <w:r>
        <w:rPr>
          <w:color w:val="0562C1"/>
          <w:spacing w:val="-4"/>
          <w:sz w:val="20"/>
        </w:rPr>
        <w:t xml:space="preserve"> </w:t>
      </w:r>
      <w:r>
        <w:rPr>
          <w:sz w:val="20"/>
        </w:rPr>
        <w:t>in</w:t>
      </w:r>
      <w:r>
        <w:rPr>
          <w:spacing w:val="-5"/>
          <w:sz w:val="20"/>
        </w:rPr>
        <w:t xml:space="preserve"> </w:t>
      </w:r>
      <w:r>
        <w:rPr>
          <w:sz w:val="20"/>
        </w:rPr>
        <w:t>the</w:t>
      </w:r>
      <w:r>
        <w:rPr>
          <w:spacing w:val="-5"/>
          <w:sz w:val="20"/>
        </w:rPr>
        <w:t xml:space="preserve"> </w:t>
      </w:r>
      <w:r>
        <w:rPr>
          <w:sz w:val="20"/>
        </w:rPr>
        <w:t>Teaching</w:t>
      </w:r>
      <w:r>
        <w:rPr>
          <w:spacing w:val="-6"/>
          <w:sz w:val="20"/>
        </w:rPr>
        <w:t xml:space="preserve"> </w:t>
      </w:r>
      <w:r>
        <w:rPr>
          <w:sz w:val="20"/>
        </w:rPr>
        <w:t>Skills</w:t>
      </w:r>
      <w:r>
        <w:rPr>
          <w:spacing w:val="-5"/>
          <w:sz w:val="20"/>
        </w:rPr>
        <w:t xml:space="preserve"> </w:t>
      </w:r>
      <w:r>
        <w:rPr>
          <w:sz w:val="20"/>
        </w:rPr>
        <w:t>That</w:t>
      </w:r>
      <w:r>
        <w:rPr>
          <w:spacing w:val="-2"/>
          <w:sz w:val="20"/>
        </w:rPr>
        <w:t xml:space="preserve"> </w:t>
      </w:r>
      <w:r>
        <w:rPr>
          <w:sz w:val="20"/>
        </w:rPr>
        <w:t>Matter</w:t>
      </w:r>
      <w:r>
        <w:rPr>
          <w:spacing w:val="-5"/>
          <w:sz w:val="20"/>
        </w:rPr>
        <w:t xml:space="preserve"> </w:t>
      </w:r>
      <w:r>
        <w:rPr>
          <w:spacing w:val="-2"/>
          <w:sz w:val="20"/>
        </w:rPr>
        <w:t>framework</w:t>
      </w:r>
    </w:p>
    <w:p w14:paraId="2874530E" w14:textId="77777777" w:rsidR="009F52B4" w:rsidRDefault="009F52B4">
      <w:pPr>
        <w:rPr>
          <w:sz w:val="20"/>
        </w:rPr>
        <w:sectPr w:rsidR="009F52B4" w:rsidSect="002D7363">
          <w:footerReference w:type="default" r:id="rId69"/>
          <w:pgSz w:w="12240" w:h="15840"/>
          <w:pgMar w:top="1800" w:right="1440" w:bottom="1440" w:left="1440" w:header="0" w:footer="720" w:gutter="0"/>
          <w:cols w:space="720"/>
        </w:sectPr>
      </w:pPr>
    </w:p>
    <w:p w14:paraId="11A30ED7" w14:textId="77777777" w:rsidR="009F52B4" w:rsidRDefault="00000000" w:rsidP="00045901">
      <w:pPr>
        <w:pStyle w:val="BodyText"/>
        <w:spacing w:after="120"/>
        <w:ind w:left="0"/>
        <w:jc w:val="both"/>
      </w:pPr>
      <w:r>
        <w:lastRenderedPageBreak/>
        <w:t>However,</w:t>
      </w:r>
      <w:r>
        <w:rPr>
          <w:spacing w:val="-4"/>
        </w:rPr>
        <w:t xml:space="preserve"> </w:t>
      </w:r>
      <w:r>
        <w:t>in</w:t>
      </w:r>
      <w:r>
        <w:rPr>
          <w:spacing w:val="-8"/>
        </w:rPr>
        <w:t xml:space="preserve"> </w:t>
      </w:r>
      <w:r>
        <w:t>a</w:t>
      </w:r>
      <w:r>
        <w:rPr>
          <w:spacing w:val="-7"/>
        </w:rPr>
        <w:t xml:space="preserve"> </w:t>
      </w:r>
      <w:r>
        <w:t>problem-based</w:t>
      </w:r>
      <w:r>
        <w:rPr>
          <w:spacing w:val="-5"/>
        </w:rPr>
        <w:t xml:space="preserve"> </w:t>
      </w:r>
      <w:r>
        <w:t>class,</w:t>
      </w:r>
      <w:r>
        <w:rPr>
          <w:spacing w:val="-6"/>
        </w:rPr>
        <w:t xml:space="preserve"> </w:t>
      </w:r>
      <w:r>
        <w:t>students</w:t>
      </w:r>
      <w:r>
        <w:rPr>
          <w:spacing w:val="-7"/>
        </w:rPr>
        <w:t xml:space="preserve"> </w:t>
      </w:r>
      <w:r>
        <w:t>are</w:t>
      </w:r>
      <w:r>
        <w:rPr>
          <w:spacing w:val="-7"/>
        </w:rPr>
        <w:t xml:space="preserve"> </w:t>
      </w:r>
      <w:r>
        <w:t>expected</w:t>
      </w:r>
      <w:r>
        <w:rPr>
          <w:spacing w:val="-7"/>
        </w:rPr>
        <w:t xml:space="preserve"> </w:t>
      </w:r>
      <w:r>
        <w:t>to</w:t>
      </w:r>
      <w:r>
        <w:rPr>
          <w:spacing w:val="-5"/>
        </w:rPr>
        <w:t xml:space="preserve"> </w:t>
      </w:r>
      <w:r>
        <w:t>approach</w:t>
      </w:r>
      <w:r>
        <w:rPr>
          <w:spacing w:val="-5"/>
        </w:rPr>
        <w:t xml:space="preserve"> </w:t>
      </w:r>
      <w:r>
        <w:t>problems</w:t>
      </w:r>
      <w:r>
        <w:rPr>
          <w:spacing w:val="-9"/>
        </w:rPr>
        <w:t xml:space="preserve"> </w:t>
      </w:r>
      <w:r>
        <w:t>in</w:t>
      </w:r>
      <w:r>
        <w:rPr>
          <w:spacing w:val="-6"/>
        </w:rPr>
        <w:t xml:space="preserve"> </w:t>
      </w:r>
      <w:r>
        <w:t>a</w:t>
      </w:r>
      <w:r>
        <w:rPr>
          <w:spacing w:val="-7"/>
        </w:rPr>
        <w:t xml:space="preserve"> </w:t>
      </w:r>
      <w:r>
        <w:t>variety</w:t>
      </w:r>
      <w:r>
        <w:rPr>
          <w:spacing w:val="-8"/>
        </w:rPr>
        <w:t xml:space="preserve"> </w:t>
      </w:r>
      <w:r>
        <w:t>of</w:t>
      </w:r>
      <w:r>
        <w:rPr>
          <w:spacing w:val="-7"/>
        </w:rPr>
        <w:t xml:space="preserve"> </w:t>
      </w:r>
      <w:r>
        <w:t>ways</w:t>
      </w:r>
      <w:r>
        <w:rPr>
          <w:spacing w:val="-7"/>
        </w:rPr>
        <w:t xml:space="preserve"> </w:t>
      </w:r>
      <w:r>
        <w:t>that make sense to them. Therefore, differentiation is already built into some degree (p. 43).</w:t>
      </w:r>
    </w:p>
    <w:p w14:paraId="377CFDE9" w14:textId="77777777" w:rsidR="009F52B4" w:rsidRDefault="00000000" w:rsidP="00045901">
      <w:pPr>
        <w:pStyle w:val="BodyText"/>
        <w:spacing w:after="120"/>
        <w:ind w:left="0"/>
        <w:jc w:val="both"/>
      </w:pPr>
      <w:r>
        <w:t>When</w:t>
      </w:r>
      <w:r>
        <w:rPr>
          <w:spacing w:val="-10"/>
        </w:rPr>
        <w:t xml:space="preserve"> </w:t>
      </w:r>
      <w:r>
        <w:t>differentiating</w:t>
      </w:r>
      <w:r>
        <w:rPr>
          <w:spacing w:val="-10"/>
        </w:rPr>
        <w:t xml:space="preserve"> </w:t>
      </w:r>
      <w:r>
        <w:t>instruction,</w:t>
      </w:r>
      <w:r>
        <w:rPr>
          <w:spacing w:val="-9"/>
        </w:rPr>
        <w:t xml:space="preserve"> </w:t>
      </w:r>
      <w:r>
        <w:t>teachers</w:t>
      </w:r>
      <w:r>
        <w:rPr>
          <w:spacing w:val="-9"/>
        </w:rPr>
        <w:t xml:space="preserve"> </w:t>
      </w:r>
      <w:r>
        <w:t>need</w:t>
      </w:r>
      <w:r>
        <w:rPr>
          <w:spacing w:val="-9"/>
        </w:rPr>
        <w:t xml:space="preserve"> </w:t>
      </w:r>
      <w:r>
        <w:t>to</w:t>
      </w:r>
      <w:r>
        <w:rPr>
          <w:spacing w:val="-7"/>
        </w:rPr>
        <w:t xml:space="preserve"> </w:t>
      </w:r>
      <w:r>
        <w:t>ask</w:t>
      </w:r>
      <w:r>
        <w:rPr>
          <w:spacing w:val="-11"/>
        </w:rPr>
        <w:t xml:space="preserve"> </w:t>
      </w:r>
      <w:r>
        <w:t>themselves</w:t>
      </w:r>
      <w:r>
        <w:rPr>
          <w:spacing w:val="-9"/>
        </w:rPr>
        <w:t xml:space="preserve"> </w:t>
      </w:r>
      <w:r>
        <w:t>questions</w:t>
      </w:r>
      <w:r>
        <w:rPr>
          <w:spacing w:val="-9"/>
        </w:rPr>
        <w:t xml:space="preserve"> </w:t>
      </w:r>
      <w:r>
        <w:t>about</w:t>
      </w:r>
      <w:r>
        <w:rPr>
          <w:spacing w:val="-8"/>
        </w:rPr>
        <w:t xml:space="preserve"> </w:t>
      </w:r>
      <w:r>
        <w:t>the</w:t>
      </w:r>
      <w:r>
        <w:rPr>
          <w:spacing w:val="-9"/>
        </w:rPr>
        <w:t xml:space="preserve"> </w:t>
      </w:r>
      <w:r>
        <w:t>challenge</w:t>
      </w:r>
      <w:r>
        <w:rPr>
          <w:spacing w:val="-8"/>
        </w:rPr>
        <w:t xml:space="preserve"> </w:t>
      </w:r>
      <w:r>
        <w:t>levels</w:t>
      </w:r>
      <w:r>
        <w:rPr>
          <w:spacing w:val="-11"/>
        </w:rPr>
        <w:t xml:space="preserve"> </w:t>
      </w:r>
      <w:r>
        <w:t>of the math tasks:</w:t>
      </w:r>
    </w:p>
    <w:p w14:paraId="5125A923" w14:textId="77777777" w:rsidR="009F52B4" w:rsidRDefault="00000000">
      <w:pPr>
        <w:pStyle w:val="ListParagraph"/>
        <w:numPr>
          <w:ilvl w:val="0"/>
          <w:numId w:val="73"/>
        </w:numPr>
        <w:ind w:left="720"/>
      </w:pPr>
      <w:r>
        <w:t>What</w:t>
      </w:r>
      <w:r>
        <w:rPr>
          <w:spacing w:val="-4"/>
        </w:rPr>
        <w:t xml:space="preserve"> </w:t>
      </w:r>
      <w:r>
        <w:t>makes a</w:t>
      </w:r>
      <w:r>
        <w:rPr>
          <w:spacing w:val="-3"/>
        </w:rPr>
        <w:t xml:space="preserve"> </w:t>
      </w:r>
      <w:r>
        <w:t>math</w:t>
      </w:r>
      <w:r>
        <w:rPr>
          <w:spacing w:val="-5"/>
        </w:rPr>
        <w:t xml:space="preserve"> </w:t>
      </w:r>
      <w:r>
        <w:t>task</w:t>
      </w:r>
      <w:r>
        <w:rPr>
          <w:spacing w:val="-3"/>
        </w:rPr>
        <w:t xml:space="preserve"> </w:t>
      </w:r>
      <w:r>
        <w:t>easy</w:t>
      </w:r>
      <w:r>
        <w:rPr>
          <w:spacing w:val="-3"/>
        </w:rPr>
        <w:t xml:space="preserve"> </w:t>
      </w:r>
      <w:r>
        <w:t>or</w:t>
      </w:r>
      <w:r>
        <w:rPr>
          <w:spacing w:val="-2"/>
        </w:rPr>
        <w:t xml:space="preserve"> </w:t>
      </w:r>
      <w:r>
        <w:t>hard,</w:t>
      </w:r>
      <w:r>
        <w:rPr>
          <w:spacing w:val="-1"/>
        </w:rPr>
        <w:t xml:space="preserve"> </w:t>
      </w:r>
      <w:r>
        <w:t>and</w:t>
      </w:r>
      <w:r>
        <w:rPr>
          <w:spacing w:val="-3"/>
        </w:rPr>
        <w:t xml:space="preserve"> </w:t>
      </w:r>
      <w:r>
        <w:t>for</w:t>
      </w:r>
      <w:r>
        <w:rPr>
          <w:spacing w:val="-3"/>
        </w:rPr>
        <w:t xml:space="preserve"> </w:t>
      </w:r>
      <w:r>
        <w:rPr>
          <w:spacing w:val="-4"/>
        </w:rPr>
        <w:t>whom?</w:t>
      </w:r>
    </w:p>
    <w:p w14:paraId="2CD68739" w14:textId="77777777" w:rsidR="009F52B4" w:rsidRDefault="00000000">
      <w:pPr>
        <w:pStyle w:val="ListParagraph"/>
        <w:numPr>
          <w:ilvl w:val="0"/>
          <w:numId w:val="73"/>
        </w:numPr>
        <w:ind w:left="720"/>
      </w:pPr>
      <w:r>
        <w:t>How can we best provide support for students who are struggling while challenging those who are more advanced?</w:t>
      </w:r>
    </w:p>
    <w:p w14:paraId="695C5342" w14:textId="50FFCFD8" w:rsidR="009F52B4" w:rsidRDefault="00000000">
      <w:pPr>
        <w:pStyle w:val="ListParagraph"/>
        <w:numPr>
          <w:ilvl w:val="0"/>
          <w:numId w:val="73"/>
        </w:numPr>
        <w:ind w:left="720"/>
      </w:pPr>
      <w:r>
        <w:t>How</w:t>
      </w:r>
      <w:r>
        <w:rPr>
          <w:spacing w:val="-13"/>
        </w:rPr>
        <w:t xml:space="preserve"> </w:t>
      </w:r>
      <w:r>
        <w:t>can</w:t>
      </w:r>
      <w:r>
        <w:rPr>
          <w:spacing w:val="-13"/>
        </w:rPr>
        <w:t xml:space="preserve"> </w:t>
      </w:r>
      <w:r>
        <w:t>teachers</w:t>
      </w:r>
      <w:r>
        <w:rPr>
          <w:spacing w:val="-12"/>
        </w:rPr>
        <w:t xml:space="preserve"> </w:t>
      </w:r>
      <w:r>
        <w:t>integrate</w:t>
      </w:r>
      <w:r>
        <w:rPr>
          <w:spacing w:val="-13"/>
        </w:rPr>
        <w:t xml:space="preserve"> </w:t>
      </w:r>
      <w:r>
        <w:t>effective</w:t>
      </w:r>
      <w:r>
        <w:rPr>
          <w:spacing w:val="-13"/>
        </w:rPr>
        <w:t xml:space="preserve"> </w:t>
      </w:r>
      <w:r>
        <w:t>differentiation</w:t>
      </w:r>
      <w:r>
        <w:rPr>
          <w:spacing w:val="-13"/>
        </w:rPr>
        <w:t xml:space="preserve"> </w:t>
      </w:r>
      <w:r>
        <w:t>despite</w:t>
      </w:r>
      <w:r>
        <w:rPr>
          <w:spacing w:val="-12"/>
        </w:rPr>
        <w:t xml:space="preserve"> </w:t>
      </w:r>
      <w:r>
        <w:t>limited</w:t>
      </w:r>
      <w:r>
        <w:rPr>
          <w:spacing w:val="-13"/>
        </w:rPr>
        <w:t xml:space="preserve"> </w:t>
      </w:r>
      <w:r>
        <w:t>planning</w:t>
      </w:r>
      <w:r>
        <w:rPr>
          <w:spacing w:val="-13"/>
        </w:rPr>
        <w:t xml:space="preserve"> </w:t>
      </w:r>
      <w:r>
        <w:t>time?</w:t>
      </w:r>
      <w:r>
        <w:rPr>
          <w:spacing w:val="-12"/>
        </w:rPr>
        <w:t xml:space="preserve"> </w:t>
      </w:r>
      <w:r>
        <w:t>(Little,</w:t>
      </w:r>
      <w:r>
        <w:rPr>
          <w:spacing w:val="-13"/>
        </w:rPr>
        <w:t xml:space="preserve"> </w:t>
      </w:r>
      <w:r>
        <w:t>Hauser, &amp; Corbishley, 2009, p. 36)</w:t>
      </w:r>
    </w:p>
    <w:p w14:paraId="15F30989" w14:textId="77777777" w:rsidR="009F52B4" w:rsidRDefault="00000000" w:rsidP="00045901">
      <w:pPr>
        <w:pStyle w:val="BodyText"/>
        <w:spacing w:after="120"/>
        <w:ind w:left="0"/>
        <w:jc w:val="both"/>
      </w:pPr>
      <w:r>
        <w:t>An</w:t>
      </w:r>
      <w:r>
        <w:rPr>
          <w:spacing w:val="-4"/>
        </w:rPr>
        <w:t xml:space="preserve"> </w:t>
      </w:r>
      <w:r>
        <w:t>overarching</w:t>
      </w:r>
      <w:r>
        <w:rPr>
          <w:spacing w:val="-3"/>
        </w:rPr>
        <w:t xml:space="preserve"> </w:t>
      </w:r>
      <w:r>
        <w:t>strategy</w:t>
      </w:r>
      <w:r>
        <w:rPr>
          <w:spacing w:val="-2"/>
        </w:rPr>
        <w:t xml:space="preserve"> </w:t>
      </w:r>
      <w:r>
        <w:t>for</w:t>
      </w:r>
      <w:r>
        <w:rPr>
          <w:spacing w:val="-5"/>
        </w:rPr>
        <w:t xml:space="preserve"> </w:t>
      </w:r>
      <w:r>
        <w:t>differentiation</w:t>
      </w:r>
      <w:r>
        <w:rPr>
          <w:spacing w:val="-3"/>
        </w:rPr>
        <w:t xml:space="preserve"> </w:t>
      </w:r>
      <w:r>
        <w:t>is</w:t>
      </w:r>
      <w:r>
        <w:rPr>
          <w:spacing w:val="-2"/>
        </w:rPr>
        <w:t xml:space="preserve"> </w:t>
      </w:r>
      <w:r>
        <w:t>tiering,</w:t>
      </w:r>
      <w:r>
        <w:rPr>
          <w:spacing w:val="-4"/>
        </w:rPr>
        <w:t xml:space="preserve"> </w:t>
      </w:r>
      <w:r>
        <w:t>which</w:t>
      </w:r>
      <w:r>
        <w:rPr>
          <w:spacing w:val="-3"/>
        </w:rPr>
        <w:t xml:space="preserve"> </w:t>
      </w:r>
      <w:r>
        <w:t>“involves</w:t>
      </w:r>
      <w:r>
        <w:rPr>
          <w:spacing w:val="-1"/>
        </w:rPr>
        <w:t xml:space="preserve"> </w:t>
      </w:r>
      <w:r>
        <w:t>preparing</w:t>
      </w:r>
      <w:r>
        <w:rPr>
          <w:spacing w:val="-3"/>
        </w:rPr>
        <w:t xml:space="preserve"> </w:t>
      </w:r>
      <w:r>
        <w:t>multiple</w:t>
      </w:r>
      <w:r>
        <w:rPr>
          <w:spacing w:val="-2"/>
        </w:rPr>
        <w:t xml:space="preserve"> </w:t>
      </w:r>
      <w:r>
        <w:t>tasks</w:t>
      </w:r>
      <w:r>
        <w:rPr>
          <w:spacing w:val="-4"/>
        </w:rPr>
        <w:t xml:space="preserve"> </w:t>
      </w:r>
      <w:r>
        <w:t>or</w:t>
      </w:r>
      <w:r>
        <w:rPr>
          <w:spacing w:val="-4"/>
        </w:rPr>
        <w:t xml:space="preserve"> </w:t>
      </w:r>
      <w:r>
        <w:t>versions of tasks that respond to common objectives while providing variety in their levels of complexity and challenge, the learning styles they address, or the interests to which they appeal.” (p. 36).</w:t>
      </w:r>
    </w:p>
    <w:p w14:paraId="27C1783B" w14:textId="77777777" w:rsidR="009F52B4" w:rsidRDefault="00000000" w:rsidP="00045901">
      <w:pPr>
        <w:pStyle w:val="BodyText"/>
        <w:spacing w:after="120"/>
        <w:ind w:left="0"/>
        <w:jc w:val="both"/>
      </w:pPr>
      <w:r>
        <w:t>Tiering begins with choosing or developing a worthwhile learning task that will help students achieve meaningful objectives, followed by developing adjusted versions of the task, with the same or similar objectives. There are multiple ways to adjust tasks including increasing or decreasing the number of facets,</w:t>
      </w:r>
      <w:r>
        <w:rPr>
          <w:spacing w:val="-13"/>
        </w:rPr>
        <w:t xml:space="preserve"> </w:t>
      </w:r>
      <w:r>
        <w:t>changing</w:t>
      </w:r>
      <w:r>
        <w:rPr>
          <w:spacing w:val="-11"/>
        </w:rPr>
        <w:t xml:space="preserve"> </w:t>
      </w:r>
      <w:r>
        <w:t>the</w:t>
      </w:r>
      <w:r>
        <w:rPr>
          <w:spacing w:val="-11"/>
        </w:rPr>
        <w:t xml:space="preserve"> </w:t>
      </w:r>
      <w:r>
        <w:t>level</w:t>
      </w:r>
      <w:r>
        <w:rPr>
          <w:spacing w:val="-13"/>
        </w:rPr>
        <w:t xml:space="preserve"> </w:t>
      </w:r>
      <w:r>
        <w:t>of</w:t>
      </w:r>
      <w:r>
        <w:rPr>
          <w:spacing w:val="-12"/>
        </w:rPr>
        <w:t xml:space="preserve"> </w:t>
      </w:r>
      <w:r>
        <w:t>abstraction,</w:t>
      </w:r>
      <w:r>
        <w:rPr>
          <w:spacing w:val="-11"/>
        </w:rPr>
        <w:t xml:space="preserve"> </w:t>
      </w:r>
      <w:r>
        <w:t>and</w:t>
      </w:r>
      <w:r>
        <w:rPr>
          <w:spacing w:val="-12"/>
        </w:rPr>
        <w:t xml:space="preserve"> </w:t>
      </w:r>
      <w:r>
        <w:t>expanding</w:t>
      </w:r>
      <w:r>
        <w:rPr>
          <w:spacing w:val="-12"/>
        </w:rPr>
        <w:t xml:space="preserve"> </w:t>
      </w:r>
      <w:r>
        <w:t>problems</w:t>
      </w:r>
      <w:r>
        <w:rPr>
          <w:spacing w:val="-11"/>
        </w:rPr>
        <w:t xml:space="preserve"> </w:t>
      </w:r>
      <w:r>
        <w:t>to</w:t>
      </w:r>
      <w:r>
        <w:rPr>
          <w:spacing w:val="-10"/>
        </w:rPr>
        <w:t xml:space="preserve"> </w:t>
      </w:r>
      <w:r>
        <w:t>stretch</w:t>
      </w:r>
      <w:r>
        <w:rPr>
          <w:spacing w:val="-12"/>
        </w:rPr>
        <w:t xml:space="preserve"> </w:t>
      </w:r>
      <w:r>
        <w:t>students’</w:t>
      </w:r>
      <w:r>
        <w:rPr>
          <w:spacing w:val="-11"/>
        </w:rPr>
        <w:t xml:space="preserve"> </w:t>
      </w:r>
      <w:r>
        <w:t>understanding.</w:t>
      </w:r>
      <w:r>
        <w:rPr>
          <w:spacing w:val="-12"/>
        </w:rPr>
        <w:t xml:space="preserve"> </w:t>
      </w:r>
      <w:r>
        <w:t>(pp. 36-42). Along with tiered lessons as a strategy for differentiated instruction, other strategies include parallel tasks, open questions, and flexible grouping.</w:t>
      </w:r>
    </w:p>
    <w:p w14:paraId="442E3066" w14:textId="77777777" w:rsidR="009F52B4" w:rsidRDefault="00000000" w:rsidP="00007153">
      <w:pPr>
        <w:spacing w:before="268"/>
        <w:jc w:val="both"/>
        <w:rPr>
          <w:b/>
        </w:rPr>
      </w:pPr>
      <w:r>
        <w:rPr>
          <w:b/>
        </w:rPr>
        <w:t>See Appendix for more ideas related</w:t>
      </w:r>
      <w:r>
        <w:rPr>
          <w:b/>
          <w:spacing w:val="-1"/>
        </w:rPr>
        <w:t xml:space="preserve"> </w:t>
      </w:r>
      <w:r>
        <w:rPr>
          <w:b/>
        </w:rPr>
        <w:t>to</w:t>
      </w:r>
      <w:r>
        <w:rPr>
          <w:b/>
          <w:spacing w:val="-2"/>
        </w:rPr>
        <w:t xml:space="preserve"> </w:t>
      </w:r>
      <w:r>
        <w:rPr>
          <w:b/>
        </w:rPr>
        <w:t>what Standard P1:</w:t>
      </w:r>
      <w:r>
        <w:rPr>
          <w:b/>
          <w:spacing w:val="-1"/>
        </w:rPr>
        <w:t xml:space="preserve"> </w:t>
      </w:r>
      <w:r>
        <w:rPr>
          <w:b/>
        </w:rPr>
        <w:t>Design and Instruction might</w:t>
      </w:r>
      <w:r>
        <w:rPr>
          <w:b/>
          <w:spacing w:val="-2"/>
        </w:rPr>
        <w:t xml:space="preserve"> </w:t>
      </w:r>
      <w:r>
        <w:rPr>
          <w:b/>
        </w:rPr>
        <w:t>look like</w:t>
      </w:r>
      <w:r>
        <w:rPr>
          <w:b/>
          <w:spacing w:val="-1"/>
        </w:rPr>
        <w:t xml:space="preserve"> </w:t>
      </w:r>
      <w:r>
        <w:rPr>
          <w:b/>
        </w:rPr>
        <w:t>in an adult education classroom.</w:t>
      </w:r>
    </w:p>
    <w:p w14:paraId="3B037F0A" w14:textId="77777777" w:rsidR="009F52B4" w:rsidRDefault="009F52B4">
      <w:pPr>
        <w:jc w:val="both"/>
        <w:sectPr w:rsidR="009F52B4" w:rsidSect="002D7363">
          <w:pgSz w:w="12240" w:h="15840"/>
          <w:pgMar w:top="1800" w:right="1440" w:bottom="1440" w:left="1440" w:header="0" w:footer="720" w:gutter="0"/>
          <w:cols w:space="720"/>
        </w:sectPr>
      </w:pPr>
    </w:p>
    <w:tbl>
      <w:tblPr>
        <w:tblW w:w="96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1.1. Standards-based Units"/>
        <w:tblDescription w:val="Designs and/or uses instructional units that align to the CCRSAE and the program’s scope and sequence. Academically rigorous units define clear evidence of outcomes and include differentiated learning experiences that enable all students to learn the know"/>
      </w:tblPr>
      <w:tblGrid>
        <w:gridCol w:w="485"/>
        <w:gridCol w:w="2489"/>
        <w:gridCol w:w="5972"/>
        <w:gridCol w:w="720"/>
      </w:tblGrid>
      <w:tr w:rsidR="009F52B4" w14:paraId="28FA6DDF" w14:textId="77777777" w:rsidTr="00853DDC">
        <w:trPr>
          <w:trHeight w:val="2035"/>
          <w:jc w:val="center"/>
        </w:trPr>
        <w:tc>
          <w:tcPr>
            <w:tcW w:w="485" w:type="dxa"/>
            <w:shd w:val="clear" w:color="auto" w:fill="FAD3B4"/>
          </w:tcPr>
          <w:p w14:paraId="102D6F23" w14:textId="77777777" w:rsidR="009F52B4" w:rsidRDefault="00000000">
            <w:pPr>
              <w:pStyle w:val="TableParagraph"/>
              <w:spacing w:before="26"/>
              <w:ind w:left="179" w:right="168"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9181" w:type="dxa"/>
            <w:gridSpan w:val="3"/>
            <w:shd w:val="clear" w:color="auto" w:fill="FAD3B4"/>
          </w:tcPr>
          <w:p w14:paraId="3A0D56A6" w14:textId="77777777" w:rsidR="009F52B4" w:rsidRDefault="00000000">
            <w:pPr>
              <w:pStyle w:val="TableParagraph"/>
              <w:spacing w:before="23"/>
              <w:ind w:left="112"/>
              <w:jc w:val="both"/>
              <w:rPr>
                <w:b/>
                <w:sz w:val="24"/>
              </w:rPr>
            </w:pPr>
            <w:r>
              <w:rPr>
                <w:b/>
                <w:sz w:val="24"/>
              </w:rPr>
              <w:t>P1.1.</w:t>
            </w:r>
            <w:r>
              <w:rPr>
                <w:b/>
                <w:spacing w:val="-4"/>
                <w:sz w:val="24"/>
              </w:rPr>
              <w:t xml:space="preserve"> </w:t>
            </w:r>
            <w:r>
              <w:rPr>
                <w:b/>
                <w:sz w:val="24"/>
              </w:rPr>
              <w:t>Standards-based</w:t>
            </w:r>
            <w:r>
              <w:rPr>
                <w:b/>
                <w:spacing w:val="-3"/>
                <w:sz w:val="24"/>
              </w:rPr>
              <w:t xml:space="preserve"> </w:t>
            </w:r>
            <w:r>
              <w:rPr>
                <w:b/>
                <w:spacing w:val="-2"/>
                <w:sz w:val="24"/>
              </w:rPr>
              <w:t>Units</w:t>
            </w:r>
          </w:p>
          <w:p w14:paraId="2CC1FC57" w14:textId="77777777" w:rsidR="009F52B4" w:rsidRDefault="00000000">
            <w:pPr>
              <w:pStyle w:val="TableParagraph"/>
              <w:spacing w:before="1"/>
              <w:ind w:left="662" w:right="106"/>
              <w:jc w:val="both"/>
              <w:rPr>
                <w:sz w:val="24"/>
              </w:rPr>
            </w:pPr>
            <w:r>
              <w:rPr>
                <w:sz w:val="24"/>
              </w:rPr>
              <w:t>Designs</w:t>
            </w:r>
            <w:r>
              <w:rPr>
                <w:spacing w:val="-1"/>
                <w:sz w:val="24"/>
              </w:rPr>
              <w:t xml:space="preserve"> </w:t>
            </w:r>
            <w:r>
              <w:rPr>
                <w:sz w:val="24"/>
              </w:rPr>
              <w:t>and/or uses instructional units</w:t>
            </w:r>
            <w:r>
              <w:rPr>
                <w:spacing w:val="-1"/>
                <w:sz w:val="24"/>
              </w:rPr>
              <w:t xml:space="preserve"> </w:t>
            </w:r>
            <w:r>
              <w:rPr>
                <w:sz w:val="24"/>
              </w:rPr>
              <w:t>that align</w:t>
            </w:r>
            <w:r>
              <w:rPr>
                <w:spacing w:val="-2"/>
                <w:sz w:val="24"/>
              </w:rPr>
              <w:t xml:space="preserve"> </w:t>
            </w:r>
            <w:r>
              <w:rPr>
                <w:sz w:val="24"/>
              </w:rPr>
              <w:t>to the CCRSAE and the program’s scope</w:t>
            </w:r>
            <w:r>
              <w:rPr>
                <w:spacing w:val="-11"/>
                <w:sz w:val="24"/>
              </w:rPr>
              <w:t xml:space="preserve"> </w:t>
            </w:r>
            <w:r>
              <w:rPr>
                <w:sz w:val="24"/>
              </w:rPr>
              <w:t>and</w:t>
            </w:r>
            <w:r>
              <w:rPr>
                <w:spacing w:val="-12"/>
                <w:sz w:val="24"/>
              </w:rPr>
              <w:t xml:space="preserve"> </w:t>
            </w:r>
            <w:r>
              <w:rPr>
                <w:sz w:val="24"/>
              </w:rPr>
              <w:t>sequence.</w:t>
            </w:r>
            <w:r>
              <w:rPr>
                <w:spacing w:val="-9"/>
                <w:sz w:val="24"/>
              </w:rPr>
              <w:t xml:space="preserve"> </w:t>
            </w:r>
            <w:r>
              <w:rPr>
                <w:sz w:val="24"/>
              </w:rPr>
              <w:t>Academically</w:t>
            </w:r>
            <w:r>
              <w:rPr>
                <w:spacing w:val="-11"/>
                <w:sz w:val="24"/>
              </w:rPr>
              <w:t xml:space="preserve"> </w:t>
            </w:r>
            <w:r>
              <w:rPr>
                <w:sz w:val="24"/>
              </w:rPr>
              <w:t>rigorous</w:t>
            </w:r>
            <w:r>
              <w:rPr>
                <w:spacing w:val="-13"/>
                <w:sz w:val="24"/>
              </w:rPr>
              <w:t xml:space="preserve"> </w:t>
            </w:r>
            <w:r>
              <w:rPr>
                <w:sz w:val="24"/>
              </w:rPr>
              <w:t>units</w:t>
            </w:r>
            <w:r>
              <w:rPr>
                <w:spacing w:val="-14"/>
                <w:sz w:val="24"/>
              </w:rPr>
              <w:t xml:space="preserve"> </w:t>
            </w:r>
            <w:r>
              <w:rPr>
                <w:sz w:val="24"/>
              </w:rPr>
              <w:t>define</w:t>
            </w:r>
            <w:r>
              <w:rPr>
                <w:spacing w:val="-12"/>
                <w:sz w:val="24"/>
              </w:rPr>
              <w:t xml:space="preserve"> </w:t>
            </w:r>
            <w:r>
              <w:rPr>
                <w:sz w:val="24"/>
              </w:rPr>
              <w:t>clear</w:t>
            </w:r>
            <w:r>
              <w:rPr>
                <w:spacing w:val="-13"/>
                <w:sz w:val="24"/>
              </w:rPr>
              <w:t xml:space="preserve"> </w:t>
            </w:r>
            <w:r>
              <w:rPr>
                <w:sz w:val="24"/>
              </w:rPr>
              <w:t>evidence</w:t>
            </w:r>
            <w:r>
              <w:rPr>
                <w:spacing w:val="-13"/>
                <w:sz w:val="24"/>
              </w:rPr>
              <w:t xml:space="preserve"> </w:t>
            </w:r>
            <w:r>
              <w:rPr>
                <w:sz w:val="24"/>
              </w:rPr>
              <w:t>of</w:t>
            </w:r>
            <w:r>
              <w:rPr>
                <w:spacing w:val="-14"/>
                <w:sz w:val="24"/>
              </w:rPr>
              <w:t xml:space="preserve"> </w:t>
            </w:r>
            <w:r>
              <w:rPr>
                <w:sz w:val="24"/>
              </w:rPr>
              <w:t>outcomes and</w:t>
            </w:r>
            <w:r>
              <w:rPr>
                <w:spacing w:val="-10"/>
                <w:sz w:val="24"/>
              </w:rPr>
              <w:t xml:space="preserve"> </w:t>
            </w:r>
            <w:r>
              <w:rPr>
                <w:sz w:val="24"/>
              </w:rPr>
              <w:t>include</w:t>
            </w:r>
            <w:r>
              <w:rPr>
                <w:spacing w:val="-10"/>
                <w:sz w:val="24"/>
              </w:rPr>
              <w:t xml:space="preserve"> </w:t>
            </w:r>
            <w:r>
              <w:rPr>
                <w:sz w:val="24"/>
              </w:rPr>
              <w:t>differentiated</w:t>
            </w:r>
            <w:r>
              <w:rPr>
                <w:spacing w:val="-7"/>
                <w:sz w:val="24"/>
              </w:rPr>
              <w:t xml:space="preserve"> </w:t>
            </w:r>
            <w:r>
              <w:rPr>
                <w:sz w:val="24"/>
              </w:rPr>
              <w:t>learning</w:t>
            </w:r>
            <w:r>
              <w:rPr>
                <w:spacing w:val="-11"/>
                <w:sz w:val="24"/>
              </w:rPr>
              <w:t xml:space="preserve"> </w:t>
            </w:r>
            <w:r>
              <w:rPr>
                <w:sz w:val="24"/>
              </w:rPr>
              <w:t>experiences</w:t>
            </w:r>
            <w:r>
              <w:rPr>
                <w:spacing w:val="-11"/>
                <w:sz w:val="24"/>
              </w:rPr>
              <w:t xml:space="preserve"> </w:t>
            </w:r>
            <w:r>
              <w:rPr>
                <w:sz w:val="24"/>
              </w:rPr>
              <w:t>that</w:t>
            </w:r>
            <w:r>
              <w:rPr>
                <w:spacing w:val="-1"/>
                <w:sz w:val="24"/>
              </w:rPr>
              <w:t xml:space="preserve"> </w:t>
            </w:r>
            <w:r>
              <w:rPr>
                <w:sz w:val="24"/>
              </w:rPr>
              <w:t>enable</w:t>
            </w:r>
            <w:r>
              <w:rPr>
                <w:spacing w:val="-8"/>
                <w:sz w:val="24"/>
              </w:rPr>
              <w:t xml:space="preserve"> </w:t>
            </w:r>
            <w:r>
              <w:rPr>
                <w:sz w:val="24"/>
              </w:rPr>
              <w:t>all</w:t>
            </w:r>
            <w:r>
              <w:rPr>
                <w:spacing w:val="-10"/>
                <w:sz w:val="24"/>
              </w:rPr>
              <w:t xml:space="preserve"> </w:t>
            </w:r>
            <w:r>
              <w:rPr>
                <w:sz w:val="24"/>
              </w:rPr>
              <w:t>students</w:t>
            </w:r>
            <w:r>
              <w:rPr>
                <w:spacing w:val="-11"/>
                <w:sz w:val="24"/>
              </w:rPr>
              <w:t xml:space="preserve"> </w:t>
            </w:r>
            <w:r>
              <w:rPr>
                <w:sz w:val="24"/>
              </w:rPr>
              <w:t>to</w:t>
            </w:r>
            <w:r>
              <w:rPr>
                <w:spacing w:val="-10"/>
                <w:sz w:val="24"/>
              </w:rPr>
              <w:t xml:space="preserve"> </w:t>
            </w:r>
            <w:r>
              <w:rPr>
                <w:sz w:val="24"/>
              </w:rPr>
              <w:t>learn</w:t>
            </w:r>
            <w:r>
              <w:rPr>
                <w:spacing w:val="-10"/>
                <w:sz w:val="24"/>
              </w:rPr>
              <w:t xml:space="preserve"> </w:t>
            </w:r>
            <w:r>
              <w:rPr>
                <w:sz w:val="24"/>
              </w:rPr>
              <w:t>the knowledge and skills defined in state standards.</w:t>
            </w:r>
          </w:p>
        </w:tc>
      </w:tr>
      <w:tr w:rsidR="009F52B4" w14:paraId="3B0487AE" w14:textId="77777777" w:rsidTr="00853DDC">
        <w:trPr>
          <w:trHeight w:val="458"/>
          <w:jc w:val="center"/>
        </w:trPr>
        <w:tc>
          <w:tcPr>
            <w:tcW w:w="9666" w:type="dxa"/>
            <w:gridSpan w:val="4"/>
          </w:tcPr>
          <w:p w14:paraId="2A55DCCE" w14:textId="77777777" w:rsidR="009F52B4" w:rsidRDefault="00000000" w:rsidP="007E4D1B">
            <w:pPr>
              <w:pStyle w:val="TableParagraph"/>
              <w:spacing w:before="25"/>
              <w:ind w:left="8"/>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5196505F" w14:textId="77777777" w:rsidTr="00853DDC">
        <w:trPr>
          <w:trHeight w:val="597"/>
          <w:jc w:val="center"/>
        </w:trPr>
        <w:tc>
          <w:tcPr>
            <w:tcW w:w="2974" w:type="dxa"/>
            <w:gridSpan w:val="2"/>
          </w:tcPr>
          <w:p w14:paraId="37D5E492" w14:textId="77777777" w:rsidR="009F52B4" w:rsidRDefault="00000000">
            <w:pPr>
              <w:pStyle w:val="TableParagraph"/>
              <w:spacing w:before="24"/>
              <w:ind w:left="463" w:right="319" w:firstLine="338"/>
              <w:rPr>
                <w:b/>
              </w:rPr>
            </w:pPr>
            <w:r>
              <w:rPr>
                <w:b/>
              </w:rPr>
              <w:t>What Effective Math</w:t>
            </w:r>
            <w:r>
              <w:rPr>
                <w:b/>
                <w:spacing w:val="-13"/>
              </w:rPr>
              <w:t xml:space="preserve"> </w:t>
            </w:r>
            <w:r>
              <w:rPr>
                <w:b/>
              </w:rPr>
              <w:t>Teachers</w:t>
            </w:r>
            <w:r>
              <w:rPr>
                <w:b/>
                <w:spacing w:val="-12"/>
              </w:rPr>
              <w:t xml:space="preserve"> </w:t>
            </w:r>
            <w:r>
              <w:rPr>
                <w:b/>
              </w:rPr>
              <w:t>KNOW</w:t>
            </w:r>
          </w:p>
        </w:tc>
        <w:tc>
          <w:tcPr>
            <w:tcW w:w="5972" w:type="dxa"/>
            <w:tcBorders>
              <w:right w:val="single" w:sz="2" w:space="0" w:color="000000"/>
            </w:tcBorders>
          </w:tcPr>
          <w:p w14:paraId="23AE7E05" w14:textId="77777777" w:rsidR="009F52B4" w:rsidRDefault="00000000">
            <w:pPr>
              <w:pStyle w:val="TableParagraph"/>
              <w:spacing w:before="24"/>
              <w:ind w:left="1970" w:right="1955" w:hanging="6"/>
              <w:jc w:val="center"/>
              <w:rPr>
                <w:b/>
              </w:rPr>
            </w:pPr>
            <w:r>
              <w:rPr>
                <w:b/>
              </w:rPr>
              <w:t>What Effective Math</w:t>
            </w:r>
            <w:r>
              <w:rPr>
                <w:b/>
                <w:spacing w:val="-13"/>
              </w:rPr>
              <w:t xml:space="preserve"> </w:t>
            </w:r>
            <w:r>
              <w:rPr>
                <w:b/>
              </w:rPr>
              <w:t>Teachers</w:t>
            </w:r>
            <w:r>
              <w:rPr>
                <w:b/>
                <w:spacing w:val="-12"/>
              </w:rPr>
              <w:t xml:space="preserve"> </w:t>
            </w:r>
            <w:r>
              <w:rPr>
                <w:b/>
              </w:rPr>
              <w:t>DO</w:t>
            </w:r>
          </w:p>
        </w:tc>
        <w:tc>
          <w:tcPr>
            <w:tcW w:w="720" w:type="dxa"/>
            <w:tcBorders>
              <w:left w:val="single" w:sz="2" w:space="0" w:color="000000"/>
            </w:tcBorders>
          </w:tcPr>
          <w:p w14:paraId="78255C81" w14:textId="77777777" w:rsidR="009F52B4" w:rsidRDefault="00000000">
            <w:pPr>
              <w:pStyle w:val="TableParagraph"/>
              <w:spacing w:before="30" w:line="241" w:lineRule="exact"/>
              <w:ind w:left="27" w:right="13"/>
              <w:jc w:val="center"/>
              <w:rPr>
                <w:rFonts w:ascii="Wingdings" w:hAnsi="Wingdings"/>
              </w:rPr>
            </w:pPr>
            <w:r>
              <w:rPr>
                <w:rFonts w:ascii="Wingdings" w:hAnsi="Wingdings"/>
                <w:spacing w:val="-10"/>
              </w:rPr>
              <w:t></w:t>
            </w:r>
          </w:p>
          <w:p w14:paraId="4C5AC722" w14:textId="77777777" w:rsidR="009F52B4" w:rsidRDefault="00000000">
            <w:pPr>
              <w:pStyle w:val="TableParagraph"/>
              <w:spacing w:line="266" w:lineRule="exact"/>
              <w:ind w:left="27" w:right="14"/>
              <w:jc w:val="center"/>
            </w:pPr>
            <w:r>
              <w:rPr>
                <w:spacing w:val="-2"/>
              </w:rPr>
              <w:t>Focus</w:t>
            </w:r>
          </w:p>
        </w:tc>
      </w:tr>
      <w:tr w:rsidR="009F52B4" w14:paraId="0376C750" w14:textId="77777777" w:rsidTr="00853DDC">
        <w:trPr>
          <w:trHeight w:val="2906"/>
          <w:jc w:val="center"/>
        </w:trPr>
        <w:tc>
          <w:tcPr>
            <w:tcW w:w="2974" w:type="dxa"/>
            <w:gridSpan w:val="2"/>
          </w:tcPr>
          <w:p w14:paraId="0E96315E" w14:textId="77777777" w:rsidR="009F52B4" w:rsidRDefault="00000000">
            <w:pPr>
              <w:pStyle w:val="TableParagraph"/>
              <w:spacing w:before="24"/>
              <w:ind w:left="434" w:right="133" w:hanging="360"/>
            </w:pPr>
            <w:r>
              <w:t>a.</w:t>
            </w:r>
            <w:r>
              <w:rPr>
                <w:spacing w:val="80"/>
                <w:w w:val="150"/>
              </w:rPr>
              <w:t xml:space="preserve"> </w:t>
            </w:r>
            <w:r>
              <w:t>Effective</w:t>
            </w:r>
            <w:r>
              <w:rPr>
                <w:spacing w:val="-5"/>
              </w:rPr>
              <w:t xml:space="preserve"> </w:t>
            </w:r>
            <w:r>
              <w:t>units</w:t>
            </w:r>
            <w:r>
              <w:rPr>
                <w:spacing w:val="-8"/>
              </w:rPr>
              <w:t xml:space="preserve"> </w:t>
            </w:r>
            <w:r>
              <w:t>are</w:t>
            </w:r>
            <w:r>
              <w:rPr>
                <w:spacing w:val="-7"/>
              </w:rPr>
              <w:t xml:space="preserve"> </w:t>
            </w:r>
            <w:r>
              <w:t>planned backward, beginning by considering the result of student understanding</w:t>
            </w:r>
            <w:r>
              <w:rPr>
                <w:spacing w:val="40"/>
              </w:rPr>
              <w:t xml:space="preserve"> </w:t>
            </w:r>
            <w:r>
              <w:t>and transferable skills.</w:t>
            </w:r>
          </w:p>
        </w:tc>
        <w:tc>
          <w:tcPr>
            <w:tcW w:w="5972" w:type="dxa"/>
            <w:tcBorders>
              <w:right w:val="single" w:sz="2" w:space="0" w:color="000000"/>
            </w:tcBorders>
          </w:tcPr>
          <w:p w14:paraId="32F0A95B" w14:textId="77777777" w:rsidR="009F52B4" w:rsidRDefault="00000000">
            <w:pPr>
              <w:pStyle w:val="TableParagraph"/>
              <w:numPr>
                <w:ilvl w:val="0"/>
                <w:numId w:val="72"/>
              </w:numPr>
              <w:tabs>
                <w:tab w:val="left" w:pos="498"/>
              </w:tabs>
              <w:ind w:left="389" w:hanging="274"/>
              <w:jc w:val="both"/>
            </w:pPr>
            <w:r>
              <w:t>Write</w:t>
            </w:r>
            <w:r>
              <w:rPr>
                <w:spacing w:val="-6"/>
              </w:rPr>
              <w:t xml:space="preserve"> </w:t>
            </w:r>
            <w:r>
              <w:t>clear</w:t>
            </w:r>
            <w:r>
              <w:rPr>
                <w:spacing w:val="-3"/>
              </w:rPr>
              <w:t xml:space="preserve"> </w:t>
            </w:r>
            <w:r>
              <w:t>goals</w:t>
            </w:r>
            <w:r>
              <w:rPr>
                <w:spacing w:val="-3"/>
              </w:rPr>
              <w:t xml:space="preserve"> </w:t>
            </w:r>
            <w:r>
              <w:t>for</w:t>
            </w:r>
            <w:r>
              <w:rPr>
                <w:spacing w:val="-3"/>
              </w:rPr>
              <w:t xml:space="preserve"> </w:t>
            </w:r>
            <w:r>
              <w:t>student</w:t>
            </w:r>
            <w:r>
              <w:rPr>
                <w:spacing w:val="-3"/>
              </w:rPr>
              <w:t xml:space="preserve"> </w:t>
            </w:r>
            <w:r>
              <w:rPr>
                <w:spacing w:val="-2"/>
              </w:rPr>
              <w:t>learning</w:t>
            </w:r>
          </w:p>
          <w:p w14:paraId="559DE977" w14:textId="77777777" w:rsidR="009F52B4" w:rsidRDefault="00000000">
            <w:pPr>
              <w:pStyle w:val="TableParagraph"/>
              <w:numPr>
                <w:ilvl w:val="0"/>
                <w:numId w:val="72"/>
              </w:numPr>
              <w:tabs>
                <w:tab w:val="left" w:pos="499"/>
              </w:tabs>
              <w:ind w:left="389" w:right="107" w:hanging="274"/>
              <w:jc w:val="both"/>
            </w:pPr>
            <w:r>
              <w:t>Create essential questions to guide deep thinking and transfer ideas</w:t>
            </w:r>
          </w:p>
          <w:p w14:paraId="2612592B" w14:textId="1E5AA97A" w:rsidR="009F52B4" w:rsidRDefault="00000000">
            <w:pPr>
              <w:pStyle w:val="TableParagraph"/>
              <w:numPr>
                <w:ilvl w:val="0"/>
                <w:numId w:val="72"/>
              </w:numPr>
              <w:tabs>
                <w:tab w:val="left" w:pos="499"/>
              </w:tabs>
              <w:ind w:left="389" w:right="103" w:hanging="274"/>
              <w:jc w:val="both"/>
            </w:pPr>
            <w:r>
              <w:t xml:space="preserve">Identify the knowledge and skills students will acquire that reflect the </w:t>
            </w:r>
            <w:hyperlink r:id="rId70">
              <w:r w:rsidR="009F52B4">
                <w:rPr>
                  <w:color w:val="0562C1"/>
                  <w:u w:val="single" w:color="0562C1"/>
                </w:rPr>
                <w:t>CCRSAE for Math</w:t>
              </w:r>
            </w:hyperlink>
            <w:r>
              <w:rPr>
                <w:color w:val="0562C1"/>
              </w:rPr>
              <w:t xml:space="preserve"> </w:t>
            </w:r>
            <w:r>
              <w:t>and are aligned with the program’s scope and sequence</w:t>
            </w:r>
          </w:p>
          <w:p w14:paraId="28F37F6B" w14:textId="77777777" w:rsidR="009F52B4" w:rsidRDefault="00000000">
            <w:pPr>
              <w:pStyle w:val="TableParagraph"/>
              <w:numPr>
                <w:ilvl w:val="0"/>
                <w:numId w:val="72"/>
              </w:numPr>
              <w:tabs>
                <w:tab w:val="left" w:pos="499"/>
              </w:tabs>
              <w:ind w:left="389" w:right="102" w:hanging="274"/>
            </w:pPr>
            <w:r>
              <w:t>Determine what evidence</w:t>
            </w:r>
            <w:r>
              <w:rPr>
                <w:spacing w:val="-2"/>
              </w:rPr>
              <w:t xml:space="preserve"> </w:t>
            </w:r>
            <w:r>
              <w:t>of success looks like and how it will be assessed</w:t>
            </w:r>
          </w:p>
          <w:p w14:paraId="206BF993" w14:textId="77777777" w:rsidR="009F52B4" w:rsidRDefault="00000000">
            <w:pPr>
              <w:pStyle w:val="TableParagraph"/>
              <w:numPr>
                <w:ilvl w:val="0"/>
                <w:numId w:val="72"/>
              </w:numPr>
              <w:tabs>
                <w:tab w:val="left" w:pos="499"/>
              </w:tabs>
              <w:ind w:left="389" w:right="107" w:hanging="274"/>
            </w:pPr>
            <w:r>
              <w:t>Plan</w:t>
            </w:r>
            <w:r>
              <w:rPr>
                <w:spacing w:val="26"/>
              </w:rPr>
              <w:t xml:space="preserve"> </w:t>
            </w:r>
            <w:r>
              <w:t>learning</w:t>
            </w:r>
            <w:r>
              <w:rPr>
                <w:spacing w:val="27"/>
              </w:rPr>
              <w:t xml:space="preserve"> </w:t>
            </w:r>
            <w:r>
              <w:t>experiences</w:t>
            </w:r>
            <w:r>
              <w:rPr>
                <w:spacing w:val="24"/>
              </w:rPr>
              <w:t xml:space="preserve"> </w:t>
            </w:r>
            <w:r>
              <w:t>that</w:t>
            </w:r>
            <w:r>
              <w:rPr>
                <w:spacing w:val="28"/>
              </w:rPr>
              <w:t xml:space="preserve"> </w:t>
            </w:r>
            <w:r>
              <w:t>take</w:t>
            </w:r>
            <w:r>
              <w:rPr>
                <w:spacing w:val="28"/>
              </w:rPr>
              <w:t xml:space="preserve"> </w:t>
            </w:r>
            <w:r>
              <w:t>into</w:t>
            </w:r>
            <w:r>
              <w:rPr>
                <w:spacing w:val="27"/>
              </w:rPr>
              <w:t xml:space="preserve"> </w:t>
            </w:r>
            <w:r>
              <w:t>consideration the range of learners.</w:t>
            </w:r>
          </w:p>
          <w:p w14:paraId="69523DBD" w14:textId="77777777" w:rsidR="009F52B4" w:rsidRDefault="00000000">
            <w:pPr>
              <w:pStyle w:val="TableParagraph"/>
              <w:numPr>
                <w:ilvl w:val="0"/>
                <w:numId w:val="72"/>
              </w:numPr>
              <w:tabs>
                <w:tab w:val="left" w:pos="499"/>
              </w:tabs>
              <w:ind w:left="389" w:hanging="274"/>
            </w:pPr>
            <w:r>
              <w:t>Plan</w:t>
            </w:r>
            <w:r>
              <w:rPr>
                <w:spacing w:val="-5"/>
              </w:rPr>
              <w:t xml:space="preserve"> </w:t>
            </w:r>
            <w:r>
              <w:t>to</w:t>
            </w:r>
            <w:r>
              <w:rPr>
                <w:spacing w:val="-3"/>
              </w:rPr>
              <w:t xml:space="preserve"> </w:t>
            </w:r>
            <w:r>
              <w:t>monitor</w:t>
            </w:r>
            <w:r>
              <w:rPr>
                <w:spacing w:val="-5"/>
              </w:rPr>
              <w:t xml:space="preserve"> </w:t>
            </w:r>
            <w:r>
              <w:rPr>
                <w:spacing w:val="-2"/>
              </w:rPr>
              <w:t>progress</w:t>
            </w:r>
          </w:p>
        </w:tc>
        <w:tc>
          <w:tcPr>
            <w:tcW w:w="720" w:type="dxa"/>
            <w:tcBorders>
              <w:left w:val="single" w:sz="2" w:space="0" w:color="000000"/>
            </w:tcBorders>
          </w:tcPr>
          <w:p w14:paraId="1317647D" w14:textId="77777777" w:rsidR="009F52B4" w:rsidRDefault="009F52B4">
            <w:pPr>
              <w:pStyle w:val="TableParagraph"/>
              <w:rPr>
                <w:rFonts w:ascii="Times New Roman"/>
              </w:rPr>
            </w:pPr>
          </w:p>
        </w:tc>
      </w:tr>
      <w:tr w:rsidR="009F52B4" w14:paraId="321FAAA1" w14:textId="77777777" w:rsidTr="00853DDC">
        <w:trPr>
          <w:trHeight w:val="3545"/>
          <w:jc w:val="center"/>
        </w:trPr>
        <w:tc>
          <w:tcPr>
            <w:tcW w:w="2974" w:type="dxa"/>
            <w:gridSpan w:val="2"/>
          </w:tcPr>
          <w:p w14:paraId="7EC8E881" w14:textId="77777777" w:rsidR="009F52B4" w:rsidRDefault="00000000">
            <w:pPr>
              <w:pStyle w:val="TableParagraph"/>
              <w:spacing w:before="24"/>
              <w:ind w:left="434" w:right="150" w:hanging="360"/>
            </w:pPr>
            <w:r>
              <w:t>b.</w:t>
            </w:r>
            <w:r>
              <w:rPr>
                <w:spacing w:val="80"/>
                <w:w w:val="150"/>
              </w:rPr>
              <w:t xml:space="preserve"> </w:t>
            </w:r>
            <w:r>
              <w:t>Knowledge is built upon previous</w:t>
            </w:r>
            <w:r>
              <w:rPr>
                <w:spacing w:val="-13"/>
              </w:rPr>
              <w:t xml:space="preserve"> </w:t>
            </w:r>
            <w:r>
              <w:t>knowledge.</w:t>
            </w:r>
            <w:r>
              <w:rPr>
                <w:spacing w:val="-12"/>
              </w:rPr>
              <w:t xml:space="preserve"> </w:t>
            </w:r>
            <w:r>
              <w:t>Core mathematical concepts are connected in a coherent manner.</w:t>
            </w:r>
          </w:p>
        </w:tc>
        <w:tc>
          <w:tcPr>
            <w:tcW w:w="5972" w:type="dxa"/>
            <w:tcBorders>
              <w:right w:val="single" w:sz="2" w:space="0" w:color="000000"/>
            </w:tcBorders>
          </w:tcPr>
          <w:p w14:paraId="7C8C8FA6" w14:textId="77777777" w:rsidR="009F52B4" w:rsidRDefault="00000000">
            <w:pPr>
              <w:pStyle w:val="TableParagraph"/>
              <w:numPr>
                <w:ilvl w:val="0"/>
                <w:numId w:val="71"/>
              </w:numPr>
              <w:tabs>
                <w:tab w:val="left" w:pos="499"/>
              </w:tabs>
              <w:ind w:left="389" w:right="107" w:hanging="274"/>
              <w:jc w:val="both"/>
            </w:pPr>
            <w:r>
              <w:t xml:space="preserve">Begin with a hook and move into a genuine problem or </w:t>
            </w:r>
            <w:r>
              <w:rPr>
                <w:spacing w:val="-2"/>
              </w:rPr>
              <w:t>challenge</w:t>
            </w:r>
          </w:p>
          <w:p w14:paraId="376FDDFF" w14:textId="77777777" w:rsidR="009F52B4" w:rsidRDefault="00000000">
            <w:pPr>
              <w:pStyle w:val="TableParagraph"/>
              <w:numPr>
                <w:ilvl w:val="0"/>
                <w:numId w:val="71"/>
              </w:numPr>
              <w:tabs>
                <w:tab w:val="left" w:pos="499"/>
              </w:tabs>
              <w:ind w:left="389" w:right="105" w:hanging="274"/>
              <w:jc w:val="both"/>
            </w:pPr>
            <w:r>
              <w:t>Consider the concepts that come before the lesson and anticipate</w:t>
            </w:r>
            <w:r>
              <w:rPr>
                <w:spacing w:val="-5"/>
              </w:rPr>
              <w:t xml:space="preserve"> </w:t>
            </w:r>
            <w:r>
              <w:t>the</w:t>
            </w:r>
            <w:r>
              <w:rPr>
                <w:spacing w:val="-5"/>
              </w:rPr>
              <w:t xml:space="preserve"> </w:t>
            </w:r>
            <w:r>
              <w:t>standards</w:t>
            </w:r>
            <w:r>
              <w:rPr>
                <w:spacing w:val="-5"/>
              </w:rPr>
              <w:t xml:space="preserve"> </w:t>
            </w:r>
            <w:r>
              <w:t>that</w:t>
            </w:r>
            <w:r>
              <w:rPr>
                <w:spacing w:val="-2"/>
              </w:rPr>
              <w:t xml:space="preserve"> </w:t>
            </w:r>
            <w:r>
              <w:t>will</w:t>
            </w:r>
            <w:r>
              <w:rPr>
                <w:spacing w:val="-6"/>
              </w:rPr>
              <w:t xml:space="preserve"> </w:t>
            </w:r>
            <w:r>
              <w:t>come</w:t>
            </w:r>
            <w:r>
              <w:rPr>
                <w:spacing w:val="-2"/>
              </w:rPr>
              <w:t xml:space="preserve"> </w:t>
            </w:r>
            <w:r>
              <w:t>afterwards;</w:t>
            </w:r>
            <w:r>
              <w:rPr>
                <w:spacing w:val="-5"/>
              </w:rPr>
              <w:t xml:space="preserve"> </w:t>
            </w:r>
            <w:r>
              <w:t>plan a path that will connect ideas and build coherence</w:t>
            </w:r>
          </w:p>
          <w:p w14:paraId="59A461DE" w14:textId="77777777" w:rsidR="009F52B4" w:rsidRDefault="00000000">
            <w:pPr>
              <w:pStyle w:val="TableParagraph"/>
              <w:numPr>
                <w:ilvl w:val="0"/>
                <w:numId w:val="71"/>
              </w:numPr>
              <w:tabs>
                <w:tab w:val="left" w:pos="499"/>
              </w:tabs>
              <w:ind w:left="389" w:right="102" w:hanging="274"/>
              <w:jc w:val="both"/>
            </w:pPr>
            <w:r>
              <w:t>Create</w:t>
            </w:r>
            <w:r>
              <w:rPr>
                <w:spacing w:val="-13"/>
              </w:rPr>
              <w:t xml:space="preserve"> </w:t>
            </w:r>
            <w:r>
              <w:t>a</w:t>
            </w:r>
            <w:r>
              <w:rPr>
                <w:spacing w:val="-12"/>
              </w:rPr>
              <w:t xml:space="preserve"> </w:t>
            </w:r>
            <w:r>
              <w:t>concrete</w:t>
            </w:r>
            <w:r>
              <w:rPr>
                <w:spacing w:val="-10"/>
              </w:rPr>
              <w:t xml:space="preserve"> </w:t>
            </w:r>
            <w:r>
              <w:t>experience</w:t>
            </w:r>
            <w:r>
              <w:rPr>
                <w:spacing w:val="-11"/>
              </w:rPr>
              <w:t xml:space="preserve"> </w:t>
            </w:r>
            <w:r>
              <w:t>before</w:t>
            </w:r>
            <w:r>
              <w:rPr>
                <w:spacing w:val="-13"/>
              </w:rPr>
              <w:t xml:space="preserve"> </w:t>
            </w:r>
            <w:r>
              <w:t>addressing</w:t>
            </w:r>
            <w:r>
              <w:rPr>
                <w:spacing w:val="-11"/>
              </w:rPr>
              <w:t xml:space="preserve"> </w:t>
            </w:r>
            <w:r>
              <w:t xml:space="preserve">abstract </w:t>
            </w:r>
            <w:r>
              <w:rPr>
                <w:spacing w:val="-2"/>
              </w:rPr>
              <w:t>concepts</w:t>
            </w:r>
          </w:p>
          <w:p w14:paraId="124B6083" w14:textId="77777777" w:rsidR="009F52B4" w:rsidRDefault="00000000">
            <w:pPr>
              <w:pStyle w:val="TableParagraph"/>
              <w:numPr>
                <w:ilvl w:val="0"/>
                <w:numId w:val="71"/>
              </w:numPr>
              <w:tabs>
                <w:tab w:val="left" w:pos="499"/>
              </w:tabs>
              <w:ind w:left="389" w:right="103" w:hanging="274"/>
              <w:jc w:val="both"/>
            </w:pPr>
            <w:r>
              <w:t>Draw</w:t>
            </w:r>
            <w:r>
              <w:rPr>
                <w:spacing w:val="-5"/>
              </w:rPr>
              <w:t xml:space="preserve"> </w:t>
            </w:r>
            <w:r>
              <w:t>connections</w:t>
            </w:r>
            <w:r>
              <w:rPr>
                <w:spacing w:val="-5"/>
              </w:rPr>
              <w:t xml:space="preserve"> </w:t>
            </w:r>
            <w:r>
              <w:t>between</w:t>
            </w:r>
            <w:r>
              <w:rPr>
                <w:spacing w:val="-6"/>
              </w:rPr>
              <w:t xml:space="preserve"> </w:t>
            </w:r>
            <w:r>
              <w:t>“the</w:t>
            </w:r>
            <w:r>
              <w:rPr>
                <w:spacing w:val="-4"/>
              </w:rPr>
              <w:t xml:space="preserve"> </w:t>
            </w:r>
            <w:r>
              <w:t>basics”</w:t>
            </w:r>
            <w:r>
              <w:rPr>
                <w:spacing w:val="-4"/>
              </w:rPr>
              <w:t xml:space="preserve"> </w:t>
            </w:r>
            <w:r>
              <w:t>and</w:t>
            </w:r>
            <w:r>
              <w:rPr>
                <w:spacing w:val="-5"/>
              </w:rPr>
              <w:t xml:space="preserve"> </w:t>
            </w:r>
            <w:r>
              <w:t>other</w:t>
            </w:r>
            <w:r>
              <w:rPr>
                <w:spacing w:val="-5"/>
              </w:rPr>
              <w:t xml:space="preserve"> </w:t>
            </w:r>
            <w:r>
              <w:t>math topics typically only taught once students have “mastered” the fundamentals.</w:t>
            </w:r>
          </w:p>
          <w:p w14:paraId="70C2336A" w14:textId="77777777" w:rsidR="009F52B4" w:rsidRDefault="00000000">
            <w:pPr>
              <w:pStyle w:val="TableParagraph"/>
              <w:numPr>
                <w:ilvl w:val="0"/>
                <w:numId w:val="71"/>
              </w:numPr>
              <w:tabs>
                <w:tab w:val="left" w:pos="499"/>
              </w:tabs>
              <w:ind w:left="389" w:right="104" w:hanging="274"/>
              <w:jc w:val="both"/>
            </w:pPr>
            <w:r>
              <w:t>Plan to differentiate instruction, as needed, offering students</w:t>
            </w:r>
            <w:r>
              <w:rPr>
                <w:spacing w:val="-13"/>
              </w:rPr>
              <w:t xml:space="preserve"> </w:t>
            </w:r>
            <w:r>
              <w:t>a</w:t>
            </w:r>
            <w:r>
              <w:rPr>
                <w:spacing w:val="-12"/>
              </w:rPr>
              <w:t xml:space="preserve"> </w:t>
            </w:r>
            <w:r>
              <w:t>choice</w:t>
            </w:r>
            <w:r>
              <w:rPr>
                <w:spacing w:val="-13"/>
              </w:rPr>
              <w:t xml:space="preserve"> </w:t>
            </w:r>
            <w:r>
              <w:t>between</w:t>
            </w:r>
            <w:r>
              <w:rPr>
                <w:spacing w:val="-12"/>
              </w:rPr>
              <w:t xml:space="preserve"> </w:t>
            </w:r>
            <w:r>
              <w:t>simpler</w:t>
            </w:r>
            <w:r>
              <w:rPr>
                <w:spacing w:val="-13"/>
              </w:rPr>
              <w:t xml:space="preserve"> </w:t>
            </w:r>
            <w:r>
              <w:t>and</w:t>
            </w:r>
            <w:r>
              <w:rPr>
                <w:spacing w:val="-12"/>
              </w:rPr>
              <w:t xml:space="preserve"> </w:t>
            </w:r>
            <w:r>
              <w:t>more</w:t>
            </w:r>
            <w:r>
              <w:rPr>
                <w:spacing w:val="-13"/>
              </w:rPr>
              <w:t xml:space="preserve"> </w:t>
            </w:r>
            <w:r>
              <w:t xml:space="preserve">challenging </w:t>
            </w:r>
            <w:r>
              <w:rPr>
                <w:spacing w:val="-2"/>
              </w:rPr>
              <w:t>problems</w:t>
            </w:r>
          </w:p>
        </w:tc>
        <w:tc>
          <w:tcPr>
            <w:tcW w:w="720" w:type="dxa"/>
            <w:tcBorders>
              <w:left w:val="single" w:sz="2" w:space="0" w:color="000000"/>
            </w:tcBorders>
          </w:tcPr>
          <w:p w14:paraId="653B61B1" w14:textId="77777777" w:rsidR="009F52B4" w:rsidRDefault="009F52B4">
            <w:pPr>
              <w:pStyle w:val="TableParagraph"/>
              <w:rPr>
                <w:rFonts w:ascii="Times New Roman"/>
              </w:rPr>
            </w:pPr>
          </w:p>
        </w:tc>
      </w:tr>
      <w:tr w:rsidR="009F52B4" w14:paraId="03F48384" w14:textId="77777777" w:rsidTr="00853DDC">
        <w:trPr>
          <w:trHeight w:val="876"/>
          <w:jc w:val="center"/>
        </w:trPr>
        <w:tc>
          <w:tcPr>
            <w:tcW w:w="2974" w:type="dxa"/>
            <w:gridSpan w:val="2"/>
          </w:tcPr>
          <w:p w14:paraId="03E1A87A" w14:textId="77777777" w:rsidR="009F52B4" w:rsidRDefault="00000000">
            <w:pPr>
              <w:pStyle w:val="TableParagraph"/>
              <w:tabs>
                <w:tab w:val="left" w:pos="434"/>
              </w:tabs>
              <w:spacing w:before="24"/>
              <w:ind w:left="434" w:right="224" w:hanging="360"/>
            </w:pPr>
            <w:r>
              <w:rPr>
                <w:spacing w:val="-6"/>
              </w:rPr>
              <w:t>c.</w:t>
            </w:r>
            <w:r>
              <w:tab/>
              <w:t>Students</w:t>
            </w:r>
            <w:r>
              <w:rPr>
                <w:spacing w:val="-12"/>
              </w:rPr>
              <w:t xml:space="preserve"> </w:t>
            </w:r>
            <w:r>
              <w:t>learn</w:t>
            </w:r>
            <w:r>
              <w:rPr>
                <w:spacing w:val="-13"/>
              </w:rPr>
              <w:t xml:space="preserve"> </w:t>
            </w:r>
            <w:r>
              <w:t>best</w:t>
            </w:r>
            <w:r>
              <w:rPr>
                <w:spacing w:val="-12"/>
              </w:rPr>
              <w:t xml:space="preserve"> </w:t>
            </w:r>
            <w:r>
              <w:t>when ideas are connected to other learning.</w:t>
            </w:r>
          </w:p>
        </w:tc>
        <w:tc>
          <w:tcPr>
            <w:tcW w:w="5972" w:type="dxa"/>
            <w:tcBorders>
              <w:right w:val="single" w:sz="2" w:space="0" w:color="000000"/>
            </w:tcBorders>
          </w:tcPr>
          <w:p w14:paraId="0308F676" w14:textId="77777777" w:rsidR="009F52B4" w:rsidRDefault="00000000">
            <w:pPr>
              <w:pStyle w:val="TableParagraph"/>
              <w:numPr>
                <w:ilvl w:val="0"/>
                <w:numId w:val="70"/>
              </w:numPr>
              <w:tabs>
                <w:tab w:val="left" w:pos="499"/>
              </w:tabs>
              <w:ind w:left="389" w:right="308" w:hanging="274"/>
            </w:pPr>
            <w:r>
              <w:t>Create learning activities and lessons that connect mathematical</w:t>
            </w:r>
            <w:r>
              <w:rPr>
                <w:spacing w:val="-7"/>
              </w:rPr>
              <w:t xml:space="preserve"> </w:t>
            </w:r>
            <w:r>
              <w:t>concepts</w:t>
            </w:r>
            <w:r>
              <w:rPr>
                <w:spacing w:val="-7"/>
              </w:rPr>
              <w:t xml:space="preserve"> </w:t>
            </w:r>
            <w:r>
              <w:t>(across</w:t>
            </w:r>
            <w:r>
              <w:rPr>
                <w:spacing w:val="-7"/>
              </w:rPr>
              <w:t xml:space="preserve"> </w:t>
            </w:r>
            <w:r>
              <w:t>domains</w:t>
            </w:r>
            <w:r>
              <w:rPr>
                <w:spacing w:val="-7"/>
              </w:rPr>
              <w:t xml:space="preserve"> </w:t>
            </w:r>
            <w:r>
              <w:t>and</w:t>
            </w:r>
            <w:r>
              <w:rPr>
                <w:spacing w:val="-7"/>
              </w:rPr>
              <w:t xml:space="preserve"> </w:t>
            </w:r>
            <w:r>
              <w:t>subjects) and build coherence</w:t>
            </w:r>
          </w:p>
        </w:tc>
        <w:tc>
          <w:tcPr>
            <w:tcW w:w="720" w:type="dxa"/>
            <w:tcBorders>
              <w:left w:val="single" w:sz="2" w:space="0" w:color="000000"/>
            </w:tcBorders>
          </w:tcPr>
          <w:p w14:paraId="09E3D1CE" w14:textId="77777777" w:rsidR="009F52B4" w:rsidRDefault="009F52B4">
            <w:pPr>
              <w:pStyle w:val="TableParagraph"/>
              <w:rPr>
                <w:rFonts w:ascii="Times New Roman"/>
              </w:rPr>
            </w:pPr>
          </w:p>
        </w:tc>
      </w:tr>
      <w:tr w:rsidR="009F52B4" w14:paraId="62CA2D6C" w14:textId="77777777" w:rsidTr="00853DDC">
        <w:trPr>
          <w:trHeight w:val="899"/>
          <w:jc w:val="center"/>
        </w:trPr>
        <w:tc>
          <w:tcPr>
            <w:tcW w:w="2974" w:type="dxa"/>
            <w:gridSpan w:val="2"/>
          </w:tcPr>
          <w:p w14:paraId="5666017C" w14:textId="77777777" w:rsidR="009F52B4" w:rsidRDefault="00000000">
            <w:pPr>
              <w:pStyle w:val="TableParagraph"/>
              <w:spacing w:before="24"/>
              <w:ind w:left="434" w:right="133" w:hanging="360"/>
            </w:pPr>
            <w:r>
              <w:t>d.</w:t>
            </w:r>
            <w:r>
              <w:rPr>
                <w:spacing w:val="80"/>
                <w:w w:val="150"/>
              </w:rPr>
              <w:t xml:space="preserve"> </w:t>
            </w:r>
            <w:r>
              <w:t>Students</w:t>
            </w:r>
            <w:r>
              <w:rPr>
                <w:spacing w:val="-5"/>
              </w:rPr>
              <w:t xml:space="preserve"> </w:t>
            </w:r>
            <w:r>
              <w:t>are</w:t>
            </w:r>
            <w:r>
              <w:rPr>
                <w:spacing w:val="-8"/>
              </w:rPr>
              <w:t xml:space="preserve"> </w:t>
            </w:r>
            <w:r>
              <w:t>more</w:t>
            </w:r>
            <w:r>
              <w:rPr>
                <w:spacing w:val="-7"/>
              </w:rPr>
              <w:t xml:space="preserve"> </w:t>
            </w:r>
            <w:r>
              <w:t>willing to learn math when it is connected to their own lives and communities.</w:t>
            </w:r>
          </w:p>
        </w:tc>
        <w:tc>
          <w:tcPr>
            <w:tcW w:w="5972" w:type="dxa"/>
            <w:tcBorders>
              <w:right w:val="single" w:sz="2" w:space="0" w:color="000000"/>
            </w:tcBorders>
          </w:tcPr>
          <w:p w14:paraId="2253D8E1" w14:textId="77777777" w:rsidR="009F52B4" w:rsidRDefault="00000000">
            <w:pPr>
              <w:pStyle w:val="TableParagraph"/>
              <w:numPr>
                <w:ilvl w:val="0"/>
                <w:numId w:val="69"/>
              </w:numPr>
              <w:tabs>
                <w:tab w:val="left" w:pos="499"/>
              </w:tabs>
              <w:ind w:left="389" w:right="104" w:hanging="274"/>
            </w:pPr>
            <w:r>
              <w:t>Ask</w:t>
            </w:r>
            <w:r>
              <w:rPr>
                <w:spacing w:val="37"/>
              </w:rPr>
              <w:t xml:space="preserve"> </w:t>
            </w:r>
            <w:r>
              <w:t>students</w:t>
            </w:r>
            <w:r>
              <w:rPr>
                <w:spacing w:val="35"/>
              </w:rPr>
              <w:t xml:space="preserve"> </w:t>
            </w:r>
            <w:r>
              <w:t>often</w:t>
            </w:r>
            <w:r>
              <w:rPr>
                <w:spacing w:val="36"/>
              </w:rPr>
              <w:t xml:space="preserve"> </w:t>
            </w:r>
            <w:r>
              <w:t>how</w:t>
            </w:r>
            <w:r>
              <w:rPr>
                <w:spacing w:val="37"/>
              </w:rPr>
              <w:t xml:space="preserve"> </w:t>
            </w:r>
            <w:r>
              <w:t>they</w:t>
            </w:r>
            <w:r>
              <w:rPr>
                <w:spacing w:val="40"/>
              </w:rPr>
              <w:t xml:space="preserve"> </w:t>
            </w:r>
            <w:r>
              <w:t>use</w:t>
            </w:r>
            <w:r>
              <w:rPr>
                <w:spacing w:val="35"/>
              </w:rPr>
              <w:t xml:space="preserve"> </w:t>
            </w:r>
            <w:r>
              <w:t>math</w:t>
            </w:r>
            <w:r>
              <w:rPr>
                <w:spacing w:val="37"/>
              </w:rPr>
              <w:t xml:space="preserve"> </w:t>
            </w:r>
            <w:r>
              <w:t>(or</w:t>
            </w:r>
            <w:r>
              <w:rPr>
                <w:spacing w:val="37"/>
              </w:rPr>
              <w:t xml:space="preserve"> </w:t>
            </w:r>
            <w:r>
              <w:t>wish</w:t>
            </w:r>
            <w:r>
              <w:rPr>
                <w:spacing w:val="34"/>
              </w:rPr>
              <w:t xml:space="preserve"> </w:t>
            </w:r>
            <w:r>
              <w:t>they could) in their lives</w:t>
            </w:r>
          </w:p>
          <w:p w14:paraId="05B3F2BA" w14:textId="77777777" w:rsidR="009F52B4" w:rsidRDefault="00000000">
            <w:pPr>
              <w:pStyle w:val="TableParagraph"/>
              <w:numPr>
                <w:ilvl w:val="0"/>
                <w:numId w:val="69"/>
              </w:numPr>
              <w:tabs>
                <w:tab w:val="left" w:pos="499"/>
              </w:tabs>
              <w:ind w:left="389" w:right="108" w:hanging="274"/>
            </w:pPr>
            <w:r>
              <w:t>Build lessons and units on issues and concerns that are important to students</w:t>
            </w:r>
          </w:p>
        </w:tc>
        <w:tc>
          <w:tcPr>
            <w:tcW w:w="720" w:type="dxa"/>
            <w:tcBorders>
              <w:left w:val="single" w:sz="2" w:space="0" w:color="000000"/>
            </w:tcBorders>
          </w:tcPr>
          <w:p w14:paraId="63738BE1" w14:textId="77777777" w:rsidR="009F52B4" w:rsidRDefault="009F52B4">
            <w:pPr>
              <w:pStyle w:val="TableParagraph"/>
              <w:rPr>
                <w:rFonts w:ascii="Times New Roman"/>
              </w:rPr>
            </w:pPr>
          </w:p>
        </w:tc>
      </w:tr>
      <w:tr w:rsidR="009F52B4" w14:paraId="485B5417" w14:textId="77777777" w:rsidTr="00853DDC">
        <w:trPr>
          <w:trHeight w:val="863"/>
          <w:jc w:val="center"/>
        </w:trPr>
        <w:tc>
          <w:tcPr>
            <w:tcW w:w="2974" w:type="dxa"/>
            <w:gridSpan w:val="2"/>
          </w:tcPr>
          <w:p w14:paraId="013D7DA7" w14:textId="77777777" w:rsidR="009F52B4" w:rsidRDefault="00000000">
            <w:pPr>
              <w:pStyle w:val="TableParagraph"/>
              <w:spacing w:before="24"/>
              <w:ind w:left="434" w:right="133" w:hanging="360"/>
            </w:pPr>
            <w:r>
              <w:t>e.</w:t>
            </w:r>
            <w:r>
              <w:rPr>
                <w:spacing w:val="80"/>
                <w:w w:val="150"/>
              </w:rPr>
              <w:t xml:space="preserve"> </w:t>
            </w:r>
            <w:r>
              <w:t>A</w:t>
            </w:r>
            <w:r>
              <w:rPr>
                <w:spacing w:val="-4"/>
              </w:rPr>
              <w:t xml:space="preserve"> </w:t>
            </w:r>
            <w:r>
              <w:t>math</w:t>
            </w:r>
            <w:r>
              <w:rPr>
                <w:spacing w:val="-4"/>
              </w:rPr>
              <w:t xml:space="preserve"> </w:t>
            </w:r>
            <w:r>
              <w:t>unit</w:t>
            </w:r>
            <w:r>
              <w:rPr>
                <w:spacing w:val="-7"/>
              </w:rPr>
              <w:t xml:space="preserve"> </w:t>
            </w:r>
            <w:r>
              <w:t>includes</w:t>
            </w:r>
            <w:r>
              <w:rPr>
                <w:spacing w:val="-6"/>
              </w:rPr>
              <w:t xml:space="preserve"> </w:t>
            </w:r>
            <w:r>
              <w:t xml:space="preserve">more than computation and </w:t>
            </w:r>
            <w:r>
              <w:rPr>
                <w:spacing w:val="-2"/>
              </w:rPr>
              <w:t>procedures</w:t>
            </w:r>
          </w:p>
        </w:tc>
        <w:tc>
          <w:tcPr>
            <w:tcW w:w="5972" w:type="dxa"/>
            <w:tcBorders>
              <w:right w:val="single" w:sz="2" w:space="0" w:color="000000"/>
            </w:tcBorders>
          </w:tcPr>
          <w:p w14:paraId="2F0A14FC" w14:textId="77777777" w:rsidR="009F52B4" w:rsidRDefault="00000000">
            <w:pPr>
              <w:pStyle w:val="TableParagraph"/>
              <w:numPr>
                <w:ilvl w:val="0"/>
                <w:numId w:val="68"/>
              </w:numPr>
              <w:tabs>
                <w:tab w:val="left" w:pos="499"/>
              </w:tabs>
              <w:spacing w:before="36"/>
              <w:ind w:left="386" w:right="103" w:hanging="270"/>
            </w:pPr>
            <w:r>
              <w:t>Embed</w:t>
            </w:r>
            <w:r>
              <w:rPr>
                <w:spacing w:val="40"/>
              </w:rPr>
              <w:t xml:space="preserve"> </w:t>
            </w:r>
            <w:r>
              <w:t>computation</w:t>
            </w:r>
            <w:r>
              <w:rPr>
                <w:spacing w:val="40"/>
              </w:rPr>
              <w:t xml:space="preserve"> </w:t>
            </w:r>
            <w:r>
              <w:t>within</w:t>
            </w:r>
            <w:r>
              <w:rPr>
                <w:spacing w:val="40"/>
              </w:rPr>
              <w:t xml:space="preserve"> </w:t>
            </w:r>
            <w:r>
              <w:t>the</w:t>
            </w:r>
            <w:r>
              <w:rPr>
                <w:spacing w:val="40"/>
              </w:rPr>
              <w:t xml:space="preserve"> </w:t>
            </w:r>
            <w:r>
              <w:t>context</w:t>
            </w:r>
            <w:r>
              <w:rPr>
                <w:spacing w:val="40"/>
              </w:rPr>
              <w:t xml:space="preserve"> </w:t>
            </w:r>
            <w:r>
              <w:t>of</w:t>
            </w:r>
            <w:r>
              <w:rPr>
                <w:spacing w:val="40"/>
              </w:rPr>
              <w:t xml:space="preserve"> </w:t>
            </w:r>
            <w:r>
              <w:t>rigorous</w:t>
            </w:r>
            <w:r>
              <w:rPr>
                <w:spacing w:val="40"/>
              </w:rPr>
              <w:t xml:space="preserve"> </w:t>
            </w:r>
            <w:r>
              <w:t>problem solving</w:t>
            </w:r>
          </w:p>
        </w:tc>
        <w:tc>
          <w:tcPr>
            <w:tcW w:w="720" w:type="dxa"/>
            <w:tcBorders>
              <w:left w:val="single" w:sz="2" w:space="0" w:color="000000"/>
            </w:tcBorders>
          </w:tcPr>
          <w:p w14:paraId="30D3CC8F" w14:textId="77777777" w:rsidR="009F52B4" w:rsidRDefault="009F52B4">
            <w:pPr>
              <w:pStyle w:val="TableParagraph"/>
              <w:rPr>
                <w:rFonts w:ascii="Times New Roman"/>
              </w:rPr>
            </w:pPr>
          </w:p>
        </w:tc>
      </w:tr>
    </w:tbl>
    <w:p w14:paraId="72B5D925" w14:textId="77777777" w:rsidR="009F52B4" w:rsidRDefault="009F52B4">
      <w:pPr>
        <w:rPr>
          <w:rFonts w:ascii="Times New Roman"/>
        </w:rPr>
        <w:sectPr w:rsidR="009F52B4" w:rsidSect="002D7363">
          <w:pgSz w:w="12240" w:h="15840"/>
          <w:pgMar w:top="1800" w:right="1440" w:bottom="1440" w:left="1440" w:header="0" w:footer="720" w:gutter="0"/>
          <w:cols w:space="720"/>
          <w:docGrid w:linePitch="299"/>
        </w:sect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0"/>
        <w:gridCol w:w="5940"/>
        <w:gridCol w:w="720"/>
      </w:tblGrid>
      <w:tr w:rsidR="009F52B4" w14:paraId="16821638" w14:textId="77777777" w:rsidTr="00853DDC">
        <w:trPr>
          <w:trHeight w:val="440"/>
          <w:jc w:val="center"/>
        </w:trPr>
        <w:tc>
          <w:tcPr>
            <w:tcW w:w="2970" w:type="dxa"/>
          </w:tcPr>
          <w:p w14:paraId="4558606B" w14:textId="77777777" w:rsidR="009F52B4" w:rsidRDefault="009F52B4">
            <w:pPr>
              <w:pStyle w:val="TableParagraph"/>
              <w:rPr>
                <w:rFonts w:ascii="Times New Roman"/>
              </w:rPr>
            </w:pPr>
          </w:p>
        </w:tc>
        <w:tc>
          <w:tcPr>
            <w:tcW w:w="5940" w:type="dxa"/>
            <w:tcBorders>
              <w:right w:val="single" w:sz="2" w:space="0" w:color="000000"/>
            </w:tcBorders>
          </w:tcPr>
          <w:p w14:paraId="6A77CC00" w14:textId="77777777" w:rsidR="009F52B4" w:rsidRDefault="00000000">
            <w:pPr>
              <w:pStyle w:val="TableParagraph"/>
              <w:numPr>
                <w:ilvl w:val="0"/>
                <w:numId w:val="67"/>
              </w:numPr>
              <w:tabs>
                <w:tab w:val="left" w:pos="498"/>
              </w:tabs>
              <w:spacing w:before="36"/>
              <w:ind w:right="105"/>
            </w:pPr>
            <w:r>
              <w:t>Use</w:t>
            </w:r>
            <w:r>
              <w:rPr>
                <w:spacing w:val="40"/>
              </w:rPr>
              <w:t xml:space="preserve"> </w:t>
            </w:r>
            <w:r>
              <w:t>different</w:t>
            </w:r>
            <w:r>
              <w:rPr>
                <w:spacing w:val="40"/>
              </w:rPr>
              <w:t xml:space="preserve"> </w:t>
            </w:r>
            <w:r>
              <w:t>models</w:t>
            </w:r>
            <w:r>
              <w:rPr>
                <w:spacing w:val="40"/>
              </w:rPr>
              <w:t xml:space="preserve"> </w:t>
            </w:r>
            <w:r>
              <w:t>and</w:t>
            </w:r>
            <w:r>
              <w:rPr>
                <w:spacing w:val="39"/>
              </w:rPr>
              <w:t xml:space="preserve"> </w:t>
            </w:r>
            <w:r>
              <w:t>representations</w:t>
            </w:r>
            <w:r>
              <w:rPr>
                <w:spacing w:val="40"/>
              </w:rPr>
              <w:t xml:space="preserve"> </w:t>
            </w:r>
            <w:r>
              <w:t>to</w:t>
            </w:r>
            <w:r>
              <w:rPr>
                <w:spacing w:val="40"/>
              </w:rPr>
              <w:t xml:space="preserve"> </w:t>
            </w:r>
            <w:r>
              <w:t>connect conceptual understanding to procedures.</w:t>
            </w:r>
          </w:p>
        </w:tc>
        <w:tc>
          <w:tcPr>
            <w:tcW w:w="720" w:type="dxa"/>
            <w:tcBorders>
              <w:left w:val="single" w:sz="2" w:space="0" w:color="000000"/>
            </w:tcBorders>
          </w:tcPr>
          <w:p w14:paraId="10DA01C1" w14:textId="77777777" w:rsidR="009F52B4" w:rsidRDefault="009F52B4">
            <w:pPr>
              <w:pStyle w:val="TableParagraph"/>
              <w:rPr>
                <w:rFonts w:ascii="Times New Roman"/>
              </w:rPr>
            </w:pPr>
          </w:p>
        </w:tc>
      </w:tr>
      <w:tr w:rsidR="009F52B4" w14:paraId="677112CD" w14:textId="77777777" w:rsidTr="00853DDC">
        <w:trPr>
          <w:trHeight w:val="1425"/>
          <w:jc w:val="center"/>
        </w:trPr>
        <w:tc>
          <w:tcPr>
            <w:tcW w:w="2970" w:type="dxa"/>
          </w:tcPr>
          <w:p w14:paraId="179B124D" w14:textId="7F7FDD61" w:rsidR="009F52B4" w:rsidRDefault="00000000">
            <w:pPr>
              <w:pStyle w:val="TableParagraph"/>
              <w:tabs>
                <w:tab w:val="left" w:pos="434"/>
              </w:tabs>
              <w:spacing w:before="24"/>
              <w:ind w:left="434" w:right="294" w:hanging="360"/>
            </w:pPr>
            <w:r>
              <w:rPr>
                <w:spacing w:val="-6"/>
              </w:rPr>
              <w:t>f.</w:t>
            </w:r>
            <w:r>
              <w:tab/>
              <w:t>Lessons and</w:t>
            </w:r>
            <w:r>
              <w:rPr>
                <w:spacing w:val="-2"/>
              </w:rPr>
              <w:t xml:space="preserve"> </w:t>
            </w:r>
            <w:r>
              <w:t>units follow coherent progressions based</w:t>
            </w:r>
            <w:r>
              <w:rPr>
                <w:spacing w:val="-9"/>
              </w:rPr>
              <w:t xml:space="preserve"> </w:t>
            </w:r>
            <w:r>
              <w:t>on</w:t>
            </w:r>
            <w:r>
              <w:rPr>
                <w:spacing w:val="-12"/>
              </w:rPr>
              <w:t xml:space="preserve"> </w:t>
            </w:r>
            <w:r>
              <w:t>the</w:t>
            </w:r>
            <w:r>
              <w:rPr>
                <w:spacing w:val="-8"/>
              </w:rPr>
              <w:t xml:space="preserve"> </w:t>
            </w:r>
            <w:hyperlink r:id="rId71">
              <w:r w:rsidR="009F52B4">
                <w:rPr>
                  <w:color w:val="0562C1"/>
                  <w:u w:val="single" w:color="0562C1"/>
                </w:rPr>
                <w:t>CCRSAE</w:t>
              </w:r>
              <w:r w:rsidR="009F52B4">
                <w:rPr>
                  <w:color w:val="0562C1"/>
                  <w:spacing w:val="-9"/>
                  <w:u w:val="single" w:color="0562C1"/>
                </w:rPr>
                <w:t xml:space="preserve"> </w:t>
              </w:r>
              <w:r w:rsidR="009F52B4">
                <w:rPr>
                  <w:color w:val="0562C1"/>
                  <w:u w:val="single" w:color="0562C1"/>
                </w:rPr>
                <w:t>for</w:t>
              </w:r>
            </w:hyperlink>
            <w:r>
              <w:rPr>
                <w:color w:val="0562C1"/>
              </w:rPr>
              <w:t xml:space="preserve"> </w:t>
            </w:r>
            <w:hyperlink r:id="rId72">
              <w:r w:rsidR="009F52B4">
                <w:rPr>
                  <w:color w:val="0562C1"/>
                  <w:spacing w:val="-4"/>
                  <w:u w:val="single" w:color="0562C1"/>
                </w:rPr>
                <w:t>Math</w:t>
              </w:r>
            </w:hyperlink>
          </w:p>
        </w:tc>
        <w:tc>
          <w:tcPr>
            <w:tcW w:w="5940" w:type="dxa"/>
            <w:tcBorders>
              <w:right w:val="single" w:sz="2" w:space="0" w:color="000000"/>
            </w:tcBorders>
          </w:tcPr>
          <w:p w14:paraId="3319D10A" w14:textId="07C220E2" w:rsidR="009F52B4" w:rsidRDefault="00000000">
            <w:pPr>
              <w:pStyle w:val="TableParagraph"/>
              <w:numPr>
                <w:ilvl w:val="0"/>
                <w:numId w:val="66"/>
              </w:numPr>
              <w:tabs>
                <w:tab w:val="left" w:pos="498"/>
              </w:tabs>
              <w:spacing w:before="36"/>
              <w:ind w:right="106"/>
              <w:jc w:val="both"/>
            </w:pPr>
            <w:r>
              <w:t xml:space="preserve">Refer to the </w:t>
            </w:r>
            <w:hyperlink r:id="rId73">
              <w:r w:rsidR="009F52B4">
                <w:rPr>
                  <w:color w:val="0562C1"/>
                  <w:u w:val="single" w:color="0562C1"/>
                </w:rPr>
                <w:t>CCRSAE for Math</w:t>
              </w:r>
            </w:hyperlink>
            <w:r>
              <w:rPr>
                <w:color w:val="0562C1"/>
              </w:rPr>
              <w:t xml:space="preserve"> </w:t>
            </w:r>
            <w:r>
              <w:t>when developing lessons and units</w:t>
            </w:r>
          </w:p>
          <w:p w14:paraId="007547E6" w14:textId="77777777" w:rsidR="009F52B4" w:rsidRDefault="00000000">
            <w:pPr>
              <w:pStyle w:val="TableParagraph"/>
              <w:numPr>
                <w:ilvl w:val="0"/>
                <w:numId w:val="66"/>
              </w:numPr>
              <w:tabs>
                <w:tab w:val="left" w:pos="498"/>
              </w:tabs>
              <w:spacing w:before="12"/>
              <w:ind w:right="103"/>
              <w:jc w:val="both"/>
            </w:pPr>
            <w:r>
              <w:t>Keep the CCRSAE Standards for Mathematical Practices in mind when designing lessons to ensure that students are becoming proficient math problem-solvers</w:t>
            </w:r>
          </w:p>
        </w:tc>
        <w:tc>
          <w:tcPr>
            <w:tcW w:w="720" w:type="dxa"/>
            <w:tcBorders>
              <w:left w:val="single" w:sz="2" w:space="0" w:color="000000"/>
            </w:tcBorders>
          </w:tcPr>
          <w:p w14:paraId="2E53FF2C" w14:textId="77777777" w:rsidR="009F52B4" w:rsidRDefault="009F52B4">
            <w:pPr>
              <w:pStyle w:val="TableParagraph"/>
              <w:rPr>
                <w:rFonts w:ascii="Times New Roman"/>
              </w:rPr>
            </w:pPr>
          </w:p>
        </w:tc>
      </w:tr>
      <w:tr w:rsidR="009F52B4" w14:paraId="0DD9C682" w14:textId="77777777" w:rsidTr="00853DDC">
        <w:trPr>
          <w:trHeight w:val="1704"/>
          <w:jc w:val="center"/>
        </w:trPr>
        <w:tc>
          <w:tcPr>
            <w:tcW w:w="2970" w:type="dxa"/>
          </w:tcPr>
          <w:p w14:paraId="77EB2350" w14:textId="77777777" w:rsidR="009F52B4" w:rsidRDefault="00000000">
            <w:pPr>
              <w:pStyle w:val="TableParagraph"/>
              <w:tabs>
                <w:tab w:val="left" w:pos="434"/>
              </w:tabs>
              <w:spacing w:before="24"/>
              <w:ind w:left="434" w:right="407" w:hanging="360"/>
            </w:pPr>
            <w:r>
              <w:rPr>
                <w:spacing w:val="-6"/>
              </w:rPr>
              <w:t>g.</w:t>
            </w:r>
            <w:r>
              <w:tab/>
              <w:t>Learning experiences allow</w:t>
            </w:r>
            <w:r>
              <w:rPr>
                <w:spacing w:val="-11"/>
              </w:rPr>
              <w:t xml:space="preserve"> </w:t>
            </w:r>
            <w:r>
              <w:t>for</w:t>
            </w:r>
            <w:r>
              <w:rPr>
                <w:spacing w:val="-13"/>
              </w:rPr>
              <w:t xml:space="preserve"> </w:t>
            </w:r>
            <w:r>
              <w:t>exploration</w:t>
            </w:r>
            <w:r>
              <w:rPr>
                <w:spacing w:val="-12"/>
              </w:rPr>
              <w:t xml:space="preserve"> </w:t>
            </w:r>
            <w:r>
              <w:t>of essential questions.</w:t>
            </w:r>
          </w:p>
        </w:tc>
        <w:tc>
          <w:tcPr>
            <w:tcW w:w="5940" w:type="dxa"/>
            <w:tcBorders>
              <w:right w:val="single" w:sz="2" w:space="0" w:color="000000"/>
            </w:tcBorders>
          </w:tcPr>
          <w:p w14:paraId="12B6BEAF" w14:textId="77777777" w:rsidR="009F52B4" w:rsidRDefault="00000000">
            <w:pPr>
              <w:pStyle w:val="TableParagraph"/>
              <w:numPr>
                <w:ilvl w:val="0"/>
                <w:numId w:val="65"/>
              </w:numPr>
              <w:tabs>
                <w:tab w:val="left" w:pos="498"/>
              </w:tabs>
              <w:spacing w:before="36"/>
              <w:ind w:right="108"/>
            </w:pPr>
            <w:r>
              <w:t>Serve</w:t>
            </w:r>
            <w:r>
              <w:rPr>
                <w:spacing w:val="37"/>
              </w:rPr>
              <w:t xml:space="preserve"> </w:t>
            </w:r>
            <w:r>
              <w:t>as</w:t>
            </w:r>
            <w:r>
              <w:rPr>
                <w:spacing w:val="36"/>
              </w:rPr>
              <w:t xml:space="preserve"> </w:t>
            </w:r>
            <w:r>
              <w:t>the</w:t>
            </w:r>
            <w:r>
              <w:rPr>
                <w:spacing w:val="36"/>
              </w:rPr>
              <w:t xml:space="preserve"> </w:t>
            </w:r>
            <w:r>
              <w:t>facilitator</w:t>
            </w:r>
            <w:r>
              <w:rPr>
                <w:spacing w:val="36"/>
              </w:rPr>
              <w:t xml:space="preserve"> </w:t>
            </w:r>
            <w:r>
              <w:t>and</w:t>
            </w:r>
            <w:r>
              <w:rPr>
                <w:spacing w:val="38"/>
              </w:rPr>
              <w:t xml:space="preserve"> </w:t>
            </w:r>
            <w:r>
              <w:t>support</w:t>
            </w:r>
            <w:r>
              <w:rPr>
                <w:spacing w:val="36"/>
              </w:rPr>
              <w:t xml:space="preserve"> </w:t>
            </w:r>
            <w:r>
              <w:t>students</w:t>
            </w:r>
            <w:r>
              <w:rPr>
                <w:spacing w:val="36"/>
              </w:rPr>
              <w:t xml:space="preserve"> </w:t>
            </w:r>
            <w:r>
              <w:t>through exploration of the core concepts</w:t>
            </w:r>
          </w:p>
          <w:p w14:paraId="07BDF467" w14:textId="77777777" w:rsidR="009F52B4" w:rsidRDefault="00000000">
            <w:pPr>
              <w:pStyle w:val="TableParagraph"/>
              <w:numPr>
                <w:ilvl w:val="0"/>
                <w:numId w:val="65"/>
              </w:numPr>
              <w:tabs>
                <w:tab w:val="left" w:pos="498"/>
              </w:tabs>
              <w:spacing w:before="10"/>
              <w:ind w:right="105"/>
            </w:pPr>
            <w:r>
              <w:t xml:space="preserve">Provide opportunity for genuine application of the core </w:t>
            </w:r>
            <w:r>
              <w:rPr>
                <w:spacing w:val="-2"/>
              </w:rPr>
              <w:t>concepts</w:t>
            </w:r>
          </w:p>
          <w:p w14:paraId="1D55C912" w14:textId="77777777" w:rsidR="009F52B4" w:rsidRDefault="00000000">
            <w:pPr>
              <w:pStyle w:val="TableParagraph"/>
              <w:numPr>
                <w:ilvl w:val="0"/>
                <w:numId w:val="65"/>
              </w:numPr>
              <w:tabs>
                <w:tab w:val="left" w:pos="498"/>
              </w:tabs>
              <w:spacing w:before="12"/>
              <w:ind w:right="107"/>
            </w:pPr>
            <w:r>
              <w:t>Make</w:t>
            </w:r>
            <w:r>
              <w:rPr>
                <w:spacing w:val="80"/>
              </w:rPr>
              <w:t xml:space="preserve"> </w:t>
            </w:r>
            <w:r>
              <w:t>a</w:t>
            </w:r>
            <w:r>
              <w:rPr>
                <w:spacing w:val="80"/>
              </w:rPr>
              <w:t xml:space="preserve"> </w:t>
            </w:r>
            <w:r>
              <w:t>choice</w:t>
            </w:r>
            <w:r>
              <w:rPr>
                <w:spacing w:val="80"/>
              </w:rPr>
              <w:t xml:space="preserve"> </w:t>
            </w:r>
            <w:r>
              <w:t>of</w:t>
            </w:r>
            <w:r>
              <w:rPr>
                <w:spacing w:val="80"/>
              </w:rPr>
              <w:t xml:space="preserve"> </w:t>
            </w:r>
            <w:r>
              <w:t>relevant</w:t>
            </w:r>
            <w:r>
              <w:rPr>
                <w:spacing w:val="80"/>
              </w:rPr>
              <w:t xml:space="preserve"> </w:t>
            </w:r>
            <w:r>
              <w:t>resources</w:t>
            </w:r>
            <w:r>
              <w:rPr>
                <w:spacing w:val="80"/>
              </w:rPr>
              <w:t xml:space="preserve"> </w:t>
            </w:r>
            <w:r>
              <w:t>available</w:t>
            </w:r>
            <w:r>
              <w:rPr>
                <w:spacing w:val="80"/>
              </w:rPr>
              <w:t xml:space="preserve"> </w:t>
            </w:r>
            <w:r>
              <w:t xml:space="preserve">to </w:t>
            </w:r>
            <w:r>
              <w:rPr>
                <w:spacing w:val="-2"/>
              </w:rPr>
              <w:t>students</w:t>
            </w:r>
          </w:p>
        </w:tc>
        <w:tc>
          <w:tcPr>
            <w:tcW w:w="720" w:type="dxa"/>
            <w:tcBorders>
              <w:left w:val="single" w:sz="2" w:space="0" w:color="000000"/>
            </w:tcBorders>
          </w:tcPr>
          <w:p w14:paraId="7F0F6D1C" w14:textId="77777777" w:rsidR="009F52B4" w:rsidRDefault="009F52B4">
            <w:pPr>
              <w:pStyle w:val="TableParagraph"/>
              <w:rPr>
                <w:rFonts w:ascii="Times New Roman"/>
              </w:rPr>
            </w:pPr>
          </w:p>
        </w:tc>
      </w:tr>
      <w:tr w:rsidR="009F52B4" w14:paraId="33987427" w14:textId="77777777" w:rsidTr="00853DDC">
        <w:trPr>
          <w:trHeight w:val="1437"/>
          <w:jc w:val="center"/>
        </w:trPr>
        <w:tc>
          <w:tcPr>
            <w:tcW w:w="2970" w:type="dxa"/>
          </w:tcPr>
          <w:p w14:paraId="76A11BF3" w14:textId="77777777" w:rsidR="009F52B4" w:rsidRDefault="00000000">
            <w:pPr>
              <w:pStyle w:val="TableParagraph"/>
              <w:spacing w:before="24"/>
              <w:ind w:left="434" w:right="80" w:hanging="360"/>
            </w:pPr>
            <w:r>
              <w:t>h.</w:t>
            </w:r>
            <w:r>
              <w:rPr>
                <w:spacing w:val="80"/>
                <w:w w:val="150"/>
              </w:rPr>
              <w:t xml:space="preserve"> </w:t>
            </w:r>
            <w:r>
              <w:t>Assessment tasks must align</w:t>
            </w:r>
            <w:r>
              <w:rPr>
                <w:spacing w:val="-10"/>
              </w:rPr>
              <w:t xml:space="preserve"> </w:t>
            </w:r>
            <w:r>
              <w:t>to</w:t>
            </w:r>
            <w:r>
              <w:rPr>
                <w:spacing w:val="-9"/>
              </w:rPr>
              <w:t xml:space="preserve"> </w:t>
            </w:r>
            <w:r>
              <w:t>the</w:t>
            </w:r>
            <w:r>
              <w:rPr>
                <w:spacing w:val="-10"/>
              </w:rPr>
              <w:t xml:space="preserve"> </w:t>
            </w:r>
            <w:r>
              <w:t>standards</w:t>
            </w:r>
            <w:r>
              <w:rPr>
                <w:spacing w:val="-10"/>
              </w:rPr>
              <w:t xml:space="preserve"> </w:t>
            </w:r>
            <w:r>
              <w:t>and goals of the unit.</w:t>
            </w:r>
          </w:p>
        </w:tc>
        <w:tc>
          <w:tcPr>
            <w:tcW w:w="5940" w:type="dxa"/>
            <w:tcBorders>
              <w:right w:val="single" w:sz="2" w:space="0" w:color="000000"/>
            </w:tcBorders>
          </w:tcPr>
          <w:p w14:paraId="1DBA385C" w14:textId="77777777" w:rsidR="009F52B4" w:rsidRDefault="00000000">
            <w:pPr>
              <w:pStyle w:val="TableParagraph"/>
              <w:numPr>
                <w:ilvl w:val="0"/>
                <w:numId w:val="64"/>
              </w:numPr>
              <w:tabs>
                <w:tab w:val="left" w:pos="498"/>
              </w:tabs>
              <w:spacing w:before="36"/>
            </w:pPr>
            <w:r>
              <w:t>Clarify</w:t>
            </w:r>
            <w:r>
              <w:rPr>
                <w:spacing w:val="78"/>
                <w:w w:val="150"/>
              </w:rPr>
              <w:t xml:space="preserve"> </w:t>
            </w:r>
            <w:r>
              <w:t>expectations</w:t>
            </w:r>
            <w:r>
              <w:rPr>
                <w:spacing w:val="78"/>
                <w:w w:val="150"/>
              </w:rPr>
              <w:t xml:space="preserve"> </w:t>
            </w:r>
            <w:r>
              <w:t>for</w:t>
            </w:r>
            <w:r>
              <w:rPr>
                <w:spacing w:val="76"/>
                <w:w w:val="150"/>
              </w:rPr>
              <w:t xml:space="preserve"> </w:t>
            </w:r>
            <w:r>
              <w:t>assessment</w:t>
            </w:r>
            <w:r>
              <w:rPr>
                <w:spacing w:val="76"/>
                <w:w w:val="150"/>
              </w:rPr>
              <w:t xml:space="preserve"> </w:t>
            </w:r>
            <w:r>
              <w:t>with</w:t>
            </w:r>
            <w:r>
              <w:rPr>
                <w:spacing w:val="77"/>
                <w:w w:val="150"/>
              </w:rPr>
              <w:t xml:space="preserve"> </w:t>
            </w:r>
            <w:r>
              <w:rPr>
                <w:spacing w:val="-2"/>
              </w:rPr>
              <w:t>students’</w:t>
            </w:r>
          </w:p>
          <w:p w14:paraId="0C10D74C" w14:textId="77777777" w:rsidR="009F52B4" w:rsidRDefault="00000000">
            <w:pPr>
              <w:pStyle w:val="TableParagraph"/>
              <w:ind w:left="498"/>
            </w:pPr>
            <w:r>
              <w:rPr>
                <w:spacing w:val="-2"/>
              </w:rPr>
              <w:t>support</w:t>
            </w:r>
          </w:p>
          <w:p w14:paraId="7D204916" w14:textId="77777777" w:rsidR="009F52B4" w:rsidRDefault="00000000">
            <w:pPr>
              <w:pStyle w:val="TableParagraph"/>
              <w:numPr>
                <w:ilvl w:val="0"/>
                <w:numId w:val="64"/>
              </w:numPr>
              <w:tabs>
                <w:tab w:val="left" w:pos="498"/>
              </w:tabs>
              <w:spacing w:before="12"/>
              <w:ind w:right="103"/>
            </w:pPr>
            <w:r>
              <w:t>Create</w:t>
            </w:r>
            <w:r>
              <w:rPr>
                <w:spacing w:val="-7"/>
              </w:rPr>
              <w:t xml:space="preserve"> </w:t>
            </w:r>
            <w:r>
              <w:t>performance</w:t>
            </w:r>
            <w:r>
              <w:rPr>
                <w:spacing w:val="-7"/>
              </w:rPr>
              <w:t xml:space="preserve"> </w:t>
            </w:r>
            <w:r>
              <w:t>tasks</w:t>
            </w:r>
            <w:r>
              <w:rPr>
                <w:spacing w:val="-5"/>
              </w:rPr>
              <w:t xml:space="preserve"> </w:t>
            </w:r>
            <w:r>
              <w:t>that</w:t>
            </w:r>
            <w:r>
              <w:rPr>
                <w:spacing w:val="-5"/>
              </w:rPr>
              <w:t xml:space="preserve"> </w:t>
            </w:r>
            <w:r>
              <w:t>require</w:t>
            </w:r>
            <w:r>
              <w:rPr>
                <w:spacing w:val="-6"/>
              </w:rPr>
              <w:t xml:space="preserve"> </w:t>
            </w:r>
            <w:r>
              <w:t>students</w:t>
            </w:r>
            <w:r>
              <w:rPr>
                <w:spacing w:val="-8"/>
              </w:rPr>
              <w:t xml:space="preserve"> </w:t>
            </w:r>
            <w:r>
              <w:t>to</w:t>
            </w:r>
            <w:r>
              <w:rPr>
                <w:spacing w:val="-4"/>
              </w:rPr>
              <w:t xml:space="preserve"> </w:t>
            </w:r>
            <w:r>
              <w:t>apply their knowledge and skills in varied contexts</w:t>
            </w:r>
          </w:p>
          <w:p w14:paraId="5AA0BFF6" w14:textId="77777777" w:rsidR="009F52B4" w:rsidRDefault="00000000">
            <w:pPr>
              <w:pStyle w:val="TableParagraph"/>
              <w:numPr>
                <w:ilvl w:val="0"/>
                <w:numId w:val="64"/>
              </w:numPr>
              <w:tabs>
                <w:tab w:val="left" w:pos="498"/>
              </w:tabs>
              <w:spacing w:before="10"/>
            </w:pPr>
            <w:r>
              <w:t>Provide</w:t>
            </w:r>
            <w:r>
              <w:rPr>
                <w:spacing w:val="-8"/>
              </w:rPr>
              <w:t xml:space="preserve"> </w:t>
            </w:r>
            <w:r>
              <w:t>on-going</w:t>
            </w:r>
            <w:r>
              <w:rPr>
                <w:spacing w:val="-6"/>
              </w:rPr>
              <w:t xml:space="preserve"> </w:t>
            </w:r>
            <w:r>
              <w:t>and</w:t>
            </w:r>
            <w:r>
              <w:rPr>
                <w:spacing w:val="-7"/>
              </w:rPr>
              <w:t xml:space="preserve"> </w:t>
            </w:r>
            <w:r>
              <w:t>descriptive</w:t>
            </w:r>
            <w:r>
              <w:rPr>
                <w:spacing w:val="-5"/>
              </w:rPr>
              <w:t xml:space="preserve"> </w:t>
            </w:r>
            <w:r>
              <w:rPr>
                <w:spacing w:val="-2"/>
              </w:rPr>
              <w:t>feedback</w:t>
            </w:r>
          </w:p>
        </w:tc>
        <w:tc>
          <w:tcPr>
            <w:tcW w:w="720" w:type="dxa"/>
            <w:tcBorders>
              <w:left w:val="single" w:sz="2" w:space="0" w:color="000000"/>
            </w:tcBorders>
          </w:tcPr>
          <w:p w14:paraId="63F11AA7" w14:textId="77777777" w:rsidR="009F52B4" w:rsidRDefault="009F52B4">
            <w:pPr>
              <w:pStyle w:val="TableParagraph"/>
              <w:rPr>
                <w:rFonts w:ascii="Times New Roman"/>
              </w:rPr>
            </w:pPr>
          </w:p>
        </w:tc>
      </w:tr>
    </w:tbl>
    <w:p w14:paraId="7AACBCD4" w14:textId="77777777" w:rsidR="009F52B4" w:rsidRDefault="00000000" w:rsidP="002B7FA1">
      <w:pPr>
        <w:pStyle w:val="Heading3"/>
      </w:pPr>
      <w:r>
        <w:t>Vignette:</w:t>
      </w:r>
    </w:p>
    <w:p w14:paraId="4FD507DA" w14:textId="77777777" w:rsidR="009F52B4" w:rsidRDefault="00000000" w:rsidP="00853DDC">
      <w:pPr>
        <w:pStyle w:val="BodyText"/>
        <w:spacing w:after="120"/>
        <w:ind w:left="0"/>
        <w:jc w:val="both"/>
      </w:pPr>
      <w:r>
        <w:t>During the first few class sessions, Hector spends time getting to know his students’ interests and goals. He</w:t>
      </w:r>
      <w:r>
        <w:rPr>
          <w:spacing w:val="-4"/>
        </w:rPr>
        <w:t xml:space="preserve"> </w:t>
      </w:r>
      <w:r>
        <w:t>knows</w:t>
      </w:r>
      <w:r>
        <w:rPr>
          <w:spacing w:val="-6"/>
        </w:rPr>
        <w:t xml:space="preserve"> </w:t>
      </w:r>
      <w:r>
        <w:t>about</w:t>
      </w:r>
      <w:r>
        <w:rPr>
          <w:spacing w:val="-6"/>
        </w:rPr>
        <w:t xml:space="preserve"> </w:t>
      </w:r>
      <w:r>
        <w:t>their</w:t>
      </w:r>
      <w:r>
        <w:rPr>
          <w:spacing w:val="-7"/>
        </w:rPr>
        <w:t xml:space="preserve"> </w:t>
      </w:r>
      <w:r>
        <w:t>activities</w:t>
      </w:r>
      <w:r>
        <w:rPr>
          <w:spacing w:val="-6"/>
        </w:rPr>
        <w:t xml:space="preserve"> </w:t>
      </w:r>
      <w:r>
        <w:t>outside</w:t>
      </w:r>
      <w:r>
        <w:rPr>
          <w:spacing w:val="-7"/>
        </w:rPr>
        <w:t xml:space="preserve"> </w:t>
      </w:r>
      <w:r>
        <w:t>of</w:t>
      </w:r>
      <w:r>
        <w:rPr>
          <w:spacing w:val="-7"/>
        </w:rPr>
        <w:t xml:space="preserve"> </w:t>
      </w:r>
      <w:r>
        <w:t>class</w:t>
      </w:r>
      <w:r>
        <w:rPr>
          <w:spacing w:val="-7"/>
        </w:rPr>
        <w:t xml:space="preserve"> </w:t>
      </w:r>
      <w:r>
        <w:t>(job,</w:t>
      </w:r>
      <w:r>
        <w:rPr>
          <w:spacing w:val="-4"/>
        </w:rPr>
        <w:t xml:space="preserve"> </w:t>
      </w:r>
      <w:r>
        <w:t>family</w:t>
      </w:r>
      <w:r>
        <w:rPr>
          <w:spacing w:val="-6"/>
        </w:rPr>
        <w:t xml:space="preserve"> </w:t>
      </w:r>
      <w:r>
        <w:t>responsibilities,</w:t>
      </w:r>
      <w:r>
        <w:rPr>
          <w:spacing w:val="-6"/>
        </w:rPr>
        <w:t xml:space="preserve"> </w:t>
      </w:r>
      <w:r>
        <w:t>etc.).</w:t>
      </w:r>
      <w:r>
        <w:rPr>
          <w:spacing w:val="-5"/>
        </w:rPr>
        <w:t xml:space="preserve"> </w:t>
      </w:r>
      <w:r>
        <w:t>It</w:t>
      </w:r>
      <w:r>
        <w:rPr>
          <w:spacing w:val="-4"/>
        </w:rPr>
        <w:t xml:space="preserve"> </w:t>
      </w:r>
      <w:r>
        <w:t>is</w:t>
      </w:r>
      <w:r>
        <w:rPr>
          <w:spacing w:val="-5"/>
        </w:rPr>
        <w:t xml:space="preserve"> </w:t>
      </w:r>
      <w:r>
        <w:t>important</w:t>
      </w:r>
      <w:r>
        <w:rPr>
          <w:spacing w:val="-7"/>
        </w:rPr>
        <w:t xml:space="preserve"> </w:t>
      </w:r>
      <w:r>
        <w:t>to</w:t>
      </w:r>
      <w:r>
        <w:rPr>
          <w:spacing w:val="-1"/>
        </w:rPr>
        <w:t xml:space="preserve"> </w:t>
      </w:r>
      <w:r>
        <w:t>Hector that he connects the work of the units he teaches to the lives of his adult students.</w:t>
      </w:r>
    </w:p>
    <w:p w14:paraId="6A3BB582" w14:textId="5EDD1A8E" w:rsidR="009F52B4" w:rsidRDefault="00000000" w:rsidP="00383260">
      <w:pPr>
        <w:spacing w:after="120"/>
        <w:jc w:val="both"/>
      </w:pPr>
      <w:r>
        <w:t>Hector considers relevant topics in which to integrate the math for this particular class. Early diagnosis reveals that his students have minimal knowledge of the value of data analysis. Since more than half of his</w:t>
      </w:r>
      <w:r>
        <w:rPr>
          <w:spacing w:val="-5"/>
        </w:rPr>
        <w:t xml:space="preserve"> </w:t>
      </w:r>
      <w:r>
        <w:t>students</w:t>
      </w:r>
      <w:r>
        <w:rPr>
          <w:spacing w:val="-6"/>
        </w:rPr>
        <w:t xml:space="preserve"> </w:t>
      </w:r>
      <w:r>
        <w:t>are</w:t>
      </w:r>
      <w:r>
        <w:rPr>
          <w:spacing w:val="-4"/>
        </w:rPr>
        <w:t xml:space="preserve"> </w:t>
      </w:r>
      <w:r>
        <w:t>parents</w:t>
      </w:r>
      <w:r>
        <w:rPr>
          <w:spacing w:val="-6"/>
        </w:rPr>
        <w:t xml:space="preserve"> </w:t>
      </w:r>
      <w:r>
        <w:t>with</w:t>
      </w:r>
      <w:r>
        <w:rPr>
          <w:spacing w:val="-5"/>
        </w:rPr>
        <w:t xml:space="preserve"> </w:t>
      </w:r>
      <w:r>
        <w:t>young</w:t>
      </w:r>
      <w:r>
        <w:rPr>
          <w:spacing w:val="-5"/>
        </w:rPr>
        <w:t xml:space="preserve"> </w:t>
      </w:r>
      <w:r>
        <w:t>children,</w:t>
      </w:r>
      <w:r>
        <w:rPr>
          <w:spacing w:val="-6"/>
        </w:rPr>
        <w:t xml:space="preserve"> </w:t>
      </w:r>
      <w:r>
        <w:t>his</w:t>
      </w:r>
      <w:r>
        <w:rPr>
          <w:spacing w:val="-6"/>
        </w:rPr>
        <w:t xml:space="preserve"> </w:t>
      </w:r>
      <w:r>
        <w:t>primary</w:t>
      </w:r>
      <w:r>
        <w:rPr>
          <w:spacing w:val="-4"/>
        </w:rPr>
        <w:t xml:space="preserve"> </w:t>
      </w:r>
      <w:r>
        <w:t>goal</w:t>
      </w:r>
      <w:r>
        <w:rPr>
          <w:spacing w:val="-6"/>
        </w:rPr>
        <w:t xml:space="preserve"> </w:t>
      </w:r>
      <w:r>
        <w:t>is</w:t>
      </w:r>
      <w:r>
        <w:rPr>
          <w:spacing w:val="-6"/>
        </w:rPr>
        <w:t xml:space="preserve"> </w:t>
      </w:r>
      <w:r>
        <w:t>that</w:t>
      </w:r>
      <w:r>
        <w:rPr>
          <w:spacing w:val="-6"/>
        </w:rPr>
        <w:t xml:space="preserve"> </w:t>
      </w:r>
      <w:r>
        <w:t>his</w:t>
      </w:r>
      <w:r>
        <w:rPr>
          <w:spacing w:val="-4"/>
        </w:rPr>
        <w:t xml:space="preserve"> </w:t>
      </w:r>
      <w:r>
        <w:rPr>
          <w:i/>
        </w:rPr>
        <w:t>students</w:t>
      </w:r>
      <w:r>
        <w:rPr>
          <w:i/>
          <w:spacing w:val="-8"/>
        </w:rPr>
        <w:t xml:space="preserve"> </w:t>
      </w:r>
      <w:r>
        <w:rPr>
          <w:i/>
        </w:rPr>
        <w:t>will</w:t>
      </w:r>
      <w:r>
        <w:rPr>
          <w:i/>
          <w:spacing w:val="-5"/>
        </w:rPr>
        <w:t xml:space="preserve"> </w:t>
      </w:r>
      <w:r>
        <w:rPr>
          <w:i/>
        </w:rPr>
        <w:t>be</w:t>
      </w:r>
      <w:r>
        <w:rPr>
          <w:i/>
          <w:spacing w:val="-6"/>
        </w:rPr>
        <w:t xml:space="preserve"> </w:t>
      </w:r>
      <w:r>
        <w:rPr>
          <w:i/>
        </w:rPr>
        <w:t>able</w:t>
      </w:r>
      <w:r>
        <w:rPr>
          <w:i/>
          <w:spacing w:val="-6"/>
        </w:rPr>
        <w:t xml:space="preserve"> </w:t>
      </w:r>
      <w:r>
        <w:rPr>
          <w:i/>
        </w:rPr>
        <w:t>to</w:t>
      </w:r>
      <w:r>
        <w:rPr>
          <w:i/>
          <w:spacing w:val="-6"/>
        </w:rPr>
        <w:t xml:space="preserve"> </w:t>
      </w:r>
      <w:r>
        <w:rPr>
          <w:i/>
        </w:rPr>
        <w:t xml:space="preserve">represent and interpret data in order to make an informed decision about childcare choices in the area. </w:t>
      </w:r>
      <w:r>
        <w:t>They will demonstrate their learning by presenting their reasoning to the class, supported by a visual representation</w:t>
      </w:r>
      <w:r>
        <w:rPr>
          <w:i/>
        </w:rPr>
        <w:t xml:space="preserve">. </w:t>
      </w:r>
      <w:r>
        <w:t xml:space="preserve">Hector considers the standards for data (from the </w:t>
      </w:r>
      <w:hyperlink r:id="rId74">
        <w:r w:rsidR="009F52B4">
          <w:rPr>
            <w:color w:val="0562C1"/>
            <w:u w:val="single" w:color="0562C1"/>
          </w:rPr>
          <w:t>CCR</w:t>
        </w:r>
        <w:r w:rsidR="009F52B4">
          <w:rPr>
            <w:color w:val="0562C1"/>
            <w:u w:val="single" w:color="0562C1"/>
          </w:rPr>
          <w:t>S</w:t>
        </w:r>
        <w:r w:rsidR="009F52B4">
          <w:rPr>
            <w:color w:val="0562C1"/>
            <w:u w:val="single" w:color="0562C1"/>
          </w:rPr>
          <w:t>AE</w:t>
        </w:r>
      </w:hyperlink>
      <w:r>
        <w:t xml:space="preserve">) which students will </w:t>
      </w:r>
      <w:r>
        <w:rPr>
          <w:spacing w:val="-2"/>
        </w:rPr>
        <w:t>demonstrate:</w:t>
      </w:r>
    </w:p>
    <w:p w14:paraId="0FAF285A" w14:textId="77777777" w:rsidR="009F52B4" w:rsidRDefault="00000000" w:rsidP="00383260">
      <w:pPr>
        <w:pStyle w:val="BodyText"/>
        <w:spacing w:after="120"/>
        <w:ind w:left="720" w:right="720"/>
        <w:jc w:val="both"/>
      </w:pPr>
      <w:r>
        <w:t>Draw</w:t>
      </w:r>
      <w:r>
        <w:rPr>
          <w:spacing w:val="-4"/>
        </w:rPr>
        <w:t xml:space="preserve"> </w:t>
      </w:r>
      <w:r>
        <w:t>a</w:t>
      </w:r>
      <w:r>
        <w:rPr>
          <w:spacing w:val="-2"/>
        </w:rPr>
        <w:t xml:space="preserve"> </w:t>
      </w:r>
      <w:r>
        <w:t>picture</w:t>
      </w:r>
      <w:r>
        <w:rPr>
          <w:spacing w:val="-5"/>
        </w:rPr>
        <w:t xml:space="preserve"> </w:t>
      </w:r>
      <w:r>
        <w:t>graph</w:t>
      </w:r>
      <w:r>
        <w:rPr>
          <w:spacing w:val="-3"/>
        </w:rPr>
        <w:t xml:space="preserve"> </w:t>
      </w:r>
      <w:r>
        <w:t>and</w:t>
      </w:r>
      <w:r>
        <w:rPr>
          <w:spacing w:val="-4"/>
        </w:rPr>
        <w:t xml:space="preserve"> </w:t>
      </w:r>
      <w:r>
        <w:t>a</w:t>
      </w:r>
      <w:r>
        <w:rPr>
          <w:spacing w:val="-4"/>
        </w:rPr>
        <w:t xml:space="preserve"> </w:t>
      </w:r>
      <w:r>
        <w:t>bar</w:t>
      </w:r>
      <w:r>
        <w:rPr>
          <w:spacing w:val="-2"/>
        </w:rPr>
        <w:t xml:space="preserve"> </w:t>
      </w:r>
      <w:r>
        <w:t>graph</w:t>
      </w:r>
      <w:r>
        <w:rPr>
          <w:spacing w:val="-3"/>
        </w:rPr>
        <w:t xml:space="preserve"> </w:t>
      </w:r>
      <w:r>
        <w:t>(with</w:t>
      </w:r>
      <w:r>
        <w:rPr>
          <w:spacing w:val="-5"/>
        </w:rPr>
        <w:t xml:space="preserve"> </w:t>
      </w:r>
      <w:r>
        <w:t>single-unit</w:t>
      </w:r>
      <w:r>
        <w:rPr>
          <w:spacing w:val="-4"/>
        </w:rPr>
        <w:t xml:space="preserve"> </w:t>
      </w:r>
      <w:r>
        <w:t>scale)</w:t>
      </w:r>
      <w:r>
        <w:rPr>
          <w:spacing w:val="-2"/>
        </w:rPr>
        <w:t xml:space="preserve"> </w:t>
      </w:r>
      <w:r>
        <w:t>to</w:t>
      </w:r>
      <w:r>
        <w:rPr>
          <w:spacing w:val="-4"/>
        </w:rPr>
        <w:t xml:space="preserve"> </w:t>
      </w:r>
      <w:r>
        <w:t>represent</w:t>
      </w:r>
      <w:r>
        <w:rPr>
          <w:spacing w:val="-5"/>
        </w:rPr>
        <w:t xml:space="preserve"> </w:t>
      </w:r>
      <w:r>
        <w:t>a</w:t>
      </w:r>
      <w:r>
        <w:rPr>
          <w:spacing w:val="-2"/>
        </w:rPr>
        <w:t xml:space="preserve"> </w:t>
      </w:r>
      <w:r>
        <w:t>data</w:t>
      </w:r>
      <w:r>
        <w:rPr>
          <w:spacing w:val="-6"/>
        </w:rPr>
        <w:t xml:space="preserve"> </w:t>
      </w:r>
      <w:r>
        <w:t>set</w:t>
      </w:r>
      <w:r>
        <w:rPr>
          <w:spacing w:val="-4"/>
        </w:rPr>
        <w:t xml:space="preserve"> </w:t>
      </w:r>
      <w:r>
        <w:t>with up to four categories. Solve simple “put-together, take-apart, and compare” problems using information presented in a bar graph. (2.MD.10)</w:t>
      </w:r>
    </w:p>
    <w:p w14:paraId="4DABBC4B" w14:textId="77777777" w:rsidR="009F52B4" w:rsidRDefault="00000000" w:rsidP="00383260">
      <w:pPr>
        <w:spacing w:after="120"/>
        <w:ind w:left="720" w:right="720"/>
        <w:jc w:val="both"/>
      </w:pPr>
      <w:r>
        <w:t>Draw a scaled picture graph and a scaled bar graph to represent a data set with several categories. Solve one- and two-step “how many more” and “how many less” problems using</w:t>
      </w:r>
      <w:r>
        <w:rPr>
          <w:spacing w:val="-10"/>
        </w:rPr>
        <w:t xml:space="preserve"> </w:t>
      </w:r>
      <w:r>
        <w:t>information</w:t>
      </w:r>
      <w:r>
        <w:rPr>
          <w:spacing w:val="-10"/>
        </w:rPr>
        <w:t xml:space="preserve"> </w:t>
      </w:r>
      <w:r>
        <w:t>presented</w:t>
      </w:r>
      <w:r>
        <w:rPr>
          <w:spacing w:val="-10"/>
        </w:rPr>
        <w:t xml:space="preserve"> </w:t>
      </w:r>
      <w:r>
        <w:t>in</w:t>
      </w:r>
      <w:r>
        <w:rPr>
          <w:spacing w:val="-10"/>
        </w:rPr>
        <w:t xml:space="preserve"> </w:t>
      </w:r>
      <w:r>
        <w:t>scaled</w:t>
      </w:r>
      <w:r>
        <w:rPr>
          <w:spacing w:val="-10"/>
        </w:rPr>
        <w:t xml:space="preserve"> </w:t>
      </w:r>
      <w:r>
        <w:t>bar</w:t>
      </w:r>
      <w:r>
        <w:rPr>
          <w:spacing w:val="-9"/>
        </w:rPr>
        <w:t xml:space="preserve"> </w:t>
      </w:r>
      <w:r>
        <w:t>graphs.</w:t>
      </w:r>
      <w:r>
        <w:rPr>
          <w:spacing w:val="-8"/>
        </w:rPr>
        <w:t xml:space="preserve"> </w:t>
      </w:r>
      <w:r>
        <w:rPr>
          <w:i/>
        </w:rPr>
        <w:t>For</w:t>
      </w:r>
      <w:r>
        <w:rPr>
          <w:i/>
          <w:spacing w:val="-9"/>
        </w:rPr>
        <w:t xml:space="preserve"> </w:t>
      </w:r>
      <w:r>
        <w:rPr>
          <w:i/>
        </w:rPr>
        <w:t>example,</w:t>
      </w:r>
      <w:r>
        <w:rPr>
          <w:i/>
          <w:spacing w:val="-9"/>
        </w:rPr>
        <w:t xml:space="preserve"> </w:t>
      </w:r>
      <w:r>
        <w:rPr>
          <w:i/>
        </w:rPr>
        <w:t>draw</w:t>
      </w:r>
      <w:r>
        <w:rPr>
          <w:i/>
          <w:spacing w:val="-9"/>
        </w:rPr>
        <w:t xml:space="preserve"> </w:t>
      </w:r>
      <w:r>
        <w:rPr>
          <w:i/>
        </w:rPr>
        <w:t>a</w:t>
      </w:r>
      <w:r>
        <w:rPr>
          <w:i/>
          <w:spacing w:val="-10"/>
        </w:rPr>
        <w:t xml:space="preserve"> </w:t>
      </w:r>
      <w:r>
        <w:rPr>
          <w:i/>
        </w:rPr>
        <w:t>bar</w:t>
      </w:r>
      <w:r>
        <w:rPr>
          <w:i/>
          <w:spacing w:val="-9"/>
        </w:rPr>
        <w:t xml:space="preserve"> </w:t>
      </w:r>
      <w:r>
        <w:rPr>
          <w:i/>
        </w:rPr>
        <w:t>graph</w:t>
      </w:r>
      <w:r>
        <w:rPr>
          <w:i/>
          <w:spacing w:val="-10"/>
        </w:rPr>
        <w:t xml:space="preserve"> </w:t>
      </w:r>
      <w:r>
        <w:rPr>
          <w:i/>
        </w:rPr>
        <w:t>in</w:t>
      </w:r>
      <w:r>
        <w:rPr>
          <w:i/>
          <w:spacing w:val="-10"/>
        </w:rPr>
        <w:t xml:space="preserve"> </w:t>
      </w:r>
      <w:r>
        <w:rPr>
          <w:i/>
        </w:rPr>
        <w:t xml:space="preserve">which each square in the bar graph might represent 5 pets. </w:t>
      </w:r>
      <w:r>
        <w:t>(3.MD.3)</w:t>
      </w:r>
    </w:p>
    <w:p w14:paraId="0E956369" w14:textId="77777777" w:rsidR="009F52B4" w:rsidRDefault="00000000" w:rsidP="00383260">
      <w:pPr>
        <w:pStyle w:val="BodyText"/>
        <w:spacing w:after="120"/>
        <w:ind w:left="0"/>
        <w:jc w:val="both"/>
      </w:pPr>
      <w:r>
        <w:t>In all units, he recognizes the need to reinforce basic computation skills and he knows adult students acquire a deeper understanding when they apply</w:t>
      </w:r>
      <w:r>
        <w:rPr>
          <w:spacing w:val="-2"/>
        </w:rPr>
        <w:t xml:space="preserve"> </w:t>
      </w:r>
      <w:r>
        <w:t>their knowledge</w:t>
      </w:r>
      <w:r>
        <w:rPr>
          <w:spacing w:val="-2"/>
        </w:rPr>
        <w:t xml:space="preserve"> </w:t>
      </w:r>
      <w:r>
        <w:t>to a real task.</w:t>
      </w:r>
      <w:r>
        <w:rPr>
          <w:spacing w:val="-2"/>
        </w:rPr>
        <w:t xml:space="preserve"> </w:t>
      </w:r>
      <w:r>
        <w:t>He again</w:t>
      </w:r>
      <w:r>
        <w:rPr>
          <w:spacing w:val="-1"/>
        </w:rPr>
        <w:t xml:space="preserve"> </w:t>
      </w:r>
      <w:r>
        <w:t xml:space="preserve">references the standards, and includes a standard from </w:t>
      </w:r>
      <w:r>
        <w:rPr>
          <w:i/>
        </w:rPr>
        <w:t xml:space="preserve">Number and Operations: Base Ten </w:t>
      </w:r>
      <w:r>
        <w:t>that is appropriate to the money-related decisions students will be making:</w:t>
      </w:r>
    </w:p>
    <w:p w14:paraId="14136F9D" w14:textId="77777777" w:rsidR="009F52B4" w:rsidRDefault="009F52B4">
      <w:pPr>
        <w:jc w:val="both"/>
        <w:sectPr w:rsidR="009F52B4" w:rsidSect="002D7363">
          <w:pgSz w:w="12240" w:h="15840"/>
          <w:pgMar w:top="1800" w:right="1440" w:bottom="1440" w:left="1440" w:header="0" w:footer="720" w:gutter="0"/>
          <w:cols w:space="720"/>
        </w:sectPr>
      </w:pPr>
    </w:p>
    <w:p w14:paraId="48ADA3EA" w14:textId="77777777" w:rsidR="009F52B4" w:rsidRDefault="00000000" w:rsidP="00383260">
      <w:pPr>
        <w:pStyle w:val="BodyText"/>
        <w:spacing w:after="120"/>
        <w:ind w:left="720" w:right="720"/>
        <w:jc w:val="both"/>
      </w:pPr>
      <w:r>
        <w:lastRenderedPageBreak/>
        <w:t>Add, subtract, multiply, and divide decimals to hundredths, using concrete models or drawings and strategies based on place value, properties of operations, and/or the relationship between addition and subtraction; relate the strategy to a written method and</w:t>
      </w:r>
      <w:r>
        <w:rPr>
          <w:spacing w:val="-12"/>
        </w:rPr>
        <w:t xml:space="preserve"> </w:t>
      </w:r>
      <w:r>
        <w:t>explain</w:t>
      </w:r>
      <w:r>
        <w:rPr>
          <w:spacing w:val="-12"/>
        </w:rPr>
        <w:t xml:space="preserve"> </w:t>
      </w:r>
      <w:r>
        <w:t>the</w:t>
      </w:r>
      <w:r>
        <w:rPr>
          <w:spacing w:val="-11"/>
        </w:rPr>
        <w:t xml:space="preserve"> </w:t>
      </w:r>
      <w:r>
        <w:t>reasoning</w:t>
      </w:r>
      <w:r>
        <w:rPr>
          <w:spacing w:val="-12"/>
        </w:rPr>
        <w:t xml:space="preserve"> </w:t>
      </w:r>
      <w:r>
        <w:t>used.</w:t>
      </w:r>
      <w:r>
        <w:rPr>
          <w:spacing w:val="-12"/>
        </w:rPr>
        <w:t xml:space="preserve"> </w:t>
      </w:r>
      <w:r>
        <w:t>[Note</w:t>
      </w:r>
      <w:r>
        <w:rPr>
          <w:spacing w:val="-10"/>
        </w:rPr>
        <w:t xml:space="preserve"> </w:t>
      </w:r>
      <w:r>
        <w:t>from</w:t>
      </w:r>
      <w:r>
        <w:rPr>
          <w:spacing w:val="-10"/>
        </w:rPr>
        <w:t xml:space="preserve"> </w:t>
      </w:r>
      <w:r>
        <w:t>panel:</w:t>
      </w:r>
      <w:r>
        <w:rPr>
          <w:spacing w:val="-10"/>
        </w:rPr>
        <w:t xml:space="preserve"> </w:t>
      </w:r>
      <w:r>
        <w:t>Applications</w:t>
      </w:r>
      <w:r>
        <w:rPr>
          <w:spacing w:val="-11"/>
        </w:rPr>
        <w:t xml:space="preserve"> </w:t>
      </w:r>
      <w:r>
        <w:t>involving</w:t>
      </w:r>
      <w:r>
        <w:rPr>
          <w:spacing w:val="-12"/>
        </w:rPr>
        <w:t xml:space="preserve"> </w:t>
      </w:r>
      <w:r>
        <w:t>financial</w:t>
      </w:r>
      <w:r>
        <w:rPr>
          <w:spacing w:val="-11"/>
        </w:rPr>
        <w:t xml:space="preserve"> </w:t>
      </w:r>
      <w:r>
        <w:t>literacy should be used.] (5.NBT.7)</w:t>
      </w:r>
    </w:p>
    <w:p w14:paraId="48762598" w14:textId="450E8CFD" w:rsidR="009F52B4" w:rsidRDefault="00000000" w:rsidP="00383260">
      <w:pPr>
        <w:pStyle w:val="BodyText"/>
        <w:spacing w:after="120"/>
        <w:ind w:left="0"/>
        <w:jc w:val="both"/>
      </w:pPr>
      <w:r>
        <w:rPr>
          <w:spacing w:val="-4"/>
        </w:rPr>
        <w:t>Hector</w:t>
      </w:r>
      <w:r>
        <w:rPr>
          <w:spacing w:val="-7"/>
        </w:rPr>
        <w:t xml:space="preserve"> </w:t>
      </w:r>
      <w:r>
        <w:rPr>
          <w:spacing w:val="-4"/>
        </w:rPr>
        <w:t>considers</w:t>
      </w:r>
      <w:r>
        <w:rPr>
          <w:spacing w:val="-8"/>
        </w:rPr>
        <w:t xml:space="preserve"> </w:t>
      </w:r>
      <w:r>
        <w:rPr>
          <w:spacing w:val="-4"/>
        </w:rPr>
        <w:t>the</w:t>
      </w:r>
      <w:r>
        <w:rPr>
          <w:spacing w:val="-7"/>
        </w:rPr>
        <w:t xml:space="preserve"> </w:t>
      </w:r>
      <w:r>
        <w:rPr>
          <w:spacing w:val="-4"/>
        </w:rPr>
        <w:t>essential</w:t>
      </w:r>
      <w:r>
        <w:rPr>
          <w:spacing w:val="-9"/>
        </w:rPr>
        <w:t xml:space="preserve"> </w:t>
      </w:r>
      <w:r>
        <w:rPr>
          <w:spacing w:val="-4"/>
        </w:rPr>
        <w:t>questions</w:t>
      </w:r>
      <w:r>
        <w:rPr>
          <w:spacing w:val="-8"/>
        </w:rPr>
        <w:t xml:space="preserve"> </w:t>
      </w:r>
      <w:r>
        <w:rPr>
          <w:spacing w:val="-4"/>
        </w:rPr>
        <w:t>and</w:t>
      </w:r>
      <w:r>
        <w:rPr>
          <w:spacing w:val="-9"/>
        </w:rPr>
        <w:t xml:space="preserve"> </w:t>
      </w:r>
      <w:r>
        <w:rPr>
          <w:spacing w:val="-4"/>
        </w:rPr>
        <w:t>chooses</w:t>
      </w:r>
      <w:r>
        <w:rPr>
          <w:spacing w:val="-8"/>
        </w:rPr>
        <w:t xml:space="preserve"> </w:t>
      </w:r>
      <w:r>
        <w:rPr>
          <w:spacing w:val="-4"/>
        </w:rPr>
        <w:t>activities</w:t>
      </w:r>
      <w:r>
        <w:rPr>
          <w:spacing w:val="-8"/>
        </w:rPr>
        <w:t xml:space="preserve"> </w:t>
      </w:r>
      <w:r>
        <w:rPr>
          <w:spacing w:val="-4"/>
        </w:rPr>
        <w:t>and</w:t>
      </w:r>
      <w:r>
        <w:rPr>
          <w:spacing w:val="-9"/>
        </w:rPr>
        <w:t xml:space="preserve"> </w:t>
      </w:r>
      <w:r>
        <w:rPr>
          <w:spacing w:val="-4"/>
        </w:rPr>
        <w:t>tasks</w:t>
      </w:r>
      <w:r>
        <w:rPr>
          <w:spacing w:val="-8"/>
        </w:rPr>
        <w:t xml:space="preserve"> </w:t>
      </w:r>
      <w:r>
        <w:rPr>
          <w:spacing w:val="-4"/>
        </w:rPr>
        <w:t>that</w:t>
      </w:r>
      <w:r>
        <w:rPr>
          <w:spacing w:val="-7"/>
        </w:rPr>
        <w:t xml:space="preserve"> </w:t>
      </w:r>
      <w:r>
        <w:rPr>
          <w:spacing w:val="-4"/>
        </w:rPr>
        <w:t>will</w:t>
      </w:r>
      <w:r>
        <w:rPr>
          <w:spacing w:val="-9"/>
        </w:rPr>
        <w:t xml:space="preserve"> </w:t>
      </w:r>
      <w:r>
        <w:rPr>
          <w:spacing w:val="-4"/>
        </w:rPr>
        <w:t>challenge</w:t>
      </w:r>
      <w:r>
        <w:rPr>
          <w:spacing w:val="-7"/>
        </w:rPr>
        <w:t xml:space="preserve"> </w:t>
      </w:r>
      <w:r>
        <w:rPr>
          <w:spacing w:val="-4"/>
        </w:rPr>
        <w:t>students’</w:t>
      </w:r>
      <w:r>
        <w:rPr>
          <w:spacing w:val="-9"/>
        </w:rPr>
        <w:t xml:space="preserve"> </w:t>
      </w:r>
      <w:r>
        <w:rPr>
          <w:spacing w:val="-4"/>
        </w:rPr>
        <w:t xml:space="preserve">thinking and transfer to situations in their lives. He frames the performance task where students need to consider the </w:t>
      </w:r>
      <w:r>
        <w:rPr>
          <w:spacing w:val="-2"/>
        </w:rPr>
        <w:t>relative</w:t>
      </w:r>
      <w:r>
        <w:rPr>
          <w:spacing w:val="-5"/>
        </w:rPr>
        <w:t xml:space="preserve"> </w:t>
      </w:r>
      <w:r>
        <w:rPr>
          <w:spacing w:val="-2"/>
        </w:rPr>
        <w:t>value of</w:t>
      </w:r>
      <w:r>
        <w:rPr>
          <w:spacing w:val="-3"/>
        </w:rPr>
        <w:t xml:space="preserve"> </w:t>
      </w:r>
      <w:r>
        <w:rPr>
          <w:spacing w:val="-2"/>
        </w:rPr>
        <w:t>different day</w:t>
      </w:r>
      <w:r>
        <w:rPr>
          <w:spacing w:val="-4"/>
        </w:rPr>
        <w:t xml:space="preserve"> </w:t>
      </w:r>
      <w:r>
        <w:rPr>
          <w:spacing w:val="-2"/>
        </w:rPr>
        <w:t>care centers</w:t>
      </w:r>
      <w:r>
        <w:rPr>
          <w:spacing w:val="-3"/>
        </w:rPr>
        <w:t xml:space="preserve"> </w:t>
      </w:r>
      <w:r>
        <w:rPr>
          <w:spacing w:val="-2"/>
        </w:rPr>
        <w:t>based</w:t>
      </w:r>
      <w:r>
        <w:rPr>
          <w:spacing w:val="-6"/>
        </w:rPr>
        <w:t xml:space="preserve"> </w:t>
      </w:r>
      <w:r>
        <w:rPr>
          <w:spacing w:val="-2"/>
        </w:rPr>
        <w:t>on</w:t>
      </w:r>
      <w:r>
        <w:rPr>
          <w:spacing w:val="-4"/>
        </w:rPr>
        <w:t xml:space="preserve"> </w:t>
      </w:r>
      <w:r>
        <w:rPr>
          <w:spacing w:val="-2"/>
        </w:rPr>
        <w:t>factors</w:t>
      </w:r>
      <w:r>
        <w:rPr>
          <w:spacing w:val="-5"/>
        </w:rPr>
        <w:t xml:space="preserve"> </w:t>
      </w:r>
      <w:r>
        <w:rPr>
          <w:spacing w:val="-2"/>
        </w:rPr>
        <w:t>such</w:t>
      </w:r>
      <w:r>
        <w:rPr>
          <w:spacing w:val="-4"/>
        </w:rPr>
        <w:t xml:space="preserve"> </w:t>
      </w:r>
      <w:r>
        <w:rPr>
          <w:spacing w:val="-2"/>
        </w:rPr>
        <w:t>as</w:t>
      </w:r>
      <w:r>
        <w:rPr>
          <w:spacing w:val="-3"/>
        </w:rPr>
        <w:t xml:space="preserve"> </w:t>
      </w:r>
      <w:r>
        <w:rPr>
          <w:spacing w:val="-2"/>
        </w:rPr>
        <w:t>cost,</w:t>
      </w:r>
      <w:r>
        <w:rPr>
          <w:spacing w:val="-3"/>
        </w:rPr>
        <w:t xml:space="preserve"> </w:t>
      </w:r>
      <w:r>
        <w:rPr>
          <w:spacing w:val="-2"/>
        </w:rPr>
        <w:t>accessibility,</w:t>
      </w:r>
      <w:r>
        <w:rPr>
          <w:spacing w:val="-5"/>
        </w:rPr>
        <w:t xml:space="preserve"> </w:t>
      </w:r>
      <w:r>
        <w:rPr>
          <w:spacing w:val="-2"/>
        </w:rPr>
        <w:t>transportation</w:t>
      </w:r>
      <w:r>
        <w:rPr>
          <w:spacing w:val="-6"/>
        </w:rPr>
        <w:t xml:space="preserve"> </w:t>
      </w:r>
      <w:r>
        <w:rPr>
          <w:spacing w:val="-2"/>
        </w:rPr>
        <w:t xml:space="preserve">costs, </w:t>
      </w:r>
      <w:r>
        <w:rPr>
          <w:spacing w:val="-4"/>
        </w:rPr>
        <w:t>hours</w:t>
      </w:r>
      <w:r>
        <w:rPr>
          <w:spacing w:val="-9"/>
        </w:rPr>
        <w:t xml:space="preserve"> </w:t>
      </w:r>
      <w:r>
        <w:rPr>
          <w:spacing w:val="-4"/>
        </w:rPr>
        <w:t>of</w:t>
      </w:r>
      <w:r>
        <w:rPr>
          <w:spacing w:val="-8"/>
        </w:rPr>
        <w:t xml:space="preserve"> </w:t>
      </w:r>
      <w:r>
        <w:rPr>
          <w:spacing w:val="-4"/>
        </w:rPr>
        <w:t>operation,</w:t>
      </w:r>
      <w:r>
        <w:rPr>
          <w:spacing w:val="-9"/>
        </w:rPr>
        <w:t xml:space="preserve"> </w:t>
      </w:r>
      <w:r>
        <w:rPr>
          <w:spacing w:val="-4"/>
        </w:rPr>
        <w:t>and</w:t>
      </w:r>
      <w:r>
        <w:rPr>
          <w:spacing w:val="-8"/>
        </w:rPr>
        <w:t xml:space="preserve"> </w:t>
      </w:r>
      <w:r>
        <w:rPr>
          <w:spacing w:val="-4"/>
        </w:rPr>
        <w:t>educational</w:t>
      </w:r>
      <w:r>
        <w:rPr>
          <w:spacing w:val="-9"/>
        </w:rPr>
        <w:t xml:space="preserve"> </w:t>
      </w:r>
      <w:r>
        <w:rPr>
          <w:spacing w:val="-4"/>
        </w:rPr>
        <w:t>opportunities.</w:t>
      </w:r>
      <w:r>
        <w:rPr>
          <w:spacing w:val="-8"/>
        </w:rPr>
        <w:t xml:space="preserve"> </w:t>
      </w:r>
      <w:r>
        <w:rPr>
          <w:spacing w:val="-4"/>
        </w:rPr>
        <w:t>To</w:t>
      </w:r>
      <w:r>
        <w:rPr>
          <w:spacing w:val="-8"/>
        </w:rPr>
        <w:t xml:space="preserve"> </w:t>
      </w:r>
      <w:r>
        <w:rPr>
          <w:spacing w:val="-4"/>
        </w:rPr>
        <w:t>guide</w:t>
      </w:r>
      <w:r>
        <w:rPr>
          <w:spacing w:val="-8"/>
        </w:rPr>
        <w:t xml:space="preserve"> </w:t>
      </w:r>
      <w:r>
        <w:rPr>
          <w:spacing w:val="-4"/>
        </w:rPr>
        <w:t>student</w:t>
      </w:r>
      <w:r>
        <w:rPr>
          <w:spacing w:val="-8"/>
        </w:rPr>
        <w:t xml:space="preserve"> </w:t>
      </w:r>
      <w:r>
        <w:rPr>
          <w:spacing w:val="-4"/>
        </w:rPr>
        <w:t>work,</w:t>
      </w:r>
      <w:r>
        <w:rPr>
          <w:spacing w:val="-7"/>
        </w:rPr>
        <w:t xml:space="preserve"> </w:t>
      </w:r>
      <w:r>
        <w:rPr>
          <w:spacing w:val="-4"/>
        </w:rPr>
        <w:t>he</w:t>
      </w:r>
      <w:r>
        <w:rPr>
          <w:spacing w:val="-7"/>
        </w:rPr>
        <w:t xml:space="preserve"> </w:t>
      </w:r>
      <w:r>
        <w:rPr>
          <w:spacing w:val="-4"/>
        </w:rPr>
        <w:t>formulates</w:t>
      </w:r>
      <w:r>
        <w:rPr>
          <w:spacing w:val="-9"/>
        </w:rPr>
        <w:t xml:space="preserve"> </w:t>
      </w:r>
      <w:r>
        <w:rPr>
          <w:spacing w:val="-4"/>
        </w:rPr>
        <w:t>a</w:t>
      </w:r>
      <w:r>
        <w:rPr>
          <w:spacing w:val="-6"/>
        </w:rPr>
        <w:t xml:space="preserve"> </w:t>
      </w:r>
      <w:r>
        <w:rPr>
          <w:spacing w:val="-4"/>
        </w:rPr>
        <w:t>series</w:t>
      </w:r>
      <w:r>
        <w:rPr>
          <w:spacing w:val="-7"/>
        </w:rPr>
        <w:t xml:space="preserve"> </w:t>
      </w:r>
      <w:r>
        <w:rPr>
          <w:spacing w:val="-4"/>
        </w:rPr>
        <w:t>of</w:t>
      </w:r>
      <w:r>
        <w:rPr>
          <w:spacing w:val="-7"/>
        </w:rPr>
        <w:t xml:space="preserve"> </w:t>
      </w:r>
      <w:r>
        <w:rPr>
          <w:spacing w:val="-4"/>
        </w:rPr>
        <w:t xml:space="preserve">questions </w:t>
      </w:r>
      <w:r>
        <w:t>which require data collection, computation with decimals (money), and data analysis. He plans to have students work in groups to create a visual representation to support their suggestions and present their findings to the class.</w:t>
      </w:r>
    </w:p>
    <w:p w14:paraId="778D0D09" w14:textId="77777777" w:rsidR="009F52B4" w:rsidRDefault="00000000" w:rsidP="00383260">
      <w:pPr>
        <w:pStyle w:val="BodyText"/>
        <w:spacing w:after="120"/>
        <w:ind w:left="0"/>
        <w:jc w:val="both"/>
      </w:pPr>
      <w:r>
        <w:t>Hector</w:t>
      </w:r>
      <w:r>
        <w:rPr>
          <w:spacing w:val="-6"/>
        </w:rPr>
        <w:t xml:space="preserve"> </w:t>
      </w:r>
      <w:r>
        <w:t>plans</w:t>
      </w:r>
      <w:r>
        <w:rPr>
          <w:spacing w:val="-3"/>
        </w:rPr>
        <w:t xml:space="preserve"> </w:t>
      </w:r>
      <w:r>
        <w:t>to</w:t>
      </w:r>
      <w:r>
        <w:rPr>
          <w:spacing w:val="-2"/>
        </w:rPr>
        <w:t xml:space="preserve"> </w:t>
      </w:r>
      <w:r>
        <w:t>conclude</w:t>
      </w:r>
      <w:r>
        <w:rPr>
          <w:spacing w:val="-5"/>
        </w:rPr>
        <w:t xml:space="preserve"> </w:t>
      </w:r>
      <w:r>
        <w:t>the</w:t>
      </w:r>
      <w:r>
        <w:rPr>
          <w:spacing w:val="-3"/>
        </w:rPr>
        <w:t xml:space="preserve"> </w:t>
      </w:r>
      <w:r>
        <w:t>activity</w:t>
      </w:r>
      <w:r>
        <w:rPr>
          <w:spacing w:val="-5"/>
        </w:rPr>
        <w:t xml:space="preserve"> </w:t>
      </w:r>
      <w:r>
        <w:t>with</w:t>
      </w:r>
      <w:r>
        <w:rPr>
          <w:spacing w:val="-6"/>
        </w:rPr>
        <w:t xml:space="preserve"> </w:t>
      </w:r>
      <w:r>
        <w:t>students</w:t>
      </w:r>
      <w:r>
        <w:rPr>
          <w:spacing w:val="-6"/>
        </w:rPr>
        <w:t xml:space="preserve"> </w:t>
      </w:r>
      <w:r>
        <w:t>discussing</w:t>
      </w:r>
      <w:r>
        <w:rPr>
          <w:spacing w:val="-4"/>
        </w:rPr>
        <w:t xml:space="preserve"> </w:t>
      </w:r>
      <w:r>
        <w:t>how</w:t>
      </w:r>
      <w:r>
        <w:rPr>
          <w:spacing w:val="-5"/>
        </w:rPr>
        <w:t xml:space="preserve"> </w:t>
      </w:r>
      <w:r>
        <w:t>this</w:t>
      </w:r>
      <w:r>
        <w:rPr>
          <w:spacing w:val="-3"/>
        </w:rPr>
        <w:t xml:space="preserve"> </w:t>
      </w:r>
      <w:r>
        <w:t>type</w:t>
      </w:r>
      <w:r>
        <w:rPr>
          <w:spacing w:val="-5"/>
        </w:rPr>
        <w:t xml:space="preserve"> </w:t>
      </w:r>
      <w:r>
        <w:t>of</w:t>
      </w:r>
      <w:r>
        <w:rPr>
          <w:spacing w:val="-6"/>
        </w:rPr>
        <w:t xml:space="preserve"> </w:t>
      </w:r>
      <w:r>
        <w:t>thinking</w:t>
      </w:r>
      <w:r>
        <w:rPr>
          <w:spacing w:val="-4"/>
        </w:rPr>
        <w:t xml:space="preserve"> </w:t>
      </w:r>
      <w:r>
        <w:t>connects</w:t>
      </w:r>
      <w:r>
        <w:rPr>
          <w:spacing w:val="-6"/>
        </w:rPr>
        <w:t xml:space="preserve"> </w:t>
      </w:r>
      <w:r>
        <w:t>to</w:t>
      </w:r>
      <w:r>
        <w:rPr>
          <w:spacing w:val="-4"/>
        </w:rPr>
        <w:t xml:space="preserve"> </w:t>
      </w:r>
      <w:r>
        <w:t xml:space="preserve">other aspects of their lives and how generating and interpreting data can assist them in making decisions. Throughout, he will assess their ability to use and explain strategies for operations with decimals to the hundredths, as well as to create graphs to represent their collected data and then use them to solve </w:t>
      </w:r>
      <w:r>
        <w:rPr>
          <w:spacing w:val="-2"/>
        </w:rPr>
        <w:t>problems.</w:t>
      </w:r>
    </w:p>
    <w:p w14:paraId="41B0170D" w14:textId="52755E1C" w:rsidR="009F52B4" w:rsidRDefault="00000000" w:rsidP="00383260">
      <w:pPr>
        <w:pStyle w:val="BodyText"/>
        <w:spacing w:after="120"/>
        <w:ind w:left="0"/>
        <w:jc w:val="both"/>
      </w:pPr>
      <w:r>
        <w:t>After</w:t>
      </w:r>
      <w:r>
        <w:rPr>
          <w:spacing w:val="-13"/>
        </w:rPr>
        <w:t xml:space="preserve"> </w:t>
      </w:r>
      <w:r>
        <w:t>he</w:t>
      </w:r>
      <w:r>
        <w:rPr>
          <w:spacing w:val="-12"/>
        </w:rPr>
        <w:t xml:space="preserve"> </w:t>
      </w:r>
      <w:r>
        <w:t>has</w:t>
      </w:r>
      <w:r>
        <w:rPr>
          <w:spacing w:val="-13"/>
        </w:rPr>
        <w:t xml:space="preserve"> </w:t>
      </w:r>
      <w:r>
        <w:t>laid</w:t>
      </w:r>
      <w:r>
        <w:rPr>
          <w:spacing w:val="-12"/>
        </w:rPr>
        <w:t xml:space="preserve"> </w:t>
      </w:r>
      <w:r>
        <w:t>out</w:t>
      </w:r>
      <w:r>
        <w:rPr>
          <w:spacing w:val="-13"/>
        </w:rPr>
        <w:t xml:space="preserve"> </w:t>
      </w:r>
      <w:r>
        <w:t>the</w:t>
      </w:r>
      <w:r>
        <w:rPr>
          <w:spacing w:val="-12"/>
        </w:rPr>
        <w:t xml:space="preserve"> </w:t>
      </w:r>
      <w:r>
        <w:t>unit’s</w:t>
      </w:r>
      <w:r>
        <w:rPr>
          <w:spacing w:val="-13"/>
        </w:rPr>
        <w:t xml:space="preserve"> </w:t>
      </w:r>
      <w:r>
        <w:t>activities,</w:t>
      </w:r>
      <w:r>
        <w:rPr>
          <w:spacing w:val="-12"/>
        </w:rPr>
        <w:t xml:space="preserve"> </w:t>
      </w:r>
      <w:r>
        <w:t>Hector</w:t>
      </w:r>
      <w:r>
        <w:rPr>
          <w:spacing w:val="-9"/>
        </w:rPr>
        <w:t xml:space="preserve"> </w:t>
      </w:r>
      <w:r>
        <w:t>revisits</w:t>
      </w:r>
      <w:r>
        <w:rPr>
          <w:spacing w:val="-12"/>
        </w:rPr>
        <w:t xml:space="preserve"> </w:t>
      </w:r>
      <w:r>
        <w:t>his</w:t>
      </w:r>
      <w:r>
        <w:rPr>
          <w:spacing w:val="-12"/>
        </w:rPr>
        <w:t xml:space="preserve"> </w:t>
      </w:r>
      <w:r>
        <w:t>goal:</w:t>
      </w:r>
      <w:r>
        <w:rPr>
          <w:spacing w:val="-13"/>
        </w:rPr>
        <w:t xml:space="preserve"> </w:t>
      </w:r>
      <w:r>
        <w:rPr>
          <w:i/>
        </w:rPr>
        <w:t>Students</w:t>
      </w:r>
      <w:r>
        <w:rPr>
          <w:i/>
          <w:spacing w:val="-6"/>
        </w:rPr>
        <w:t xml:space="preserve"> </w:t>
      </w:r>
      <w:r>
        <w:rPr>
          <w:i/>
        </w:rPr>
        <w:t>will</w:t>
      </w:r>
      <w:r>
        <w:rPr>
          <w:i/>
          <w:spacing w:val="-6"/>
        </w:rPr>
        <w:t xml:space="preserve"> </w:t>
      </w:r>
      <w:r>
        <w:rPr>
          <w:i/>
        </w:rPr>
        <w:t>represent</w:t>
      </w:r>
      <w:r>
        <w:rPr>
          <w:i/>
          <w:spacing w:val="-6"/>
        </w:rPr>
        <w:t xml:space="preserve"> </w:t>
      </w:r>
      <w:r>
        <w:rPr>
          <w:i/>
        </w:rPr>
        <w:t>and</w:t>
      </w:r>
      <w:r>
        <w:rPr>
          <w:i/>
          <w:spacing w:val="-7"/>
        </w:rPr>
        <w:t xml:space="preserve"> </w:t>
      </w:r>
      <w:r>
        <w:rPr>
          <w:i/>
        </w:rPr>
        <w:t>interpret</w:t>
      </w:r>
      <w:r>
        <w:rPr>
          <w:i/>
          <w:spacing w:val="-6"/>
        </w:rPr>
        <w:t xml:space="preserve"> </w:t>
      </w:r>
      <w:r>
        <w:rPr>
          <w:i/>
        </w:rPr>
        <w:t>data in</w:t>
      </w:r>
      <w:r>
        <w:rPr>
          <w:i/>
          <w:spacing w:val="-10"/>
        </w:rPr>
        <w:t xml:space="preserve"> </w:t>
      </w:r>
      <w:r>
        <w:rPr>
          <w:i/>
        </w:rPr>
        <w:t>order</w:t>
      </w:r>
      <w:r>
        <w:rPr>
          <w:i/>
          <w:spacing w:val="-10"/>
        </w:rPr>
        <w:t xml:space="preserve"> </w:t>
      </w:r>
      <w:r>
        <w:rPr>
          <w:i/>
        </w:rPr>
        <w:t>to</w:t>
      </w:r>
      <w:r>
        <w:rPr>
          <w:i/>
          <w:spacing w:val="-11"/>
        </w:rPr>
        <w:t xml:space="preserve"> </w:t>
      </w:r>
      <w:r>
        <w:rPr>
          <w:i/>
        </w:rPr>
        <w:t>make</w:t>
      </w:r>
      <w:r>
        <w:rPr>
          <w:i/>
          <w:spacing w:val="-9"/>
        </w:rPr>
        <w:t xml:space="preserve"> </w:t>
      </w:r>
      <w:r>
        <w:rPr>
          <w:i/>
        </w:rPr>
        <w:t>an</w:t>
      </w:r>
      <w:r>
        <w:rPr>
          <w:i/>
          <w:spacing w:val="-10"/>
        </w:rPr>
        <w:t xml:space="preserve"> </w:t>
      </w:r>
      <w:r>
        <w:rPr>
          <w:i/>
        </w:rPr>
        <w:t>informed</w:t>
      </w:r>
      <w:r>
        <w:rPr>
          <w:i/>
          <w:spacing w:val="-10"/>
        </w:rPr>
        <w:t xml:space="preserve"> </w:t>
      </w:r>
      <w:r>
        <w:rPr>
          <w:i/>
        </w:rPr>
        <w:t>decision</w:t>
      </w:r>
      <w:r>
        <w:rPr>
          <w:i/>
          <w:spacing w:val="-10"/>
        </w:rPr>
        <w:t xml:space="preserve"> </w:t>
      </w:r>
      <w:r>
        <w:rPr>
          <w:i/>
        </w:rPr>
        <w:t>about</w:t>
      </w:r>
      <w:r>
        <w:rPr>
          <w:i/>
          <w:spacing w:val="-8"/>
        </w:rPr>
        <w:t xml:space="preserve"> </w:t>
      </w:r>
      <w:r>
        <w:rPr>
          <w:i/>
        </w:rPr>
        <w:t>childcare</w:t>
      </w:r>
      <w:r>
        <w:rPr>
          <w:i/>
          <w:spacing w:val="-11"/>
        </w:rPr>
        <w:t xml:space="preserve"> </w:t>
      </w:r>
      <w:r>
        <w:rPr>
          <w:i/>
        </w:rPr>
        <w:t>choices</w:t>
      </w:r>
      <w:r>
        <w:rPr>
          <w:i/>
          <w:spacing w:val="-9"/>
        </w:rPr>
        <w:t xml:space="preserve"> </w:t>
      </w:r>
      <w:r>
        <w:rPr>
          <w:i/>
        </w:rPr>
        <w:t>in</w:t>
      </w:r>
      <w:r>
        <w:rPr>
          <w:i/>
          <w:spacing w:val="-10"/>
        </w:rPr>
        <w:t xml:space="preserve"> </w:t>
      </w:r>
      <w:r>
        <w:rPr>
          <w:i/>
        </w:rPr>
        <w:t>the</w:t>
      </w:r>
      <w:r>
        <w:rPr>
          <w:i/>
          <w:spacing w:val="-9"/>
        </w:rPr>
        <w:t xml:space="preserve"> </w:t>
      </w:r>
      <w:r>
        <w:rPr>
          <w:i/>
        </w:rPr>
        <w:t>area.</w:t>
      </w:r>
      <w:r>
        <w:rPr>
          <w:i/>
          <w:spacing w:val="-10"/>
        </w:rPr>
        <w:t xml:space="preserve"> </w:t>
      </w:r>
      <w:r>
        <w:t>He</w:t>
      </w:r>
      <w:r>
        <w:rPr>
          <w:spacing w:val="-8"/>
        </w:rPr>
        <w:t xml:space="preserve"> </w:t>
      </w:r>
      <w:r>
        <w:t>considers</w:t>
      </w:r>
      <w:r>
        <w:rPr>
          <w:spacing w:val="-9"/>
        </w:rPr>
        <w:t xml:space="preserve"> </w:t>
      </w:r>
      <w:r>
        <w:t>the</w:t>
      </w:r>
      <w:r>
        <w:rPr>
          <w:spacing w:val="-9"/>
        </w:rPr>
        <w:t xml:space="preserve"> </w:t>
      </w:r>
      <w:r>
        <w:t>barriers</w:t>
      </w:r>
      <w:r>
        <w:rPr>
          <w:spacing w:val="-11"/>
        </w:rPr>
        <w:t xml:space="preserve"> </w:t>
      </w:r>
      <w:r>
        <w:t>within the</w:t>
      </w:r>
      <w:r>
        <w:rPr>
          <w:spacing w:val="-13"/>
        </w:rPr>
        <w:t xml:space="preserve"> </w:t>
      </w:r>
      <w:r>
        <w:t>activities</w:t>
      </w:r>
      <w:r>
        <w:rPr>
          <w:spacing w:val="-12"/>
        </w:rPr>
        <w:t xml:space="preserve"> </w:t>
      </w:r>
      <w:r>
        <w:t>that</w:t>
      </w:r>
      <w:r>
        <w:rPr>
          <w:spacing w:val="-13"/>
        </w:rPr>
        <w:t xml:space="preserve"> </w:t>
      </w:r>
      <w:r>
        <w:t>a</w:t>
      </w:r>
      <w:r>
        <w:rPr>
          <w:spacing w:val="-12"/>
        </w:rPr>
        <w:t xml:space="preserve"> </w:t>
      </w:r>
      <w:r>
        <w:t>student</w:t>
      </w:r>
      <w:r>
        <w:rPr>
          <w:spacing w:val="-13"/>
        </w:rPr>
        <w:t xml:space="preserve"> </w:t>
      </w:r>
      <w:r>
        <w:t>might</w:t>
      </w:r>
      <w:r>
        <w:rPr>
          <w:spacing w:val="-12"/>
        </w:rPr>
        <w:t xml:space="preserve"> </w:t>
      </w:r>
      <w:r>
        <w:t>experience</w:t>
      </w:r>
      <w:r>
        <w:rPr>
          <w:spacing w:val="-13"/>
        </w:rPr>
        <w:t xml:space="preserve"> </w:t>
      </w:r>
      <w:r>
        <w:t>in</w:t>
      </w:r>
      <w:r>
        <w:rPr>
          <w:spacing w:val="-12"/>
        </w:rPr>
        <w:t xml:space="preserve"> </w:t>
      </w:r>
      <w:r>
        <w:t>reaching</w:t>
      </w:r>
      <w:r>
        <w:rPr>
          <w:spacing w:val="-12"/>
        </w:rPr>
        <w:t xml:space="preserve"> </w:t>
      </w:r>
      <w:r>
        <w:t>the</w:t>
      </w:r>
      <w:r>
        <w:rPr>
          <w:spacing w:val="-13"/>
        </w:rPr>
        <w:t xml:space="preserve"> </w:t>
      </w:r>
      <w:r>
        <w:t>goal</w:t>
      </w:r>
      <w:r>
        <w:rPr>
          <w:spacing w:val="-12"/>
        </w:rPr>
        <w:t xml:space="preserve"> </w:t>
      </w:r>
      <w:r>
        <w:t>because</w:t>
      </w:r>
      <w:r>
        <w:rPr>
          <w:spacing w:val="-13"/>
        </w:rPr>
        <w:t xml:space="preserve"> </w:t>
      </w:r>
      <w:r>
        <w:t>he</w:t>
      </w:r>
      <w:r>
        <w:rPr>
          <w:spacing w:val="-12"/>
        </w:rPr>
        <w:t xml:space="preserve"> </w:t>
      </w:r>
      <w:r>
        <w:t>wants</w:t>
      </w:r>
      <w:r>
        <w:rPr>
          <w:spacing w:val="-13"/>
        </w:rPr>
        <w:t xml:space="preserve"> </w:t>
      </w:r>
      <w:r>
        <w:t>to</w:t>
      </w:r>
      <w:r>
        <w:rPr>
          <w:spacing w:val="-12"/>
        </w:rPr>
        <w:t xml:space="preserve"> </w:t>
      </w:r>
      <w:r>
        <w:t>plan</w:t>
      </w:r>
      <w:r>
        <w:rPr>
          <w:spacing w:val="-12"/>
        </w:rPr>
        <w:t xml:space="preserve"> </w:t>
      </w:r>
      <w:r>
        <w:t>for</w:t>
      </w:r>
      <w:r>
        <w:rPr>
          <w:spacing w:val="-13"/>
        </w:rPr>
        <w:t xml:space="preserve"> </w:t>
      </w:r>
      <w:r>
        <w:t>all</w:t>
      </w:r>
      <w:r>
        <w:rPr>
          <w:spacing w:val="-12"/>
        </w:rPr>
        <w:t xml:space="preserve"> </w:t>
      </w:r>
      <w:r>
        <w:t>students to</w:t>
      </w:r>
      <w:r>
        <w:rPr>
          <w:spacing w:val="-7"/>
        </w:rPr>
        <w:t xml:space="preserve"> </w:t>
      </w:r>
      <w:r>
        <w:t>succeed.</w:t>
      </w:r>
      <w:r>
        <w:rPr>
          <w:spacing w:val="-10"/>
        </w:rPr>
        <w:t xml:space="preserve"> </w:t>
      </w:r>
      <w:r>
        <w:t>He</w:t>
      </w:r>
      <w:r>
        <w:rPr>
          <w:spacing w:val="-10"/>
        </w:rPr>
        <w:t xml:space="preserve"> </w:t>
      </w:r>
      <w:r>
        <w:t>knows</w:t>
      </w:r>
      <w:r>
        <w:rPr>
          <w:spacing w:val="-9"/>
        </w:rPr>
        <w:t xml:space="preserve"> </w:t>
      </w:r>
      <w:r>
        <w:t>that</w:t>
      </w:r>
      <w:r>
        <w:rPr>
          <w:spacing w:val="-10"/>
        </w:rPr>
        <w:t xml:space="preserve"> </w:t>
      </w:r>
      <w:r>
        <w:t>one</w:t>
      </w:r>
      <w:r>
        <w:rPr>
          <w:spacing w:val="-10"/>
        </w:rPr>
        <w:t xml:space="preserve"> </w:t>
      </w:r>
      <w:r>
        <w:t>of</w:t>
      </w:r>
      <w:r>
        <w:rPr>
          <w:spacing w:val="-9"/>
        </w:rPr>
        <w:t xml:space="preserve"> </w:t>
      </w:r>
      <w:r>
        <w:t>his</w:t>
      </w:r>
      <w:r>
        <w:rPr>
          <w:spacing w:val="-9"/>
        </w:rPr>
        <w:t xml:space="preserve"> </w:t>
      </w:r>
      <w:r>
        <w:t>English</w:t>
      </w:r>
      <w:r>
        <w:rPr>
          <w:spacing w:val="-10"/>
        </w:rPr>
        <w:t xml:space="preserve"> </w:t>
      </w:r>
      <w:r>
        <w:t>language</w:t>
      </w:r>
      <w:r>
        <w:rPr>
          <w:spacing w:val="-10"/>
        </w:rPr>
        <w:t xml:space="preserve"> </w:t>
      </w:r>
      <w:r>
        <w:t>learners</w:t>
      </w:r>
      <w:r>
        <w:rPr>
          <w:spacing w:val="-9"/>
        </w:rPr>
        <w:t xml:space="preserve"> </w:t>
      </w:r>
      <w:r>
        <w:t>is</w:t>
      </w:r>
      <w:r>
        <w:rPr>
          <w:spacing w:val="-9"/>
        </w:rPr>
        <w:t xml:space="preserve"> </w:t>
      </w:r>
      <w:r>
        <w:t>reluctant</w:t>
      </w:r>
      <w:r>
        <w:rPr>
          <w:spacing w:val="-10"/>
        </w:rPr>
        <w:t xml:space="preserve"> </w:t>
      </w:r>
      <w:r>
        <w:t>to</w:t>
      </w:r>
      <w:r>
        <w:rPr>
          <w:spacing w:val="-10"/>
        </w:rPr>
        <w:t xml:space="preserve"> </w:t>
      </w:r>
      <w:r>
        <w:t>speak</w:t>
      </w:r>
      <w:r>
        <w:rPr>
          <w:spacing w:val="-9"/>
        </w:rPr>
        <w:t xml:space="preserve"> </w:t>
      </w:r>
      <w:r>
        <w:t>up</w:t>
      </w:r>
      <w:r>
        <w:rPr>
          <w:spacing w:val="-10"/>
        </w:rPr>
        <w:t xml:space="preserve"> </w:t>
      </w:r>
      <w:r>
        <w:t>during</w:t>
      </w:r>
      <w:r>
        <w:rPr>
          <w:spacing w:val="-10"/>
        </w:rPr>
        <w:t xml:space="preserve"> </w:t>
      </w:r>
      <w:r>
        <w:t>cooperative learning, so he decides to create specific roles to guide the group work. He also</w:t>
      </w:r>
      <w:r>
        <w:rPr>
          <w:spacing w:val="-1"/>
        </w:rPr>
        <w:t xml:space="preserve"> </w:t>
      </w:r>
      <w:r>
        <w:t>knows presenting to the whole class may worsen the anxiety already felt by math-anxious students, so he decides to offer the option for groups to record themselves and play their presentations for the class rather than give them live. He</w:t>
      </w:r>
      <w:r>
        <w:rPr>
          <w:spacing w:val="-2"/>
        </w:rPr>
        <w:t xml:space="preserve"> </w:t>
      </w:r>
      <w:r>
        <w:t>remembers his students need</w:t>
      </w:r>
      <w:r>
        <w:rPr>
          <w:spacing w:val="-2"/>
        </w:rPr>
        <w:t xml:space="preserve"> </w:t>
      </w:r>
      <w:r>
        <w:t>more</w:t>
      </w:r>
      <w:r>
        <w:rPr>
          <w:spacing w:val="-2"/>
        </w:rPr>
        <w:t xml:space="preserve"> </w:t>
      </w:r>
      <w:r>
        <w:t>opportunities to</w:t>
      </w:r>
      <w:r>
        <w:rPr>
          <w:spacing w:val="-1"/>
        </w:rPr>
        <w:t xml:space="preserve"> </w:t>
      </w:r>
      <w:r>
        <w:t>work</w:t>
      </w:r>
      <w:r>
        <w:rPr>
          <w:spacing w:val="-2"/>
        </w:rPr>
        <w:t xml:space="preserve"> </w:t>
      </w:r>
      <w:r>
        <w:t>with</w:t>
      </w:r>
      <w:r>
        <w:rPr>
          <w:spacing w:val="-3"/>
        </w:rPr>
        <w:t xml:space="preserve"> </w:t>
      </w:r>
      <w:r>
        <w:t>technology tools, so he</w:t>
      </w:r>
      <w:r>
        <w:rPr>
          <w:spacing w:val="-2"/>
        </w:rPr>
        <w:t xml:space="preserve"> </w:t>
      </w:r>
      <w:r>
        <w:t>creates</w:t>
      </w:r>
      <w:r>
        <w:rPr>
          <w:spacing w:val="-2"/>
        </w:rPr>
        <w:t xml:space="preserve"> </w:t>
      </w:r>
      <w:r>
        <w:t>a handout with instructions for creating a graph within a spreadsheet as an optional way for students to express their understanding.</w:t>
      </w:r>
    </w:p>
    <w:p w14:paraId="1B713042" w14:textId="77777777" w:rsidR="009F52B4" w:rsidRDefault="00000000" w:rsidP="00383260">
      <w:pPr>
        <w:pStyle w:val="BodyText"/>
        <w:spacing w:after="120"/>
        <w:ind w:left="0"/>
        <w:jc w:val="both"/>
      </w:pPr>
      <w:r>
        <w:t>Lastly, Hector recognizes the need to respond to the different levels of math knowledge and experience among his students.</w:t>
      </w:r>
      <w:r>
        <w:rPr>
          <w:spacing w:val="-1"/>
        </w:rPr>
        <w:t xml:space="preserve"> </w:t>
      </w:r>
      <w:r>
        <w:t>The cooperative nature</w:t>
      </w:r>
      <w:r>
        <w:rPr>
          <w:spacing w:val="-2"/>
        </w:rPr>
        <w:t xml:space="preserve"> </w:t>
      </w:r>
      <w:r>
        <w:t>of the</w:t>
      </w:r>
      <w:r>
        <w:rPr>
          <w:spacing w:val="-2"/>
        </w:rPr>
        <w:t xml:space="preserve"> </w:t>
      </w:r>
      <w:r>
        <w:t>activities</w:t>
      </w:r>
      <w:r>
        <w:rPr>
          <w:spacing w:val="-2"/>
        </w:rPr>
        <w:t xml:space="preserve"> </w:t>
      </w:r>
      <w:r>
        <w:t>will help, but</w:t>
      </w:r>
      <w:r>
        <w:rPr>
          <w:spacing w:val="-2"/>
        </w:rPr>
        <w:t xml:space="preserve"> </w:t>
      </w:r>
      <w:r>
        <w:t>he decides to offer groups the option to use just whole numbers (no decimals) or a more advanced data representation.</w:t>
      </w:r>
    </w:p>
    <w:p w14:paraId="605501FB" w14:textId="77777777" w:rsidR="009F52B4" w:rsidRDefault="009F52B4">
      <w:pPr>
        <w:jc w:val="both"/>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1.2 Well-structured Lessons"/>
        <w:tblDescription w:val="Develops well-structured lessons as part of instructional units that include clear learning objectives, meaningful formative assessments, appropriate pace and sequence, relevant resources, and the use of technology. Lessons are designed to optimize learne"/>
      </w:tblPr>
      <w:tblGrid>
        <w:gridCol w:w="480"/>
        <w:gridCol w:w="2552"/>
        <w:gridCol w:w="5699"/>
        <w:gridCol w:w="631"/>
      </w:tblGrid>
      <w:tr w:rsidR="009F52B4" w14:paraId="2061A677" w14:textId="77777777" w:rsidTr="00853DDC">
        <w:trPr>
          <w:trHeight w:val="2035"/>
          <w:jc w:val="center"/>
        </w:trPr>
        <w:tc>
          <w:tcPr>
            <w:tcW w:w="480" w:type="dxa"/>
            <w:shd w:val="clear" w:color="auto" w:fill="FAD3B4"/>
          </w:tcPr>
          <w:p w14:paraId="3839E841" w14:textId="77777777" w:rsidR="009F52B4" w:rsidRDefault="00000000">
            <w:pPr>
              <w:pStyle w:val="TableParagraph"/>
              <w:spacing w:before="26"/>
              <w:ind w:left="179" w:right="166"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82" w:type="dxa"/>
            <w:gridSpan w:val="3"/>
            <w:shd w:val="clear" w:color="auto" w:fill="FAD3B4"/>
          </w:tcPr>
          <w:p w14:paraId="208FD8F0" w14:textId="77777777" w:rsidR="009F52B4" w:rsidRDefault="00000000">
            <w:pPr>
              <w:pStyle w:val="TableParagraph"/>
              <w:spacing w:before="23"/>
              <w:ind w:left="114"/>
              <w:jc w:val="both"/>
              <w:rPr>
                <w:b/>
                <w:sz w:val="24"/>
              </w:rPr>
            </w:pPr>
            <w:r>
              <w:rPr>
                <w:b/>
                <w:sz w:val="24"/>
              </w:rPr>
              <w:t>P1.2</w:t>
            </w:r>
            <w:r>
              <w:rPr>
                <w:b/>
                <w:spacing w:val="-4"/>
                <w:sz w:val="24"/>
              </w:rPr>
              <w:t xml:space="preserve"> </w:t>
            </w:r>
            <w:r>
              <w:rPr>
                <w:b/>
                <w:sz w:val="24"/>
              </w:rPr>
              <w:t>Well-structured</w:t>
            </w:r>
            <w:r>
              <w:rPr>
                <w:b/>
                <w:spacing w:val="-3"/>
                <w:sz w:val="24"/>
              </w:rPr>
              <w:t xml:space="preserve"> </w:t>
            </w:r>
            <w:r>
              <w:rPr>
                <w:b/>
                <w:spacing w:val="-2"/>
                <w:sz w:val="24"/>
              </w:rPr>
              <w:t>Lessons</w:t>
            </w:r>
          </w:p>
          <w:p w14:paraId="49822210" w14:textId="77777777" w:rsidR="009F52B4" w:rsidRDefault="00000000">
            <w:pPr>
              <w:pStyle w:val="TableParagraph"/>
              <w:spacing w:before="1"/>
              <w:ind w:left="654" w:right="105"/>
              <w:jc w:val="both"/>
              <w:rPr>
                <w:sz w:val="24"/>
              </w:rPr>
            </w:pPr>
            <w:r>
              <w:rPr>
                <w:sz w:val="24"/>
              </w:rPr>
              <w:t>Develops well-structured lessons as part of instructional units that include clear learning objectives, meaningful formative assessments, appropriate pace and sequence, relevant resources, and the use of technology. Lessons are designed to optimize learner interaction.</w:t>
            </w:r>
          </w:p>
        </w:tc>
      </w:tr>
      <w:tr w:rsidR="009F52B4" w14:paraId="6088374C" w14:textId="77777777" w:rsidTr="00853DDC">
        <w:trPr>
          <w:trHeight w:val="548"/>
          <w:jc w:val="center"/>
        </w:trPr>
        <w:tc>
          <w:tcPr>
            <w:tcW w:w="9362" w:type="dxa"/>
            <w:gridSpan w:val="4"/>
            <w:vAlign w:val="center"/>
          </w:tcPr>
          <w:p w14:paraId="5D3BF739" w14:textId="77777777" w:rsidR="009F52B4" w:rsidRDefault="00000000" w:rsidP="00853DDC">
            <w:pPr>
              <w:pStyle w:val="TableParagraph"/>
              <w:spacing w:before="25"/>
              <w:ind w:left="8" w:right="1"/>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5657B2D3" w14:textId="77777777" w:rsidTr="00C554EC">
        <w:trPr>
          <w:trHeight w:val="539"/>
          <w:jc w:val="center"/>
        </w:trPr>
        <w:tc>
          <w:tcPr>
            <w:tcW w:w="3032" w:type="dxa"/>
            <w:gridSpan w:val="2"/>
          </w:tcPr>
          <w:p w14:paraId="64BE4688" w14:textId="77777777" w:rsidR="009F52B4" w:rsidRDefault="00000000">
            <w:pPr>
              <w:pStyle w:val="TableParagraph"/>
              <w:spacing w:before="24"/>
              <w:ind w:left="503" w:right="359" w:firstLine="338"/>
              <w:rPr>
                <w:b/>
              </w:rPr>
            </w:pPr>
            <w:r>
              <w:rPr>
                <w:b/>
              </w:rPr>
              <w:t>What Effective Math</w:t>
            </w:r>
            <w:r>
              <w:rPr>
                <w:b/>
                <w:spacing w:val="-13"/>
              </w:rPr>
              <w:t xml:space="preserve"> </w:t>
            </w:r>
            <w:r>
              <w:rPr>
                <w:b/>
              </w:rPr>
              <w:t>Teachers</w:t>
            </w:r>
            <w:r>
              <w:rPr>
                <w:b/>
                <w:spacing w:val="-12"/>
              </w:rPr>
              <w:t xml:space="preserve"> </w:t>
            </w:r>
            <w:r>
              <w:rPr>
                <w:b/>
              </w:rPr>
              <w:t>KNOW</w:t>
            </w:r>
          </w:p>
        </w:tc>
        <w:tc>
          <w:tcPr>
            <w:tcW w:w="5699" w:type="dxa"/>
            <w:tcBorders>
              <w:right w:val="single" w:sz="2" w:space="0" w:color="000000"/>
            </w:tcBorders>
          </w:tcPr>
          <w:p w14:paraId="72A4CD22" w14:textId="77777777" w:rsidR="009F52B4" w:rsidRDefault="00000000">
            <w:pPr>
              <w:pStyle w:val="TableParagraph"/>
              <w:spacing w:before="24"/>
              <w:ind w:left="1929" w:right="1918" w:hanging="6"/>
              <w:jc w:val="center"/>
              <w:rPr>
                <w:b/>
              </w:rPr>
            </w:pPr>
            <w:r>
              <w:rPr>
                <w:b/>
              </w:rPr>
              <w:t>What Effective Math</w:t>
            </w:r>
            <w:r>
              <w:rPr>
                <w:b/>
                <w:spacing w:val="-13"/>
              </w:rPr>
              <w:t xml:space="preserve"> </w:t>
            </w:r>
            <w:r>
              <w:rPr>
                <w:b/>
              </w:rPr>
              <w:t>Teachers</w:t>
            </w:r>
            <w:r>
              <w:rPr>
                <w:b/>
                <w:spacing w:val="-12"/>
              </w:rPr>
              <w:t xml:space="preserve"> </w:t>
            </w:r>
            <w:r>
              <w:rPr>
                <w:b/>
              </w:rPr>
              <w:t>DO</w:t>
            </w:r>
          </w:p>
        </w:tc>
        <w:tc>
          <w:tcPr>
            <w:tcW w:w="631" w:type="dxa"/>
            <w:tcBorders>
              <w:left w:val="single" w:sz="2" w:space="0" w:color="000000"/>
            </w:tcBorders>
          </w:tcPr>
          <w:p w14:paraId="375E899D" w14:textId="77777777" w:rsidR="009F52B4" w:rsidRDefault="00000000">
            <w:pPr>
              <w:pStyle w:val="TableParagraph"/>
              <w:spacing w:before="30" w:line="241" w:lineRule="exact"/>
              <w:ind w:left="27" w:right="15"/>
              <w:jc w:val="center"/>
              <w:rPr>
                <w:rFonts w:ascii="Wingdings" w:hAnsi="Wingdings"/>
              </w:rPr>
            </w:pPr>
            <w:r>
              <w:rPr>
                <w:rFonts w:ascii="Wingdings" w:hAnsi="Wingdings"/>
                <w:spacing w:val="-10"/>
              </w:rPr>
              <w:t></w:t>
            </w:r>
          </w:p>
          <w:p w14:paraId="40D2140B" w14:textId="77777777" w:rsidR="009F52B4" w:rsidRDefault="00000000">
            <w:pPr>
              <w:pStyle w:val="TableParagraph"/>
              <w:spacing w:line="266" w:lineRule="exact"/>
              <w:ind w:left="27" w:right="16"/>
              <w:jc w:val="center"/>
            </w:pPr>
            <w:r>
              <w:rPr>
                <w:spacing w:val="-2"/>
              </w:rPr>
              <w:t>Focus</w:t>
            </w:r>
          </w:p>
        </w:tc>
      </w:tr>
      <w:tr w:rsidR="009F52B4" w14:paraId="7A910EF9" w14:textId="77777777" w:rsidTr="002571C5">
        <w:trPr>
          <w:trHeight w:val="1704"/>
          <w:jc w:val="center"/>
        </w:trPr>
        <w:tc>
          <w:tcPr>
            <w:tcW w:w="3032" w:type="dxa"/>
            <w:gridSpan w:val="2"/>
          </w:tcPr>
          <w:p w14:paraId="7D7437C4" w14:textId="77777777" w:rsidR="009F52B4" w:rsidRDefault="00000000">
            <w:pPr>
              <w:pStyle w:val="TableParagraph"/>
              <w:spacing w:before="24"/>
              <w:ind w:left="434" w:right="391" w:hanging="360"/>
              <w:jc w:val="both"/>
            </w:pPr>
            <w:r>
              <w:t>a.</w:t>
            </w:r>
            <w:r>
              <w:rPr>
                <w:spacing w:val="80"/>
              </w:rPr>
              <w:t xml:space="preserve"> </w:t>
            </w:r>
            <w:r>
              <w:t>The backbone of a</w:t>
            </w:r>
            <w:r>
              <w:rPr>
                <w:spacing w:val="-1"/>
              </w:rPr>
              <w:t xml:space="preserve"> </w:t>
            </w:r>
            <w:r>
              <w:t>good lesson</w:t>
            </w:r>
            <w:r>
              <w:rPr>
                <w:spacing w:val="-9"/>
              </w:rPr>
              <w:t xml:space="preserve"> </w:t>
            </w:r>
            <w:r>
              <w:t>is</w:t>
            </w:r>
            <w:r>
              <w:rPr>
                <w:spacing w:val="-8"/>
              </w:rPr>
              <w:t xml:space="preserve"> </w:t>
            </w:r>
            <w:r>
              <w:t>clear</w:t>
            </w:r>
            <w:r>
              <w:rPr>
                <w:spacing w:val="-11"/>
              </w:rPr>
              <w:t xml:space="preserve"> </w:t>
            </w:r>
            <w:r>
              <w:t>goals</w:t>
            </w:r>
            <w:r>
              <w:rPr>
                <w:spacing w:val="-11"/>
              </w:rPr>
              <w:t xml:space="preserve"> </w:t>
            </w:r>
            <w:r>
              <w:t>with measurable objectives.</w:t>
            </w:r>
          </w:p>
        </w:tc>
        <w:tc>
          <w:tcPr>
            <w:tcW w:w="5699" w:type="dxa"/>
            <w:tcBorders>
              <w:right w:val="single" w:sz="2" w:space="0" w:color="000000"/>
            </w:tcBorders>
          </w:tcPr>
          <w:p w14:paraId="6E8C68B7" w14:textId="718C0748" w:rsidR="009F52B4" w:rsidRDefault="00000000">
            <w:pPr>
              <w:pStyle w:val="TableParagraph"/>
              <w:numPr>
                <w:ilvl w:val="0"/>
                <w:numId w:val="63"/>
              </w:numPr>
              <w:ind w:left="388" w:right="108" w:hanging="230"/>
              <w:jc w:val="both"/>
            </w:pPr>
            <w:r>
              <w:t xml:space="preserve">Refer to the </w:t>
            </w:r>
            <w:hyperlink r:id="rId75">
              <w:r w:rsidR="009F52B4">
                <w:rPr>
                  <w:color w:val="0562C1"/>
                  <w:u w:val="single" w:color="0562C1"/>
                </w:rPr>
                <w:t>CCRSAE for Math</w:t>
              </w:r>
            </w:hyperlink>
            <w:r>
              <w:rPr>
                <w:color w:val="0562C1"/>
              </w:rPr>
              <w:t xml:space="preserve"> </w:t>
            </w:r>
            <w:r>
              <w:t>and Standards for Mathematical Practice to aid goal development; focus strongly where the standards focus</w:t>
            </w:r>
          </w:p>
          <w:p w14:paraId="1B9A20C1" w14:textId="77777777" w:rsidR="009F52B4" w:rsidRDefault="00000000">
            <w:pPr>
              <w:pStyle w:val="TableParagraph"/>
              <w:numPr>
                <w:ilvl w:val="0"/>
                <w:numId w:val="63"/>
              </w:numPr>
              <w:ind w:left="388" w:right="105" w:hanging="230"/>
              <w:jc w:val="both"/>
            </w:pPr>
            <w:r>
              <w:t>Use</w:t>
            </w:r>
            <w:r>
              <w:rPr>
                <w:spacing w:val="-3"/>
              </w:rPr>
              <w:t xml:space="preserve"> </w:t>
            </w:r>
            <w:r>
              <w:t>the goals</w:t>
            </w:r>
            <w:r>
              <w:rPr>
                <w:spacing w:val="-3"/>
              </w:rPr>
              <w:t xml:space="preserve"> </w:t>
            </w:r>
            <w:r>
              <w:t>of</w:t>
            </w:r>
            <w:r>
              <w:rPr>
                <w:spacing w:val="-3"/>
              </w:rPr>
              <w:t xml:space="preserve"> </w:t>
            </w:r>
            <w:r>
              <w:t>the</w:t>
            </w:r>
            <w:r>
              <w:rPr>
                <w:spacing w:val="-3"/>
              </w:rPr>
              <w:t xml:space="preserve"> </w:t>
            </w:r>
            <w:r>
              <w:t>unit</w:t>
            </w:r>
            <w:r>
              <w:rPr>
                <w:spacing w:val="-1"/>
              </w:rPr>
              <w:t xml:space="preserve"> </w:t>
            </w:r>
            <w:r>
              <w:t>to</w:t>
            </w:r>
            <w:r>
              <w:rPr>
                <w:spacing w:val="-2"/>
              </w:rPr>
              <w:t xml:space="preserve"> </w:t>
            </w:r>
            <w:r>
              <w:t>drive</w:t>
            </w:r>
            <w:r>
              <w:rPr>
                <w:spacing w:val="-2"/>
              </w:rPr>
              <w:t xml:space="preserve"> </w:t>
            </w:r>
            <w:r>
              <w:t>the</w:t>
            </w:r>
            <w:r>
              <w:rPr>
                <w:spacing w:val="-1"/>
              </w:rPr>
              <w:t xml:space="preserve"> </w:t>
            </w:r>
            <w:r>
              <w:t>choice</w:t>
            </w:r>
            <w:r>
              <w:rPr>
                <w:spacing w:val="-3"/>
              </w:rPr>
              <w:t xml:space="preserve"> </w:t>
            </w:r>
            <w:r>
              <w:t>of</w:t>
            </w:r>
            <w:r>
              <w:rPr>
                <w:spacing w:val="-3"/>
              </w:rPr>
              <w:t xml:space="preserve"> </w:t>
            </w:r>
            <w:r>
              <w:t>activities and resources in a lesson</w:t>
            </w:r>
          </w:p>
          <w:p w14:paraId="02E751BA" w14:textId="77777777" w:rsidR="009F52B4" w:rsidRDefault="00000000">
            <w:pPr>
              <w:pStyle w:val="TableParagraph"/>
              <w:numPr>
                <w:ilvl w:val="0"/>
                <w:numId w:val="63"/>
              </w:numPr>
              <w:ind w:left="388" w:hanging="230"/>
              <w:jc w:val="both"/>
            </w:pPr>
            <w:r>
              <w:t>Use</w:t>
            </w:r>
            <w:r>
              <w:rPr>
                <w:spacing w:val="-5"/>
              </w:rPr>
              <w:t xml:space="preserve"> </w:t>
            </w:r>
            <w:r>
              <w:t>appropriate</w:t>
            </w:r>
            <w:r>
              <w:rPr>
                <w:spacing w:val="-5"/>
              </w:rPr>
              <w:t xml:space="preserve"> </w:t>
            </w:r>
            <w:r>
              <w:t>assessments</w:t>
            </w:r>
            <w:r>
              <w:rPr>
                <w:spacing w:val="-3"/>
              </w:rPr>
              <w:t xml:space="preserve"> </w:t>
            </w:r>
            <w:r>
              <w:t>to</w:t>
            </w:r>
            <w:r>
              <w:rPr>
                <w:spacing w:val="-8"/>
              </w:rPr>
              <w:t xml:space="preserve"> </w:t>
            </w:r>
            <w:r>
              <w:t>measure</w:t>
            </w:r>
            <w:r>
              <w:rPr>
                <w:spacing w:val="-7"/>
              </w:rPr>
              <w:t xml:space="preserve"> </w:t>
            </w:r>
            <w:r>
              <w:t>those</w:t>
            </w:r>
            <w:r>
              <w:rPr>
                <w:spacing w:val="-3"/>
              </w:rPr>
              <w:t xml:space="preserve"> </w:t>
            </w:r>
            <w:r>
              <w:rPr>
                <w:spacing w:val="-2"/>
              </w:rPr>
              <w:t>goals</w:t>
            </w:r>
          </w:p>
        </w:tc>
        <w:tc>
          <w:tcPr>
            <w:tcW w:w="631" w:type="dxa"/>
            <w:tcBorders>
              <w:left w:val="single" w:sz="2" w:space="0" w:color="000000"/>
            </w:tcBorders>
          </w:tcPr>
          <w:p w14:paraId="7F36F63A" w14:textId="77777777" w:rsidR="009F52B4" w:rsidRDefault="009F52B4">
            <w:pPr>
              <w:pStyle w:val="TableParagraph"/>
              <w:rPr>
                <w:rFonts w:ascii="Times New Roman"/>
              </w:rPr>
            </w:pPr>
          </w:p>
        </w:tc>
      </w:tr>
      <w:tr w:rsidR="009F52B4" w14:paraId="59080BAB" w14:textId="77777777" w:rsidTr="002571C5">
        <w:trPr>
          <w:trHeight w:val="866"/>
          <w:jc w:val="center"/>
        </w:trPr>
        <w:tc>
          <w:tcPr>
            <w:tcW w:w="3032" w:type="dxa"/>
            <w:gridSpan w:val="2"/>
          </w:tcPr>
          <w:p w14:paraId="29F859A0" w14:textId="77777777" w:rsidR="009F52B4" w:rsidRDefault="00000000">
            <w:pPr>
              <w:pStyle w:val="TableParagraph"/>
              <w:spacing w:before="26"/>
              <w:ind w:left="434" w:right="359" w:hanging="360"/>
            </w:pPr>
            <w:r>
              <w:t>b.</w:t>
            </w:r>
            <w:r>
              <w:rPr>
                <w:spacing w:val="80"/>
                <w:w w:val="150"/>
              </w:rPr>
              <w:t xml:space="preserve"> </w:t>
            </w:r>
            <w:r>
              <w:t>Student</w:t>
            </w:r>
            <w:r>
              <w:rPr>
                <w:spacing w:val="-6"/>
              </w:rPr>
              <w:t xml:space="preserve"> </w:t>
            </w:r>
            <w:r>
              <w:t>goals,</w:t>
            </w:r>
            <w:r>
              <w:rPr>
                <w:spacing w:val="-9"/>
              </w:rPr>
              <w:t xml:space="preserve"> </w:t>
            </w:r>
            <w:r>
              <w:t>attitudes, and interests influence their learning of math.</w:t>
            </w:r>
          </w:p>
        </w:tc>
        <w:tc>
          <w:tcPr>
            <w:tcW w:w="5699" w:type="dxa"/>
            <w:tcBorders>
              <w:right w:val="single" w:sz="2" w:space="0" w:color="000000"/>
            </w:tcBorders>
          </w:tcPr>
          <w:p w14:paraId="379309A5" w14:textId="77777777" w:rsidR="009F52B4" w:rsidRDefault="00000000">
            <w:pPr>
              <w:pStyle w:val="TableParagraph"/>
              <w:numPr>
                <w:ilvl w:val="0"/>
                <w:numId w:val="62"/>
              </w:numPr>
              <w:ind w:left="388" w:hanging="230"/>
            </w:pPr>
            <w:r>
              <w:t>Design</w:t>
            </w:r>
            <w:r>
              <w:rPr>
                <w:spacing w:val="-7"/>
              </w:rPr>
              <w:t xml:space="preserve"> </w:t>
            </w:r>
            <w:r>
              <w:t>instruction</w:t>
            </w:r>
            <w:r>
              <w:rPr>
                <w:spacing w:val="-9"/>
              </w:rPr>
              <w:t xml:space="preserve"> </w:t>
            </w:r>
            <w:r>
              <w:t>with</w:t>
            </w:r>
            <w:r>
              <w:rPr>
                <w:spacing w:val="-6"/>
              </w:rPr>
              <w:t xml:space="preserve"> </w:t>
            </w:r>
            <w:r>
              <w:t>student</w:t>
            </w:r>
            <w:r>
              <w:rPr>
                <w:spacing w:val="-5"/>
              </w:rPr>
              <w:t xml:space="preserve"> </w:t>
            </w:r>
            <w:r>
              <w:rPr>
                <w:spacing w:val="-2"/>
              </w:rPr>
              <w:t>involvement</w:t>
            </w:r>
          </w:p>
          <w:p w14:paraId="1EE5D376" w14:textId="77777777" w:rsidR="009F52B4" w:rsidRDefault="00000000">
            <w:pPr>
              <w:pStyle w:val="TableParagraph"/>
              <w:numPr>
                <w:ilvl w:val="0"/>
                <w:numId w:val="62"/>
              </w:numPr>
              <w:ind w:left="388" w:hanging="230"/>
            </w:pPr>
            <w:r>
              <w:t>Build</w:t>
            </w:r>
            <w:r>
              <w:rPr>
                <w:spacing w:val="-5"/>
              </w:rPr>
              <w:t xml:space="preserve"> </w:t>
            </w:r>
            <w:r>
              <w:t>a</w:t>
            </w:r>
            <w:r>
              <w:rPr>
                <w:spacing w:val="-3"/>
              </w:rPr>
              <w:t xml:space="preserve"> </w:t>
            </w:r>
            <w:r>
              <w:t>positive</w:t>
            </w:r>
            <w:r>
              <w:rPr>
                <w:spacing w:val="-6"/>
              </w:rPr>
              <w:t xml:space="preserve"> </w:t>
            </w:r>
            <w:r>
              <w:t>classroom</w:t>
            </w:r>
            <w:r>
              <w:rPr>
                <w:spacing w:val="-4"/>
              </w:rPr>
              <w:t xml:space="preserve"> </w:t>
            </w:r>
            <w:r>
              <w:t>culture</w:t>
            </w:r>
            <w:r>
              <w:rPr>
                <w:spacing w:val="-3"/>
              </w:rPr>
              <w:t xml:space="preserve"> </w:t>
            </w:r>
            <w:r>
              <w:rPr>
                <w:spacing w:val="-2"/>
              </w:rPr>
              <w:t>consciously</w:t>
            </w:r>
          </w:p>
        </w:tc>
        <w:tc>
          <w:tcPr>
            <w:tcW w:w="631" w:type="dxa"/>
            <w:tcBorders>
              <w:left w:val="single" w:sz="2" w:space="0" w:color="000000"/>
            </w:tcBorders>
          </w:tcPr>
          <w:p w14:paraId="71EE2B82" w14:textId="77777777" w:rsidR="009F52B4" w:rsidRDefault="009F52B4">
            <w:pPr>
              <w:pStyle w:val="TableParagraph"/>
              <w:rPr>
                <w:rFonts w:ascii="Times New Roman"/>
              </w:rPr>
            </w:pPr>
          </w:p>
        </w:tc>
      </w:tr>
      <w:tr w:rsidR="009F52B4" w14:paraId="39B23894" w14:textId="77777777" w:rsidTr="002571C5">
        <w:trPr>
          <w:trHeight w:val="3842"/>
          <w:jc w:val="center"/>
        </w:trPr>
        <w:tc>
          <w:tcPr>
            <w:tcW w:w="3032" w:type="dxa"/>
            <w:gridSpan w:val="2"/>
          </w:tcPr>
          <w:p w14:paraId="24B4791D" w14:textId="77777777" w:rsidR="009F52B4" w:rsidRDefault="00000000">
            <w:pPr>
              <w:pStyle w:val="TableParagraph"/>
              <w:tabs>
                <w:tab w:val="left" w:pos="434"/>
              </w:tabs>
              <w:spacing w:before="24"/>
              <w:ind w:left="434" w:right="326" w:hanging="360"/>
            </w:pPr>
            <w:r>
              <w:rPr>
                <w:spacing w:val="-6"/>
              </w:rPr>
              <w:t>c.</w:t>
            </w:r>
            <w:r>
              <w:tab/>
              <w:t>Students differ in their approaches to learning, strengths</w:t>
            </w:r>
            <w:r>
              <w:rPr>
                <w:spacing w:val="-11"/>
              </w:rPr>
              <w:t xml:space="preserve"> </w:t>
            </w:r>
            <w:r>
              <w:t>and</w:t>
            </w:r>
            <w:r>
              <w:rPr>
                <w:spacing w:val="-12"/>
              </w:rPr>
              <w:t xml:space="preserve"> </w:t>
            </w:r>
            <w:r>
              <w:t>needs,</w:t>
            </w:r>
            <w:r>
              <w:rPr>
                <w:spacing w:val="-11"/>
              </w:rPr>
              <w:t xml:space="preserve"> </w:t>
            </w:r>
            <w:r>
              <w:t>and pace of mastering new material.</w:t>
            </w:r>
            <w:r>
              <w:rPr>
                <w:spacing w:val="-13"/>
              </w:rPr>
              <w:t xml:space="preserve"> </w:t>
            </w:r>
            <w:r>
              <w:t>There</w:t>
            </w:r>
            <w:r>
              <w:rPr>
                <w:spacing w:val="-12"/>
              </w:rPr>
              <w:t xml:space="preserve"> </w:t>
            </w:r>
            <w:r>
              <w:t>are</w:t>
            </w:r>
            <w:r>
              <w:rPr>
                <w:spacing w:val="-12"/>
              </w:rPr>
              <w:t xml:space="preserve"> </w:t>
            </w:r>
            <w:r>
              <w:t>many paths to the same academic goal.</w:t>
            </w:r>
          </w:p>
        </w:tc>
        <w:tc>
          <w:tcPr>
            <w:tcW w:w="5699" w:type="dxa"/>
            <w:tcBorders>
              <w:right w:val="single" w:sz="2" w:space="0" w:color="000000"/>
            </w:tcBorders>
          </w:tcPr>
          <w:p w14:paraId="3A9706C8" w14:textId="77777777" w:rsidR="009F52B4" w:rsidRDefault="00000000">
            <w:pPr>
              <w:pStyle w:val="TableParagraph"/>
              <w:numPr>
                <w:ilvl w:val="0"/>
                <w:numId w:val="61"/>
              </w:numPr>
              <w:ind w:left="388" w:right="108" w:hanging="230"/>
              <w:jc w:val="both"/>
            </w:pPr>
            <w:r>
              <w:t>Use a variety of hands-on and visual experiences to accompany any math unit</w:t>
            </w:r>
          </w:p>
          <w:p w14:paraId="4EEBF7CE" w14:textId="77777777" w:rsidR="009F52B4" w:rsidRDefault="00000000">
            <w:pPr>
              <w:pStyle w:val="TableParagraph"/>
              <w:numPr>
                <w:ilvl w:val="0"/>
                <w:numId w:val="61"/>
              </w:numPr>
              <w:ind w:left="388" w:right="103" w:hanging="230"/>
              <w:jc w:val="both"/>
            </w:pPr>
            <w:r>
              <w:t>Choose technology-based activities that both strengthen</w:t>
            </w:r>
            <w:r>
              <w:rPr>
                <w:spacing w:val="-8"/>
              </w:rPr>
              <w:t xml:space="preserve"> </w:t>
            </w:r>
            <w:r>
              <w:t>digital</w:t>
            </w:r>
            <w:r>
              <w:rPr>
                <w:spacing w:val="-10"/>
              </w:rPr>
              <w:t xml:space="preserve"> </w:t>
            </w:r>
            <w:r>
              <w:t>literacy</w:t>
            </w:r>
            <w:r>
              <w:rPr>
                <w:spacing w:val="-9"/>
              </w:rPr>
              <w:t xml:space="preserve"> </w:t>
            </w:r>
            <w:r>
              <w:t>and</w:t>
            </w:r>
            <w:r>
              <w:rPr>
                <w:spacing w:val="-8"/>
              </w:rPr>
              <w:t xml:space="preserve"> </w:t>
            </w:r>
            <w:r>
              <w:t>support</w:t>
            </w:r>
            <w:r>
              <w:rPr>
                <w:spacing w:val="-10"/>
              </w:rPr>
              <w:t xml:space="preserve"> </w:t>
            </w:r>
            <w:r>
              <w:t>the</w:t>
            </w:r>
            <w:r>
              <w:rPr>
                <w:spacing w:val="-7"/>
              </w:rPr>
              <w:t xml:space="preserve"> </w:t>
            </w:r>
            <w:r>
              <w:t>development of conceptual understanding. Examples include:</w:t>
            </w:r>
            <w:r>
              <w:rPr>
                <w:spacing w:val="40"/>
              </w:rPr>
              <w:t xml:space="preserve"> </w:t>
            </w:r>
            <w:r>
              <w:t xml:space="preserve">use of </w:t>
            </w:r>
            <w:hyperlink r:id="rId76">
              <w:r w:rsidR="009F52B4">
                <w:rPr>
                  <w:color w:val="0562C1"/>
                  <w:u w:val="single" w:color="0562C1"/>
                </w:rPr>
                <w:t>virtual manipulatives</w:t>
              </w:r>
            </w:hyperlink>
            <w:r>
              <w:rPr>
                <w:color w:val="0562C1"/>
              </w:rPr>
              <w:t xml:space="preserve"> </w:t>
            </w:r>
            <w:r>
              <w:t xml:space="preserve">to model understanding, </w:t>
            </w:r>
            <w:hyperlink r:id="rId77">
              <w:r w:rsidR="009F52B4">
                <w:rPr>
                  <w:color w:val="0562C1"/>
                  <w:u w:val="single" w:color="0562C1"/>
                </w:rPr>
                <w:t>online</w:t>
              </w:r>
            </w:hyperlink>
            <w:r>
              <w:rPr>
                <w:color w:val="0562C1"/>
              </w:rPr>
              <w:t xml:space="preserve"> </w:t>
            </w:r>
            <w:hyperlink r:id="rId78">
              <w:r w:rsidR="009F52B4">
                <w:rPr>
                  <w:color w:val="0562C1"/>
                  <w:u w:val="single" w:color="0562C1"/>
                </w:rPr>
                <w:t>graphing tools</w:t>
              </w:r>
            </w:hyperlink>
            <w:r>
              <w:rPr>
                <w:color w:val="0562C1"/>
              </w:rPr>
              <w:t xml:space="preserve"> </w:t>
            </w:r>
            <w:r>
              <w:t>or spreadsheets to present information visually, or interactive/ collaborative pages and slides (e.g.,</w:t>
            </w:r>
            <w:r>
              <w:rPr>
                <w:spacing w:val="40"/>
              </w:rPr>
              <w:t xml:space="preserve"> </w:t>
            </w:r>
            <w:hyperlink r:id="rId79">
              <w:r w:rsidR="009F52B4">
                <w:rPr>
                  <w:color w:val="0562C1"/>
                  <w:u w:val="single" w:color="0562C1"/>
                </w:rPr>
                <w:t>Jamboard</w:t>
              </w:r>
              <w:r w:rsidR="009F52B4">
                <w:t>,</w:t>
              </w:r>
            </w:hyperlink>
            <w:r>
              <w:t xml:space="preserve"> </w:t>
            </w:r>
            <w:hyperlink r:id="rId80">
              <w:r w:rsidR="009F52B4">
                <w:rPr>
                  <w:color w:val="0562C1"/>
                  <w:u w:val="single" w:color="0562C1"/>
                </w:rPr>
                <w:t>Pear Deck</w:t>
              </w:r>
              <w:r w:rsidR="009F52B4">
                <w:t>,</w:t>
              </w:r>
            </w:hyperlink>
            <w:r>
              <w:t xml:space="preserve"> or </w:t>
            </w:r>
            <w:hyperlink r:id="rId81">
              <w:r w:rsidR="009F52B4">
                <w:rPr>
                  <w:color w:val="0562C1"/>
                  <w:u w:val="single" w:color="0562C1"/>
                </w:rPr>
                <w:t>Padlet</w:t>
              </w:r>
            </w:hyperlink>
            <w:r>
              <w:t>) that allow students</w:t>
            </w:r>
            <w:r>
              <w:rPr>
                <w:spacing w:val="-9"/>
              </w:rPr>
              <w:t xml:space="preserve"> </w:t>
            </w:r>
            <w:r>
              <w:t>to</w:t>
            </w:r>
            <w:r>
              <w:rPr>
                <w:spacing w:val="-8"/>
              </w:rPr>
              <w:t xml:space="preserve"> </w:t>
            </w:r>
            <w:r>
              <w:t>provide</w:t>
            </w:r>
            <w:r>
              <w:rPr>
                <w:spacing w:val="-10"/>
              </w:rPr>
              <w:t xml:space="preserve"> </w:t>
            </w:r>
            <w:r>
              <w:t>written</w:t>
            </w:r>
            <w:r>
              <w:rPr>
                <w:spacing w:val="-9"/>
              </w:rPr>
              <w:t xml:space="preserve"> </w:t>
            </w:r>
            <w:r>
              <w:t>feedback</w:t>
            </w:r>
            <w:r>
              <w:rPr>
                <w:spacing w:val="-9"/>
              </w:rPr>
              <w:t xml:space="preserve"> </w:t>
            </w:r>
            <w:r>
              <w:t>to</w:t>
            </w:r>
            <w:r>
              <w:rPr>
                <w:spacing w:val="-8"/>
              </w:rPr>
              <w:t xml:space="preserve"> </w:t>
            </w:r>
            <w:r>
              <w:t>the</w:t>
            </w:r>
            <w:r>
              <w:rPr>
                <w:spacing w:val="-9"/>
              </w:rPr>
              <w:t xml:space="preserve"> </w:t>
            </w:r>
            <w:r>
              <w:t>teacher</w:t>
            </w:r>
            <w:r>
              <w:rPr>
                <w:spacing w:val="-9"/>
              </w:rPr>
              <w:t xml:space="preserve"> </w:t>
            </w:r>
            <w:r>
              <w:t xml:space="preserve">and </w:t>
            </w:r>
            <w:r>
              <w:rPr>
                <w:spacing w:val="-4"/>
              </w:rPr>
              <w:t>peers</w:t>
            </w:r>
          </w:p>
          <w:p w14:paraId="4D8E68CF" w14:textId="77777777" w:rsidR="009F52B4" w:rsidRDefault="00000000">
            <w:pPr>
              <w:pStyle w:val="TableParagraph"/>
              <w:numPr>
                <w:ilvl w:val="0"/>
                <w:numId w:val="61"/>
              </w:numPr>
              <w:ind w:left="388" w:right="109" w:hanging="230"/>
              <w:jc w:val="both"/>
            </w:pPr>
            <w:r>
              <w:t>Provide</w:t>
            </w:r>
            <w:r>
              <w:rPr>
                <w:spacing w:val="-1"/>
              </w:rPr>
              <w:t xml:space="preserve"> </w:t>
            </w:r>
            <w:r>
              <w:t>a</w:t>
            </w:r>
            <w:r>
              <w:rPr>
                <w:spacing w:val="-2"/>
              </w:rPr>
              <w:t xml:space="preserve"> </w:t>
            </w:r>
            <w:r>
              <w:t>variety</w:t>
            </w:r>
            <w:r>
              <w:rPr>
                <w:spacing w:val="-1"/>
              </w:rPr>
              <w:t xml:space="preserve"> </w:t>
            </w:r>
            <w:r>
              <w:t>of</w:t>
            </w:r>
            <w:r>
              <w:rPr>
                <w:spacing w:val="-2"/>
              </w:rPr>
              <w:t xml:space="preserve"> </w:t>
            </w:r>
            <w:r>
              <w:t>approaches</w:t>
            </w:r>
            <w:r>
              <w:rPr>
                <w:spacing w:val="-2"/>
              </w:rPr>
              <w:t xml:space="preserve"> </w:t>
            </w:r>
            <w:r>
              <w:t>to new</w:t>
            </w:r>
            <w:r>
              <w:rPr>
                <w:spacing w:val="-1"/>
              </w:rPr>
              <w:t xml:space="preserve"> </w:t>
            </w:r>
            <w:r>
              <w:t>material</w:t>
            </w:r>
            <w:r>
              <w:rPr>
                <w:spacing w:val="-2"/>
              </w:rPr>
              <w:t xml:space="preserve"> </w:t>
            </w:r>
            <w:r>
              <w:t>so</w:t>
            </w:r>
            <w:r>
              <w:rPr>
                <w:spacing w:val="-1"/>
              </w:rPr>
              <w:t xml:space="preserve"> </w:t>
            </w:r>
            <w:r>
              <w:t>that students can work from their strengths</w:t>
            </w:r>
          </w:p>
          <w:p w14:paraId="6B57B845" w14:textId="77777777" w:rsidR="009F52B4" w:rsidRDefault="00000000">
            <w:pPr>
              <w:pStyle w:val="TableParagraph"/>
              <w:numPr>
                <w:ilvl w:val="0"/>
                <w:numId w:val="61"/>
              </w:numPr>
              <w:ind w:left="388" w:right="106" w:hanging="230"/>
              <w:jc w:val="both"/>
            </w:pPr>
            <w:r>
              <w:t>Structure</w:t>
            </w:r>
            <w:r>
              <w:rPr>
                <w:spacing w:val="-13"/>
              </w:rPr>
              <w:t xml:space="preserve"> </w:t>
            </w:r>
            <w:r>
              <w:t>lessons</w:t>
            </w:r>
            <w:r>
              <w:rPr>
                <w:spacing w:val="-12"/>
              </w:rPr>
              <w:t xml:space="preserve"> </w:t>
            </w:r>
            <w:r>
              <w:t>so</w:t>
            </w:r>
            <w:r>
              <w:rPr>
                <w:spacing w:val="-13"/>
              </w:rPr>
              <w:t xml:space="preserve"> </w:t>
            </w:r>
            <w:r>
              <w:t>that</w:t>
            </w:r>
            <w:r>
              <w:rPr>
                <w:spacing w:val="-12"/>
              </w:rPr>
              <w:t xml:space="preserve"> </w:t>
            </w:r>
            <w:r>
              <w:t>all</w:t>
            </w:r>
            <w:r>
              <w:rPr>
                <w:spacing w:val="-13"/>
              </w:rPr>
              <w:t xml:space="preserve"> </w:t>
            </w:r>
            <w:r>
              <w:t>students</w:t>
            </w:r>
            <w:r>
              <w:rPr>
                <w:spacing w:val="-12"/>
              </w:rPr>
              <w:t xml:space="preserve"> </w:t>
            </w:r>
            <w:r>
              <w:t>can</w:t>
            </w:r>
            <w:r>
              <w:rPr>
                <w:spacing w:val="-13"/>
              </w:rPr>
              <w:t xml:space="preserve"> </w:t>
            </w:r>
            <w:r>
              <w:t>learn,</w:t>
            </w:r>
            <w:r>
              <w:rPr>
                <w:spacing w:val="-12"/>
              </w:rPr>
              <w:t xml:space="preserve"> </w:t>
            </w:r>
            <w:r>
              <w:t>including students with learning disabilities</w:t>
            </w:r>
          </w:p>
        </w:tc>
        <w:tc>
          <w:tcPr>
            <w:tcW w:w="631" w:type="dxa"/>
            <w:tcBorders>
              <w:left w:val="single" w:sz="2" w:space="0" w:color="000000"/>
            </w:tcBorders>
          </w:tcPr>
          <w:p w14:paraId="1F451E90" w14:textId="77777777" w:rsidR="009F52B4" w:rsidRDefault="009F52B4">
            <w:pPr>
              <w:pStyle w:val="TableParagraph"/>
              <w:rPr>
                <w:rFonts w:ascii="Times New Roman"/>
              </w:rPr>
            </w:pPr>
          </w:p>
        </w:tc>
      </w:tr>
      <w:tr w:rsidR="009F52B4" w14:paraId="43C2538A" w14:textId="77777777" w:rsidTr="002571C5">
        <w:trPr>
          <w:trHeight w:val="1132"/>
          <w:jc w:val="center"/>
        </w:trPr>
        <w:tc>
          <w:tcPr>
            <w:tcW w:w="3032" w:type="dxa"/>
            <w:gridSpan w:val="2"/>
          </w:tcPr>
          <w:p w14:paraId="05315D70" w14:textId="77777777" w:rsidR="009F52B4" w:rsidRDefault="00000000">
            <w:pPr>
              <w:pStyle w:val="TableParagraph"/>
              <w:spacing w:before="24"/>
              <w:ind w:left="434" w:right="171" w:hanging="360"/>
            </w:pPr>
            <w:r>
              <w:t>d.</w:t>
            </w:r>
            <w:r>
              <w:rPr>
                <w:spacing w:val="80"/>
                <w:w w:val="150"/>
              </w:rPr>
              <w:t xml:space="preserve"> </w:t>
            </w:r>
            <w:r>
              <w:t>The topic of a unit and lessons should be chosen from</w:t>
            </w:r>
            <w:r>
              <w:rPr>
                <w:spacing w:val="-8"/>
              </w:rPr>
              <w:t xml:space="preserve"> </w:t>
            </w:r>
            <w:r>
              <w:t>the</w:t>
            </w:r>
            <w:r>
              <w:rPr>
                <w:spacing w:val="-8"/>
              </w:rPr>
              <w:t xml:space="preserve"> </w:t>
            </w:r>
            <w:r>
              <w:t>big</w:t>
            </w:r>
            <w:r>
              <w:rPr>
                <w:spacing w:val="-8"/>
              </w:rPr>
              <w:t xml:space="preserve"> </w:t>
            </w:r>
            <w:r>
              <w:t>ideas,</w:t>
            </w:r>
            <w:r>
              <w:rPr>
                <w:spacing w:val="-8"/>
              </w:rPr>
              <w:t xml:space="preserve"> </w:t>
            </w:r>
            <w:r>
              <w:t>or</w:t>
            </w:r>
            <w:r>
              <w:rPr>
                <w:spacing w:val="-6"/>
              </w:rPr>
              <w:t xml:space="preserve"> </w:t>
            </w:r>
            <w:r>
              <w:t>core content, of mathematics.</w:t>
            </w:r>
          </w:p>
        </w:tc>
        <w:tc>
          <w:tcPr>
            <w:tcW w:w="5699" w:type="dxa"/>
            <w:tcBorders>
              <w:right w:val="single" w:sz="2" w:space="0" w:color="000000"/>
            </w:tcBorders>
          </w:tcPr>
          <w:p w14:paraId="51DA32BB" w14:textId="77777777" w:rsidR="009F52B4" w:rsidRDefault="00000000">
            <w:pPr>
              <w:pStyle w:val="TableParagraph"/>
              <w:numPr>
                <w:ilvl w:val="0"/>
                <w:numId w:val="60"/>
              </w:numPr>
              <w:ind w:left="388" w:hanging="230"/>
            </w:pPr>
            <w:r>
              <w:t>Consider</w:t>
            </w:r>
            <w:r>
              <w:rPr>
                <w:spacing w:val="-4"/>
              </w:rPr>
              <w:t xml:space="preserve"> </w:t>
            </w:r>
            <w:r>
              <w:t>coherence</w:t>
            </w:r>
            <w:r>
              <w:rPr>
                <w:spacing w:val="-5"/>
              </w:rPr>
              <w:t xml:space="preserve"> </w:t>
            </w:r>
            <w:r>
              <w:t>and</w:t>
            </w:r>
            <w:r>
              <w:rPr>
                <w:spacing w:val="-4"/>
              </w:rPr>
              <w:t xml:space="preserve"> </w:t>
            </w:r>
            <w:r>
              <w:t>set</w:t>
            </w:r>
            <w:r>
              <w:rPr>
                <w:spacing w:val="-4"/>
              </w:rPr>
              <w:t xml:space="preserve"> </w:t>
            </w:r>
            <w:r>
              <w:t>up</w:t>
            </w:r>
            <w:r>
              <w:rPr>
                <w:spacing w:val="-4"/>
              </w:rPr>
              <w:t xml:space="preserve"> </w:t>
            </w:r>
            <w:r>
              <w:t>a</w:t>
            </w:r>
            <w:r>
              <w:rPr>
                <w:spacing w:val="-3"/>
              </w:rPr>
              <w:t xml:space="preserve"> </w:t>
            </w:r>
            <w:r>
              <w:t>progression</w:t>
            </w:r>
            <w:r>
              <w:rPr>
                <w:spacing w:val="-4"/>
              </w:rPr>
              <w:t xml:space="preserve"> </w:t>
            </w:r>
            <w:r>
              <w:t>of</w:t>
            </w:r>
            <w:r>
              <w:rPr>
                <w:spacing w:val="-5"/>
              </w:rPr>
              <w:t xml:space="preserve"> </w:t>
            </w:r>
            <w:r>
              <w:rPr>
                <w:spacing w:val="-2"/>
              </w:rPr>
              <w:t>ideas</w:t>
            </w:r>
          </w:p>
          <w:p w14:paraId="3AD90DBF" w14:textId="77777777" w:rsidR="009F52B4" w:rsidRDefault="00000000">
            <w:pPr>
              <w:pStyle w:val="TableParagraph"/>
              <w:numPr>
                <w:ilvl w:val="0"/>
                <w:numId w:val="60"/>
              </w:numPr>
              <w:ind w:left="388" w:right="538" w:hanging="230"/>
            </w:pPr>
            <w:r>
              <w:t>Include activities that balance conceptual understanding,</w:t>
            </w:r>
            <w:r>
              <w:rPr>
                <w:spacing w:val="-8"/>
              </w:rPr>
              <w:t xml:space="preserve"> </w:t>
            </w:r>
            <w:r>
              <w:t>procedural</w:t>
            </w:r>
            <w:r>
              <w:rPr>
                <w:spacing w:val="-11"/>
              </w:rPr>
              <w:t xml:space="preserve"> </w:t>
            </w:r>
            <w:r>
              <w:t>fluency,</w:t>
            </w:r>
            <w:r>
              <w:rPr>
                <w:spacing w:val="-8"/>
              </w:rPr>
              <w:t xml:space="preserve"> </w:t>
            </w:r>
            <w:r>
              <w:t>and</w:t>
            </w:r>
            <w:r>
              <w:rPr>
                <w:spacing w:val="-10"/>
              </w:rPr>
              <w:t xml:space="preserve"> </w:t>
            </w:r>
            <w:r>
              <w:t>application</w:t>
            </w:r>
          </w:p>
        </w:tc>
        <w:tc>
          <w:tcPr>
            <w:tcW w:w="631" w:type="dxa"/>
            <w:tcBorders>
              <w:left w:val="single" w:sz="2" w:space="0" w:color="000000"/>
            </w:tcBorders>
          </w:tcPr>
          <w:p w14:paraId="33F11BC0" w14:textId="77777777" w:rsidR="009F52B4" w:rsidRDefault="009F52B4">
            <w:pPr>
              <w:pStyle w:val="TableParagraph"/>
              <w:rPr>
                <w:rFonts w:ascii="Times New Roman"/>
              </w:rPr>
            </w:pPr>
          </w:p>
        </w:tc>
      </w:tr>
      <w:tr w:rsidR="009F52B4" w14:paraId="4B00E192" w14:textId="77777777" w:rsidTr="002571C5">
        <w:trPr>
          <w:trHeight w:val="1669"/>
          <w:jc w:val="center"/>
        </w:trPr>
        <w:tc>
          <w:tcPr>
            <w:tcW w:w="3032" w:type="dxa"/>
            <w:gridSpan w:val="2"/>
          </w:tcPr>
          <w:p w14:paraId="110BB738" w14:textId="77777777" w:rsidR="009F52B4" w:rsidRDefault="00000000">
            <w:pPr>
              <w:pStyle w:val="TableParagraph"/>
              <w:spacing w:before="24"/>
              <w:ind w:left="434" w:right="171" w:hanging="360"/>
            </w:pPr>
            <w:r>
              <w:t>e.</w:t>
            </w:r>
            <w:r>
              <w:rPr>
                <w:spacing w:val="80"/>
                <w:w w:val="150"/>
              </w:rPr>
              <w:t xml:space="preserve"> </w:t>
            </w:r>
            <w:r>
              <w:t>Well-structured lessons include opportunities for students</w:t>
            </w:r>
            <w:r>
              <w:rPr>
                <w:spacing w:val="-11"/>
              </w:rPr>
              <w:t xml:space="preserve"> </w:t>
            </w:r>
            <w:r>
              <w:t>at</w:t>
            </w:r>
            <w:r>
              <w:rPr>
                <w:spacing w:val="-13"/>
              </w:rPr>
              <w:t xml:space="preserve"> </w:t>
            </w:r>
            <w:r>
              <w:t>different</w:t>
            </w:r>
            <w:r>
              <w:rPr>
                <w:spacing w:val="-12"/>
              </w:rPr>
              <w:t xml:space="preserve"> </w:t>
            </w:r>
            <w:r>
              <w:t xml:space="preserve">levels to work together to develop conceptual </w:t>
            </w:r>
            <w:r>
              <w:rPr>
                <w:spacing w:val="-2"/>
              </w:rPr>
              <w:t>understanding.</w:t>
            </w:r>
          </w:p>
        </w:tc>
        <w:tc>
          <w:tcPr>
            <w:tcW w:w="5699" w:type="dxa"/>
            <w:tcBorders>
              <w:right w:val="single" w:sz="2" w:space="0" w:color="000000"/>
            </w:tcBorders>
          </w:tcPr>
          <w:p w14:paraId="098089E8" w14:textId="77777777" w:rsidR="009F52B4" w:rsidRDefault="00000000">
            <w:pPr>
              <w:pStyle w:val="TableParagraph"/>
              <w:numPr>
                <w:ilvl w:val="0"/>
                <w:numId w:val="59"/>
              </w:numPr>
              <w:ind w:left="388" w:right="107" w:hanging="230"/>
              <w:jc w:val="both"/>
            </w:pPr>
            <w:r>
              <w:t>Structure some group activities that bring students at different levels together</w:t>
            </w:r>
          </w:p>
          <w:p w14:paraId="2337435A" w14:textId="77777777" w:rsidR="009F52B4" w:rsidRDefault="00000000">
            <w:pPr>
              <w:pStyle w:val="TableParagraph"/>
              <w:numPr>
                <w:ilvl w:val="0"/>
                <w:numId w:val="59"/>
              </w:numPr>
              <w:ind w:left="388" w:right="103" w:hanging="230"/>
              <w:jc w:val="both"/>
            </w:pPr>
            <w:r>
              <w:t>Provide</w:t>
            </w:r>
            <w:r>
              <w:rPr>
                <w:spacing w:val="-11"/>
              </w:rPr>
              <w:t xml:space="preserve"> </w:t>
            </w:r>
            <w:r>
              <w:t>problem</w:t>
            </w:r>
            <w:r>
              <w:rPr>
                <w:spacing w:val="-11"/>
              </w:rPr>
              <w:t xml:space="preserve"> </w:t>
            </w:r>
            <w:r>
              <w:t>solving</w:t>
            </w:r>
            <w:r>
              <w:rPr>
                <w:spacing w:val="-8"/>
              </w:rPr>
              <w:t xml:space="preserve"> </w:t>
            </w:r>
            <w:r>
              <w:t>activities</w:t>
            </w:r>
            <w:r>
              <w:rPr>
                <w:spacing w:val="-10"/>
              </w:rPr>
              <w:t xml:space="preserve"> </w:t>
            </w:r>
            <w:r>
              <w:t>with</w:t>
            </w:r>
            <w:r>
              <w:rPr>
                <w:spacing w:val="-12"/>
              </w:rPr>
              <w:t xml:space="preserve"> </w:t>
            </w:r>
            <w:r>
              <w:t>multiple</w:t>
            </w:r>
            <w:r>
              <w:rPr>
                <w:spacing w:val="-9"/>
              </w:rPr>
              <w:t xml:space="preserve"> </w:t>
            </w:r>
            <w:r>
              <w:t>levels</w:t>
            </w:r>
            <w:r>
              <w:rPr>
                <w:spacing w:val="-10"/>
              </w:rPr>
              <w:t xml:space="preserve"> </w:t>
            </w:r>
            <w:r>
              <w:t xml:space="preserve">of complexity while developing shared conceptual </w:t>
            </w:r>
            <w:r>
              <w:rPr>
                <w:spacing w:val="-2"/>
              </w:rPr>
              <w:t>understanding</w:t>
            </w:r>
          </w:p>
        </w:tc>
        <w:tc>
          <w:tcPr>
            <w:tcW w:w="631" w:type="dxa"/>
            <w:tcBorders>
              <w:left w:val="single" w:sz="2" w:space="0" w:color="000000"/>
            </w:tcBorders>
          </w:tcPr>
          <w:p w14:paraId="1A1FA4C5" w14:textId="77777777" w:rsidR="009F52B4" w:rsidRDefault="009F52B4">
            <w:pPr>
              <w:pStyle w:val="TableParagraph"/>
              <w:rPr>
                <w:rFonts w:ascii="Times New Roman"/>
              </w:rPr>
            </w:pPr>
          </w:p>
        </w:tc>
      </w:tr>
    </w:tbl>
    <w:p w14:paraId="7BDA8D3B" w14:textId="77777777" w:rsidR="009F52B4" w:rsidRDefault="009F52B4">
      <w:pPr>
        <w:rPr>
          <w:rFonts w:ascii="Times New Roman"/>
        </w:rPr>
        <w:sectPr w:rsidR="009F52B4" w:rsidSect="002D7363">
          <w:pgSz w:w="12240" w:h="15840"/>
          <w:pgMar w:top="1800" w:right="1440" w:bottom="1440" w:left="1440" w:header="0" w:footer="720" w:gutter="0"/>
          <w:cols w:space="720"/>
        </w:sectPr>
      </w:pPr>
    </w:p>
    <w:p w14:paraId="0A68FF8E" w14:textId="77777777" w:rsidR="009F52B4" w:rsidRDefault="00000000" w:rsidP="002B7FA1">
      <w:pPr>
        <w:pStyle w:val="Heading3"/>
      </w:pPr>
      <w:r>
        <w:lastRenderedPageBreak/>
        <w:t>Vignette:</w:t>
      </w:r>
    </w:p>
    <w:p w14:paraId="758484A7" w14:textId="1110700A" w:rsidR="009F52B4" w:rsidRDefault="00000000" w:rsidP="00C554EC">
      <w:pPr>
        <w:pStyle w:val="BodyText"/>
        <w:spacing w:after="120"/>
        <w:ind w:left="0"/>
        <w:jc w:val="both"/>
      </w:pPr>
      <w:r>
        <w:t>At</w:t>
      </w:r>
      <w:r>
        <w:rPr>
          <w:spacing w:val="-1"/>
        </w:rPr>
        <w:t xml:space="preserve"> </w:t>
      </w:r>
      <w:r>
        <w:t>a</w:t>
      </w:r>
      <w:r>
        <w:rPr>
          <w:spacing w:val="-4"/>
        </w:rPr>
        <w:t xml:space="preserve"> </w:t>
      </w:r>
      <w:r>
        <w:t>recent</w:t>
      </w:r>
      <w:r>
        <w:rPr>
          <w:spacing w:val="-3"/>
        </w:rPr>
        <w:t xml:space="preserve"> </w:t>
      </w:r>
      <w:r>
        <w:t>conference,</w:t>
      </w:r>
      <w:r>
        <w:rPr>
          <w:spacing w:val="-6"/>
        </w:rPr>
        <w:t xml:space="preserve"> </w:t>
      </w:r>
      <w:r>
        <w:t>Michelle</w:t>
      </w:r>
      <w:r>
        <w:rPr>
          <w:spacing w:val="-3"/>
        </w:rPr>
        <w:t xml:space="preserve"> </w:t>
      </w:r>
      <w:r>
        <w:t>worked</w:t>
      </w:r>
      <w:r>
        <w:rPr>
          <w:spacing w:val="-5"/>
        </w:rPr>
        <w:t xml:space="preserve"> </w:t>
      </w:r>
      <w:r>
        <w:t>with</w:t>
      </w:r>
      <w:r>
        <w:rPr>
          <w:spacing w:val="-5"/>
        </w:rPr>
        <w:t xml:space="preserve"> </w:t>
      </w:r>
      <w:r>
        <w:t>other</w:t>
      </w:r>
      <w:r>
        <w:rPr>
          <w:spacing w:val="-4"/>
        </w:rPr>
        <w:t xml:space="preserve"> </w:t>
      </w:r>
      <w:r>
        <w:t>participants in</w:t>
      </w:r>
      <w:r>
        <w:rPr>
          <w:spacing w:val="-5"/>
        </w:rPr>
        <w:t xml:space="preserve"> </w:t>
      </w:r>
      <w:r>
        <w:t>a</w:t>
      </w:r>
      <w:r>
        <w:rPr>
          <w:spacing w:val="-1"/>
        </w:rPr>
        <w:t xml:space="preserve"> </w:t>
      </w:r>
      <w:r>
        <w:t>number</w:t>
      </w:r>
      <w:r>
        <w:rPr>
          <w:spacing w:val="-3"/>
        </w:rPr>
        <w:t xml:space="preserve"> </w:t>
      </w:r>
      <w:r>
        <w:t>of</w:t>
      </w:r>
      <w:r>
        <w:rPr>
          <w:spacing w:val="-6"/>
        </w:rPr>
        <w:t xml:space="preserve"> </w:t>
      </w:r>
      <w:r>
        <w:t>engaging</w:t>
      </w:r>
      <w:r>
        <w:rPr>
          <w:spacing w:val="-2"/>
        </w:rPr>
        <w:t xml:space="preserve"> </w:t>
      </w:r>
      <w:r>
        <w:t>math</w:t>
      </w:r>
      <w:r>
        <w:rPr>
          <w:spacing w:val="-4"/>
        </w:rPr>
        <w:t xml:space="preserve"> </w:t>
      </w:r>
      <w:r>
        <w:t>activities. At a session on representing data, she worked with her group to make sense of the “mean” of a set of data. Snap cubes (a math manipulative consisting of small plastic cubes that link together) were used to represent the number of people in each person’s family. The task required them to use the cubes to represent</w:t>
      </w:r>
      <w:r>
        <w:rPr>
          <w:spacing w:val="-3"/>
        </w:rPr>
        <w:t xml:space="preserve"> </w:t>
      </w:r>
      <w:r>
        <w:t>the</w:t>
      </w:r>
      <w:r>
        <w:rPr>
          <w:spacing w:val="-5"/>
        </w:rPr>
        <w:t xml:space="preserve"> </w:t>
      </w:r>
      <w:r>
        <w:t>mean</w:t>
      </w:r>
      <w:r>
        <w:rPr>
          <w:spacing w:val="-4"/>
        </w:rPr>
        <w:t xml:space="preserve"> </w:t>
      </w:r>
      <w:r>
        <w:t>of</w:t>
      </w:r>
      <w:r>
        <w:rPr>
          <w:spacing w:val="-4"/>
        </w:rPr>
        <w:t xml:space="preserve"> </w:t>
      </w:r>
      <w:r>
        <w:t>the</w:t>
      </w:r>
      <w:r>
        <w:rPr>
          <w:spacing w:val="-5"/>
        </w:rPr>
        <w:t xml:space="preserve"> </w:t>
      </w:r>
      <w:r>
        <w:t>data.</w:t>
      </w:r>
      <w:r>
        <w:rPr>
          <w:spacing w:val="-2"/>
        </w:rPr>
        <w:t xml:space="preserve"> </w:t>
      </w:r>
      <w:r>
        <w:t>The</w:t>
      </w:r>
      <w:r>
        <w:rPr>
          <w:spacing w:val="-3"/>
        </w:rPr>
        <w:t xml:space="preserve"> </w:t>
      </w:r>
      <w:r>
        <w:t>activity</w:t>
      </w:r>
      <w:r>
        <w:rPr>
          <w:spacing w:val="-3"/>
        </w:rPr>
        <w:t xml:space="preserve"> </w:t>
      </w:r>
      <w:r>
        <w:t>clarified</w:t>
      </w:r>
      <w:r>
        <w:rPr>
          <w:spacing w:val="-2"/>
        </w:rPr>
        <w:t xml:space="preserve"> </w:t>
      </w:r>
      <w:r>
        <w:rPr>
          <w:i/>
        </w:rPr>
        <w:t>why</w:t>
      </w:r>
      <w:r>
        <w:rPr>
          <w:i/>
          <w:spacing w:val="-2"/>
        </w:rPr>
        <w:t xml:space="preserve"> </w:t>
      </w:r>
      <w:r>
        <w:t>data</w:t>
      </w:r>
      <w:r>
        <w:rPr>
          <w:spacing w:val="-4"/>
        </w:rPr>
        <w:t xml:space="preserve"> </w:t>
      </w:r>
      <w:r>
        <w:t>values</w:t>
      </w:r>
      <w:r>
        <w:rPr>
          <w:spacing w:val="-1"/>
        </w:rPr>
        <w:t xml:space="preserve"> </w:t>
      </w:r>
      <w:r>
        <w:t>are</w:t>
      </w:r>
      <w:r>
        <w:rPr>
          <w:spacing w:val="-2"/>
        </w:rPr>
        <w:t xml:space="preserve"> </w:t>
      </w:r>
      <w:r>
        <w:t>first</w:t>
      </w:r>
      <w:r>
        <w:rPr>
          <w:spacing w:val="-1"/>
        </w:rPr>
        <w:t xml:space="preserve"> </w:t>
      </w:r>
      <w:r>
        <w:t>added</w:t>
      </w:r>
      <w:r>
        <w:rPr>
          <w:spacing w:val="-2"/>
        </w:rPr>
        <w:t xml:space="preserve"> </w:t>
      </w:r>
      <w:r>
        <w:t>and</w:t>
      </w:r>
      <w:r>
        <w:rPr>
          <w:spacing w:val="-3"/>
        </w:rPr>
        <w:t xml:space="preserve"> </w:t>
      </w:r>
      <w:r>
        <w:t>then</w:t>
      </w:r>
      <w:r>
        <w:rPr>
          <w:spacing w:val="-4"/>
        </w:rPr>
        <w:t xml:space="preserve"> </w:t>
      </w:r>
      <w:r>
        <w:t>divided</w:t>
      </w:r>
      <w:r>
        <w:rPr>
          <w:spacing w:val="-4"/>
        </w:rPr>
        <w:t xml:space="preserve"> </w:t>
      </w:r>
      <w:r>
        <w:t>by the number to find the mean. It was an eye-opening experience to see how these visual and hands on activities could be used with her adult learners.</w:t>
      </w:r>
    </w:p>
    <w:p w14:paraId="2FB8F8EC" w14:textId="3EA6F371" w:rsidR="009F52B4" w:rsidRDefault="00000000" w:rsidP="00C554EC">
      <w:pPr>
        <w:pStyle w:val="BodyText"/>
        <w:spacing w:after="120"/>
        <w:ind w:left="0"/>
        <w:jc w:val="both"/>
      </w:pPr>
      <w:r>
        <w:t>Michelle</w:t>
      </w:r>
      <w:r>
        <w:rPr>
          <w:spacing w:val="-4"/>
        </w:rPr>
        <w:t xml:space="preserve"> </w:t>
      </w:r>
      <w:r>
        <w:t>returned</w:t>
      </w:r>
      <w:r>
        <w:rPr>
          <w:spacing w:val="-1"/>
        </w:rPr>
        <w:t xml:space="preserve"> </w:t>
      </w:r>
      <w:r>
        <w:t>home</w:t>
      </w:r>
      <w:r>
        <w:rPr>
          <w:spacing w:val="-4"/>
        </w:rPr>
        <w:t xml:space="preserve"> </w:t>
      </w:r>
      <w:r>
        <w:t>energized</w:t>
      </w:r>
      <w:r>
        <w:rPr>
          <w:spacing w:val="-1"/>
        </w:rPr>
        <w:t xml:space="preserve"> </w:t>
      </w:r>
      <w:r>
        <w:t>to</w:t>
      </w:r>
      <w:r>
        <w:rPr>
          <w:spacing w:val="-3"/>
        </w:rPr>
        <w:t xml:space="preserve"> </w:t>
      </w:r>
      <w:r>
        <w:t>use</w:t>
      </w:r>
      <w:r>
        <w:rPr>
          <w:spacing w:val="-2"/>
        </w:rPr>
        <w:t xml:space="preserve"> </w:t>
      </w:r>
      <w:r>
        <w:t>similar</w:t>
      </w:r>
      <w:r>
        <w:rPr>
          <w:spacing w:val="-5"/>
        </w:rPr>
        <w:t xml:space="preserve"> </w:t>
      </w:r>
      <w:r>
        <w:t>activities</w:t>
      </w:r>
      <w:r>
        <w:rPr>
          <w:spacing w:val="-1"/>
        </w:rPr>
        <w:t xml:space="preserve"> </w:t>
      </w:r>
      <w:r>
        <w:t>with</w:t>
      </w:r>
      <w:r>
        <w:rPr>
          <w:spacing w:val="-2"/>
        </w:rPr>
        <w:t xml:space="preserve"> </w:t>
      </w:r>
      <w:r>
        <w:t>her</w:t>
      </w:r>
      <w:r>
        <w:rPr>
          <w:spacing w:val="-2"/>
        </w:rPr>
        <w:t xml:space="preserve"> </w:t>
      </w:r>
      <w:r>
        <w:t>students.</w:t>
      </w:r>
      <w:r>
        <w:rPr>
          <w:spacing w:val="-2"/>
        </w:rPr>
        <w:t xml:space="preserve"> </w:t>
      </w:r>
      <w:r>
        <w:t>She</w:t>
      </w:r>
      <w:r>
        <w:rPr>
          <w:spacing w:val="-6"/>
        </w:rPr>
        <w:t xml:space="preserve"> </w:t>
      </w:r>
      <w:r>
        <w:t>eagerly</w:t>
      </w:r>
      <w:r>
        <w:rPr>
          <w:spacing w:val="-2"/>
        </w:rPr>
        <w:t xml:space="preserve"> </w:t>
      </w:r>
      <w:r>
        <w:t>prepared</w:t>
      </w:r>
      <w:r>
        <w:rPr>
          <w:spacing w:val="-2"/>
        </w:rPr>
        <w:t xml:space="preserve"> </w:t>
      </w:r>
      <w:r>
        <w:t>three activities,</w:t>
      </w:r>
      <w:r>
        <w:rPr>
          <w:spacing w:val="-2"/>
        </w:rPr>
        <w:t xml:space="preserve"> </w:t>
      </w:r>
      <w:r>
        <w:t>each</w:t>
      </w:r>
      <w:r>
        <w:rPr>
          <w:spacing w:val="-3"/>
        </w:rPr>
        <w:t xml:space="preserve"> </w:t>
      </w:r>
      <w:r>
        <w:t>intended</w:t>
      </w:r>
      <w:r>
        <w:rPr>
          <w:spacing w:val="-2"/>
        </w:rPr>
        <w:t xml:space="preserve"> </w:t>
      </w:r>
      <w:r>
        <w:t>to deepen</w:t>
      </w:r>
      <w:r>
        <w:rPr>
          <w:spacing w:val="-2"/>
        </w:rPr>
        <w:t xml:space="preserve"> </w:t>
      </w:r>
      <w:r>
        <w:t>the</w:t>
      </w:r>
      <w:r>
        <w:rPr>
          <w:spacing w:val="-2"/>
        </w:rPr>
        <w:t xml:space="preserve"> </w:t>
      </w:r>
      <w:r>
        <w:t>understanding of</w:t>
      </w:r>
      <w:r>
        <w:rPr>
          <w:spacing w:val="-2"/>
        </w:rPr>
        <w:t xml:space="preserve"> </w:t>
      </w:r>
      <w:r>
        <w:t>the</w:t>
      </w:r>
      <w:r>
        <w:rPr>
          <w:spacing w:val="-2"/>
        </w:rPr>
        <w:t xml:space="preserve"> </w:t>
      </w:r>
      <w:r>
        <w:t>measure</w:t>
      </w:r>
      <w:r>
        <w:rPr>
          <w:spacing w:val="-2"/>
        </w:rPr>
        <w:t xml:space="preserve"> </w:t>
      </w:r>
      <w:r>
        <w:t>of central</w:t>
      </w:r>
      <w:r>
        <w:rPr>
          <w:spacing w:val="-2"/>
        </w:rPr>
        <w:t xml:space="preserve"> </w:t>
      </w:r>
      <w:r>
        <w:t>tendency</w:t>
      </w:r>
      <w:r>
        <w:rPr>
          <w:spacing w:val="-1"/>
        </w:rPr>
        <w:t xml:space="preserve"> </w:t>
      </w:r>
      <w:r>
        <w:t>(mean,</w:t>
      </w:r>
      <w:r>
        <w:rPr>
          <w:spacing w:val="-2"/>
        </w:rPr>
        <w:t xml:space="preserve"> </w:t>
      </w:r>
      <w:r>
        <w:t>mode, median). She used the conference activity for the mean and similar activities for the mode and median. The class was engaged, and Michelle thought the class a huge success. At the end of the class when she asked students to complete some practice problems from the test prep workbook, she was discouraged to see that students were struggling and getting the answers incorrect.</w:t>
      </w:r>
    </w:p>
    <w:p w14:paraId="6632308D" w14:textId="77777777" w:rsidR="009F52B4" w:rsidRDefault="00000000" w:rsidP="00C554EC">
      <w:pPr>
        <w:pStyle w:val="BodyText"/>
        <w:spacing w:after="120"/>
        <w:ind w:left="0"/>
        <w:jc w:val="both"/>
      </w:pPr>
      <w:r>
        <w:t>She wondered what had gone wrong. Upon reflection, she realized that the engaging activities were present but that she had not thought through the objectives of the lesson and the pacing, nor had she given students a range of difficulty levels. This illustrated to Michelle the importance of planning all aspects of a lesson (objectives, activities, pacing, sequencing, assessing). Michelle also realized that she had expected the students to master the three</w:t>
      </w:r>
      <w:r>
        <w:rPr>
          <w:spacing w:val="-1"/>
        </w:rPr>
        <w:t xml:space="preserve"> </w:t>
      </w:r>
      <w:r>
        <w:t xml:space="preserve">measures of central tendency too quickly; she needed to provide them with further opportunities within the lessons to explore and understand the material </w:t>
      </w:r>
      <w:r>
        <w:rPr>
          <w:spacing w:val="-2"/>
        </w:rPr>
        <w:t>conceptually.</w:t>
      </w:r>
    </w:p>
    <w:p w14:paraId="2E7D819E" w14:textId="77777777" w:rsidR="009F52B4" w:rsidRDefault="009F52B4">
      <w:pPr>
        <w:jc w:val="both"/>
        <w:sectPr w:rsidR="009F52B4" w:rsidSect="002D7363">
          <w:pgSz w:w="12240" w:h="15840"/>
          <w:pgMar w:top="1800" w:right="1440" w:bottom="1440" w:left="1440" w:header="0" w:footer="720" w:gutter="0"/>
          <w:cols w:space="720"/>
        </w:sectPr>
      </w:pPr>
    </w:p>
    <w:tbl>
      <w:tblPr>
        <w:tblW w:w="9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1.3 Student Engagement"/>
        <w:tblDescription w:val="Uses a variety of student-centered instructional methods. Provides opportunities for all students to communicate in meaningful ways, interact within authentic contexts, and develop critical thinking and problem-solving skills.&#13;&#10;"/>
      </w:tblPr>
      <w:tblGrid>
        <w:gridCol w:w="480"/>
        <w:gridCol w:w="2552"/>
        <w:gridCol w:w="5699"/>
        <w:gridCol w:w="631"/>
      </w:tblGrid>
      <w:tr w:rsidR="009F52B4" w14:paraId="3FE960D4" w14:textId="77777777" w:rsidTr="00FF3C1E">
        <w:trPr>
          <w:jc w:val="center"/>
        </w:trPr>
        <w:tc>
          <w:tcPr>
            <w:tcW w:w="480" w:type="dxa"/>
            <w:shd w:val="clear" w:color="auto" w:fill="FAD3B4"/>
          </w:tcPr>
          <w:p w14:paraId="1FE24F8F" w14:textId="77777777" w:rsidR="009F52B4" w:rsidRDefault="00000000">
            <w:pPr>
              <w:pStyle w:val="TableParagraph"/>
              <w:spacing w:before="26"/>
              <w:ind w:left="179" w:right="166"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82" w:type="dxa"/>
            <w:gridSpan w:val="3"/>
            <w:shd w:val="clear" w:color="auto" w:fill="FAD3B4"/>
          </w:tcPr>
          <w:p w14:paraId="4812ED87" w14:textId="77777777" w:rsidR="009F52B4" w:rsidRDefault="00000000">
            <w:pPr>
              <w:pStyle w:val="TableParagraph"/>
              <w:spacing w:before="23"/>
              <w:ind w:left="114"/>
              <w:jc w:val="both"/>
              <w:rPr>
                <w:b/>
                <w:sz w:val="24"/>
              </w:rPr>
            </w:pPr>
            <w:r>
              <w:rPr>
                <w:b/>
                <w:sz w:val="24"/>
              </w:rPr>
              <w:t>P1.3</w:t>
            </w:r>
            <w:r>
              <w:rPr>
                <w:b/>
                <w:spacing w:val="-2"/>
                <w:sz w:val="24"/>
              </w:rPr>
              <w:t xml:space="preserve"> </w:t>
            </w:r>
            <w:r>
              <w:rPr>
                <w:b/>
                <w:sz w:val="24"/>
              </w:rPr>
              <w:t>Student</w:t>
            </w:r>
            <w:r>
              <w:rPr>
                <w:b/>
                <w:spacing w:val="-3"/>
                <w:sz w:val="24"/>
              </w:rPr>
              <w:t xml:space="preserve"> </w:t>
            </w:r>
            <w:r>
              <w:rPr>
                <w:b/>
                <w:spacing w:val="-2"/>
                <w:sz w:val="24"/>
              </w:rPr>
              <w:t>Engagement</w:t>
            </w:r>
          </w:p>
          <w:p w14:paraId="192F1FF3" w14:textId="77777777" w:rsidR="009F52B4" w:rsidRDefault="00000000">
            <w:pPr>
              <w:pStyle w:val="TableParagraph"/>
              <w:spacing w:before="1"/>
              <w:ind w:left="654" w:right="104"/>
              <w:jc w:val="both"/>
              <w:rPr>
                <w:sz w:val="24"/>
              </w:rPr>
            </w:pPr>
            <w:r>
              <w:rPr>
                <w:sz w:val="24"/>
              </w:rPr>
              <w:t>Uses a variety of student-centered instructional methods. Provides opportunities for all students to communicate in meaningful ways, interact within authentic contexts, and develop critical thinking and problem-solving skills.</w:t>
            </w:r>
          </w:p>
        </w:tc>
      </w:tr>
      <w:tr w:rsidR="009F52B4" w14:paraId="33C56B4D" w14:textId="77777777" w:rsidTr="00FF3C1E">
        <w:trPr>
          <w:jc w:val="center"/>
        </w:trPr>
        <w:tc>
          <w:tcPr>
            <w:tcW w:w="9362" w:type="dxa"/>
            <w:gridSpan w:val="4"/>
          </w:tcPr>
          <w:p w14:paraId="77347DA7" w14:textId="77777777" w:rsidR="009F52B4" w:rsidRDefault="00000000">
            <w:pPr>
              <w:pStyle w:val="TableParagraph"/>
              <w:spacing w:before="25"/>
              <w:ind w:left="8" w:right="1"/>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3180592A" w14:textId="77777777" w:rsidTr="00FF3C1E">
        <w:trPr>
          <w:jc w:val="center"/>
        </w:trPr>
        <w:tc>
          <w:tcPr>
            <w:tcW w:w="3032" w:type="dxa"/>
            <w:gridSpan w:val="2"/>
          </w:tcPr>
          <w:p w14:paraId="37B23793" w14:textId="77777777" w:rsidR="009F52B4" w:rsidRDefault="00000000">
            <w:pPr>
              <w:pStyle w:val="TableParagraph"/>
              <w:spacing w:before="24"/>
              <w:ind w:left="503" w:right="359" w:firstLine="338"/>
              <w:rPr>
                <w:b/>
              </w:rPr>
            </w:pPr>
            <w:r>
              <w:rPr>
                <w:b/>
              </w:rPr>
              <w:t>What Effective Math</w:t>
            </w:r>
            <w:r>
              <w:rPr>
                <w:b/>
                <w:spacing w:val="-13"/>
              </w:rPr>
              <w:t xml:space="preserve"> </w:t>
            </w:r>
            <w:r>
              <w:rPr>
                <w:b/>
              </w:rPr>
              <w:t>Teachers</w:t>
            </w:r>
            <w:r>
              <w:rPr>
                <w:b/>
                <w:spacing w:val="-12"/>
              </w:rPr>
              <w:t xml:space="preserve"> </w:t>
            </w:r>
            <w:r>
              <w:rPr>
                <w:b/>
              </w:rPr>
              <w:t>KNOW</w:t>
            </w:r>
          </w:p>
        </w:tc>
        <w:tc>
          <w:tcPr>
            <w:tcW w:w="5699" w:type="dxa"/>
            <w:tcBorders>
              <w:right w:val="single" w:sz="2" w:space="0" w:color="000000"/>
            </w:tcBorders>
          </w:tcPr>
          <w:p w14:paraId="4B0ACAA2" w14:textId="77777777" w:rsidR="009F52B4" w:rsidRDefault="00000000">
            <w:pPr>
              <w:pStyle w:val="TableParagraph"/>
              <w:spacing w:before="24"/>
              <w:ind w:left="1929" w:right="1918" w:hanging="6"/>
              <w:jc w:val="center"/>
              <w:rPr>
                <w:b/>
              </w:rPr>
            </w:pPr>
            <w:r>
              <w:rPr>
                <w:b/>
              </w:rPr>
              <w:t>What Effective Math</w:t>
            </w:r>
            <w:r>
              <w:rPr>
                <w:b/>
                <w:spacing w:val="-13"/>
              </w:rPr>
              <w:t xml:space="preserve"> </w:t>
            </w:r>
            <w:r>
              <w:rPr>
                <w:b/>
              </w:rPr>
              <w:t>Teachers</w:t>
            </w:r>
            <w:r>
              <w:rPr>
                <w:b/>
                <w:spacing w:val="-12"/>
              </w:rPr>
              <w:t xml:space="preserve"> </w:t>
            </w:r>
            <w:r>
              <w:rPr>
                <w:b/>
              </w:rPr>
              <w:t>DO</w:t>
            </w:r>
          </w:p>
        </w:tc>
        <w:tc>
          <w:tcPr>
            <w:tcW w:w="631" w:type="dxa"/>
            <w:tcBorders>
              <w:left w:val="single" w:sz="2" w:space="0" w:color="000000"/>
            </w:tcBorders>
          </w:tcPr>
          <w:p w14:paraId="780C8695" w14:textId="77777777" w:rsidR="009F52B4" w:rsidRDefault="00000000">
            <w:pPr>
              <w:pStyle w:val="TableParagraph"/>
              <w:spacing w:before="30" w:line="241" w:lineRule="exact"/>
              <w:ind w:left="27" w:right="15"/>
              <w:jc w:val="center"/>
              <w:rPr>
                <w:rFonts w:ascii="Wingdings" w:hAnsi="Wingdings"/>
              </w:rPr>
            </w:pPr>
            <w:r>
              <w:rPr>
                <w:rFonts w:ascii="Wingdings" w:hAnsi="Wingdings"/>
                <w:spacing w:val="-10"/>
              </w:rPr>
              <w:t></w:t>
            </w:r>
          </w:p>
          <w:p w14:paraId="13940B40" w14:textId="77777777" w:rsidR="009F52B4" w:rsidRDefault="00000000">
            <w:pPr>
              <w:pStyle w:val="TableParagraph"/>
              <w:spacing w:line="266" w:lineRule="exact"/>
              <w:ind w:left="27" w:right="16"/>
              <w:jc w:val="center"/>
            </w:pPr>
            <w:r>
              <w:rPr>
                <w:spacing w:val="-2"/>
              </w:rPr>
              <w:t>Focus</w:t>
            </w:r>
          </w:p>
        </w:tc>
      </w:tr>
      <w:tr w:rsidR="009F52B4" w14:paraId="1210C8F8" w14:textId="77777777" w:rsidTr="00FF3C1E">
        <w:trPr>
          <w:jc w:val="center"/>
        </w:trPr>
        <w:tc>
          <w:tcPr>
            <w:tcW w:w="3032" w:type="dxa"/>
            <w:gridSpan w:val="2"/>
          </w:tcPr>
          <w:p w14:paraId="23E95B9A" w14:textId="77777777" w:rsidR="009F52B4" w:rsidRDefault="00000000" w:rsidP="00E562E8">
            <w:pPr>
              <w:pStyle w:val="TableParagraph"/>
              <w:ind w:left="434" w:right="111" w:hanging="360"/>
            </w:pPr>
            <w:r>
              <w:t>a.</w:t>
            </w:r>
            <w:r>
              <w:rPr>
                <w:spacing w:val="80"/>
                <w:w w:val="150"/>
              </w:rPr>
              <w:t xml:space="preserve"> </w:t>
            </w:r>
            <w:r>
              <w:t>Mathematics does not</w:t>
            </w:r>
            <w:r>
              <w:rPr>
                <w:spacing w:val="40"/>
              </w:rPr>
              <w:t xml:space="preserve"> </w:t>
            </w:r>
            <w:r>
              <w:t>equal calculation. Mathematics is logical reasoning,</w:t>
            </w:r>
            <w:r>
              <w:rPr>
                <w:spacing w:val="-13"/>
              </w:rPr>
              <w:t xml:space="preserve"> </w:t>
            </w:r>
            <w:r>
              <w:t>problem</w:t>
            </w:r>
            <w:r>
              <w:rPr>
                <w:spacing w:val="-12"/>
              </w:rPr>
              <w:t xml:space="preserve"> </w:t>
            </w:r>
            <w:r>
              <w:t>solving, the</w:t>
            </w:r>
            <w:r>
              <w:rPr>
                <w:spacing w:val="-7"/>
              </w:rPr>
              <w:t xml:space="preserve"> </w:t>
            </w:r>
            <w:r>
              <w:t>study</w:t>
            </w:r>
            <w:r>
              <w:rPr>
                <w:spacing w:val="-8"/>
              </w:rPr>
              <w:t xml:space="preserve"> </w:t>
            </w:r>
            <w:r>
              <w:t>of</w:t>
            </w:r>
            <w:r>
              <w:rPr>
                <w:spacing w:val="-9"/>
              </w:rPr>
              <w:t xml:space="preserve"> </w:t>
            </w:r>
            <w:r>
              <w:t>patterns,</w:t>
            </w:r>
            <w:r>
              <w:rPr>
                <w:spacing w:val="-7"/>
              </w:rPr>
              <w:t xml:space="preserve"> </w:t>
            </w:r>
            <w:r>
              <w:t>and</w:t>
            </w:r>
            <w:r>
              <w:rPr>
                <w:spacing w:val="-9"/>
              </w:rPr>
              <w:t xml:space="preserve"> </w:t>
            </w:r>
            <w:r>
              <w:t xml:space="preserve">a set of connected ideas that help us understand our </w:t>
            </w:r>
            <w:r>
              <w:rPr>
                <w:spacing w:val="-2"/>
              </w:rPr>
              <w:t>world.</w:t>
            </w:r>
          </w:p>
        </w:tc>
        <w:tc>
          <w:tcPr>
            <w:tcW w:w="5699" w:type="dxa"/>
            <w:tcBorders>
              <w:right w:val="single" w:sz="2" w:space="0" w:color="000000"/>
            </w:tcBorders>
          </w:tcPr>
          <w:p w14:paraId="4A6BF764" w14:textId="77777777" w:rsidR="009F52B4" w:rsidRDefault="00000000">
            <w:pPr>
              <w:pStyle w:val="TableParagraph"/>
              <w:numPr>
                <w:ilvl w:val="0"/>
                <w:numId w:val="58"/>
              </w:numPr>
              <w:tabs>
                <w:tab w:val="left" w:pos="444"/>
              </w:tabs>
              <w:ind w:left="444" w:hanging="232"/>
              <w:jc w:val="both"/>
            </w:pPr>
            <w:r>
              <w:t>Present</w:t>
            </w:r>
            <w:r>
              <w:rPr>
                <w:spacing w:val="-4"/>
              </w:rPr>
              <w:t xml:space="preserve"> </w:t>
            </w:r>
            <w:r>
              <w:t>students</w:t>
            </w:r>
            <w:r>
              <w:rPr>
                <w:spacing w:val="-5"/>
              </w:rPr>
              <w:t xml:space="preserve"> </w:t>
            </w:r>
            <w:r>
              <w:t>with</w:t>
            </w:r>
            <w:r>
              <w:rPr>
                <w:spacing w:val="-3"/>
              </w:rPr>
              <w:t xml:space="preserve"> </w:t>
            </w:r>
            <w:r>
              <w:t>a</w:t>
            </w:r>
            <w:r>
              <w:rPr>
                <w:spacing w:val="-5"/>
              </w:rPr>
              <w:t xml:space="preserve"> </w:t>
            </w:r>
            <w:r>
              <w:t>variety</w:t>
            </w:r>
            <w:r>
              <w:rPr>
                <w:spacing w:val="-4"/>
              </w:rPr>
              <w:t xml:space="preserve"> </w:t>
            </w:r>
            <w:r>
              <w:t>of</w:t>
            </w:r>
            <w:r>
              <w:rPr>
                <w:spacing w:val="-1"/>
              </w:rPr>
              <w:t xml:space="preserve"> </w:t>
            </w:r>
            <w:r>
              <w:t>logic</w:t>
            </w:r>
            <w:r>
              <w:rPr>
                <w:spacing w:val="-3"/>
              </w:rPr>
              <w:t xml:space="preserve"> </w:t>
            </w:r>
            <w:r>
              <w:rPr>
                <w:spacing w:val="-2"/>
              </w:rPr>
              <w:t>puzzles</w:t>
            </w:r>
          </w:p>
          <w:p w14:paraId="2AFE8601" w14:textId="77777777" w:rsidR="009F52B4" w:rsidRDefault="00000000">
            <w:pPr>
              <w:pStyle w:val="TableParagraph"/>
              <w:numPr>
                <w:ilvl w:val="0"/>
                <w:numId w:val="58"/>
              </w:numPr>
              <w:tabs>
                <w:tab w:val="left" w:pos="444"/>
              </w:tabs>
              <w:ind w:left="444" w:hanging="232"/>
              <w:jc w:val="both"/>
            </w:pPr>
            <w:r>
              <w:t>Use</w:t>
            </w:r>
            <w:r>
              <w:rPr>
                <w:spacing w:val="-6"/>
              </w:rPr>
              <w:t xml:space="preserve"> </w:t>
            </w:r>
            <w:r>
              <w:t>math</w:t>
            </w:r>
            <w:r>
              <w:rPr>
                <w:spacing w:val="-7"/>
              </w:rPr>
              <w:t xml:space="preserve"> </w:t>
            </w:r>
            <w:r>
              <w:t>examples</w:t>
            </w:r>
            <w:r>
              <w:rPr>
                <w:spacing w:val="-4"/>
              </w:rPr>
              <w:t xml:space="preserve"> </w:t>
            </w:r>
            <w:r>
              <w:t>from</w:t>
            </w:r>
            <w:r>
              <w:rPr>
                <w:spacing w:val="-3"/>
              </w:rPr>
              <w:t xml:space="preserve"> </w:t>
            </w:r>
            <w:r>
              <w:t>students’</w:t>
            </w:r>
            <w:r>
              <w:rPr>
                <w:spacing w:val="-4"/>
              </w:rPr>
              <w:t xml:space="preserve"> </w:t>
            </w:r>
            <w:r>
              <w:rPr>
                <w:spacing w:val="-2"/>
              </w:rPr>
              <w:t>workplaces</w:t>
            </w:r>
          </w:p>
          <w:p w14:paraId="0167A391" w14:textId="77777777" w:rsidR="009F52B4" w:rsidRDefault="00000000">
            <w:pPr>
              <w:pStyle w:val="TableParagraph"/>
              <w:numPr>
                <w:ilvl w:val="0"/>
                <w:numId w:val="58"/>
              </w:numPr>
              <w:tabs>
                <w:tab w:val="left" w:pos="445"/>
              </w:tabs>
              <w:ind w:right="108" w:hanging="232"/>
              <w:jc w:val="both"/>
            </w:pPr>
            <w:r>
              <w:t>Provide flexible classroom groupings of students in problem-based learning</w:t>
            </w:r>
          </w:p>
          <w:p w14:paraId="7FFAA4EC" w14:textId="77777777" w:rsidR="009F52B4" w:rsidRDefault="00000000">
            <w:pPr>
              <w:pStyle w:val="TableParagraph"/>
              <w:numPr>
                <w:ilvl w:val="0"/>
                <w:numId w:val="58"/>
              </w:numPr>
              <w:tabs>
                <w:tab w:val="left" w:pos="445"/>
              </w:tabs>
              <w:ind w:right="110" w:hanging="232"/>
              <w:jc w:val="both"/>
            </w:pPr>
            <w:r>
              <w:t>Practice calculation through routine activities which allow students opportunities to investigate number properties and develop number sense</w:t>
            </w:r>
          </w:p>
          <w:p w14:paraId="4D95FB3A" w14:textId="77777777" w:rsidR="009F52B4" w:rsidRDefault="00000000">
            <w:pPr>
              <w:pStyle w:val="TableParagraph"/>
              <w:numPr>
                <w:ilvl w:val="0"/>
                <w:numId w:val="58"/>
              </w:numPr>
              <w:tabs>
                <w:tab w:val="left" w:pos="445"/>
              </w:tabs>
              <w:ind w:right="105" w:hanging="232"/>
              <w:jc w:val="both"/>
            </w:pPr>
            <w:r>
              <w:t>Provide</w:t>
            </w:r>
            <w:r>
              <w:rPr>
                <w:spacing w:val="-8"/>
              </w:rPr>
              <w:t xml:space="preserve"> </w:t>
            </w:r>
            <w:r>
              <w:t>meaningful</w:t>
            </w:r>
            <w:r>
              <w:rPr>
                <w:spacing w:val="-6"/>
              </w:rPr>
              <w:t xml:space="preserve"> </w:t>
            </w:r>
            <w:r>
              <w:t>practice</w:t>
            </w:r>
            <w:r>
              <w:rPr>
                <w:spacing w:val="-6"/>
              </w:rPr>
              <w:t xml:space="preserve"> </w:t>
            </w:r>
            <w:r>
              <w:t>while</w:t>
            </w:r>
            <w:r>
              <w:rPr>
                <w:spacing w:val="-8"/>
              </w:rPr>
              <w:t xml:space="preserve"> </w:t>
            </w:r>
            <w:r>
              <w:t>minimizing</w:t>
            </w:r>
            <w:r>
              <w:rPr>
                <w:spacing w:val="-7"/>
              </w:rPr>
              <w:t xml:space="preserve"> </w:t>
            </w:r>
            <w:r>
              <w:t>the</w:t>
            </w:r>
            <w:r>
              <w:rPr>
                <w:spacing w:val="-6"/>
              </w:rPr>
              <w:t xml:space="preserve"> </w:t>
            </w:r>
            <w:r>
              <w:t>use</w:t>
            </w:r>
            <w:r>
              <w:rPr>
                <w:spacing w:val="-8"/>
              </w:rPr>
              <w:t xml:space="preserve"> </w:t>
            </w:r>
            <w:r>
              <w:t>of repetitive worksheets, flash cards, and other memory- only activities</w:t>
            </w:r>
          </w:p>
        </w:tc>
        <w:tc>
          <w:tcPr>
            <w:tcW w:w="631" w:type="dxa"/>
            <w:tcBorders>
              <w:left w:val="single" w:sz="2" w:space="0" w:color="000000"/>
            </w:tcBorders>
          </w:tcPr>
          <w:p w14:paraId="0DD3D14A" w14:textId="77777777" w:rsidR="009F52B4" w:rsidRDefault="009F52B4">
            <w:pPr>
              <w:pStyle w:val="TableParagraph"/>
              <w:rPr>
                <w:rFonts w:ascii="Times New Roman"/>
              </w:rPr>
            </w:pPr>
          </w:p>
        </w:tc>
      </w:tr>
      <w:tr w:rsidR="009F52B4" w14:paraId="39DF3052" w14:textId="77777777" w:rsidTr="00FF3C1E">
        <w:trPr>
          <w:jc w:val="center"/>
        </w:trPr>
        <w:tc>
          <w:tcPr>
            <w:tcW w:w="3032" w:type="dxa"/>
            <w:gridSpan w:val="2"/>
          </w:tcPr>
          <w:p w14:paraId="28FA97B4" w14:textId="77777777" w:rsidR="009F52B4" w:rsidRDefault="00000000" w:rsidP="00E562E8">
            <w:pPr>
              <w:pStyle w:val="TableParagraph"/>
              <w:ind w:left="434" w:right="191" w:hanging="360"/>
            </w:pPr>
            <w:r>
              <w:t>b.</w:t>
            </w:r>
            <w:r>
              <w:rPr>
                <w:spacing w:val="80"/>
              </w:rPr>
              <w:t xml:space="preserve"> </w:t>
            </w:r>
            <w:r>
              <w:t>Manipulatives and diagrams are important tools</w:t>
            </w:r>
            <w:r>
              <w:rPr>
                <w:spacing w:val="-8"/>
              </w:rPr>
              <w:t xml:space="preserve"> </w:t>
            </w:r>
            <w:r>
              <w:t>for</w:t>
            </w:r>
            <w:r>
              <w:rPr>
                <w:spacing w:val="-8"/>
              </w:rPr>
              <w:t xml:space="preserve"> </w:t>
            </w:r>
            <w:r>
              <w:t>students</w:t>
            </w:r>
            <w:r>
              <w:rPr>
                <w:spacing w:val="-7"/>
              </w:rPr>
              <w:t xml:space="preserve"> </w:t>
            </w:r>
            <w:r>
              <w:t>to</w:t>
            </w:r>
            <w:r>
              <w:rPr>
                <w:spacing w:val="-7"/>
              </w:rPr>
              <w:t xml:space="preserve"> </w:t>
            </w:r>
            <w:r>
              <w:t>use</w:t>
            </w:r>
            <w:r>
              <w:rPr>
                <w:spacing w:val="-8"/>
              </w:rPr>
              <w:t xml:space="preserve"> </w:t>
            </w:r>
            <w:r>
              <w:t>in problem solving.</w:t>
            </w:r>
          </w:p>
        </w:tc>
        <w:tc>
          <w:tcPr>
            <w:tcW w:w="5699" w:type="dxa"/>
            <w:tcBorders>
              <w:right w:val="single" w:sz="2" w:space="0" w:color="000000"/>
            </w:tcBorders>
          </w:tcPr>
          <w:p w14:paraId="309AA46A" w14:textId="77777777" w:rsidR="009F52B4" w:rsidRDefault="00000000">
            <w:pPr>
              <w:pStyle w:val="TableParagraph"/>
              <w:numPr>
                <w:ilvl w:val="0"/>
                <w:numId w:val="57"/>
              </w:numPr>
              <w:tabs>
                <w:tab w:val="left" w:pos="445"/>
              </w:tabs>
              <w:ind w:right="109" w:hanging="232"/>
              <w:jc w:val="both"/>
            </w:pPr>
            <w:r>
              <w:t>Help</w:t>
            </w:r>
            <w:r>
              <w:rPr>
                <w:spacing w:val="-3"/>
              </w:rPr>
              <w:t xml:space="preserve"> </w:t>
            </w:r>
            <w:r>
              <w:t>students</w:t>
            </w:r>
            <w:r>
              <w:rPr>
                <w:spacing w:val="-3"/>
              </w:rPr>
              <w:t xml:space="preserve"> </w:t>
            </w:r>
            <w:r>
              <w:t>become</w:t>
            </w:r>
            <w:r>
              <w:rPr>
                <w:spacing w:val="-2"/>
              </w:rPr>
              <w:t xml:space="preserve"> </w:t>
            </w:r>
            <w:r>
              <w:t>familiar</w:t>
            </w:r>
            <w:r>
              <w:rPr>
                <w:spacing w:val="-3"/>
              </w:rPr>
              <w:t xml:space="preserve"> </w:t>
            </w:r>
            <w:r>
              <w:t>with</w:t>
            </w:r>
            <w:r>
              <w:rPr>
                <w:spacing w:val="-4"/>
              </w:rPr>
              <w:t xml:space="preserve"> </w:t>
            </w:r>
            <w:r>
              <w:t>a</w:t>
            </w:r>
            <w:r>
              <w:rPr>
                <w:spacing w:val="-4"/>
              </w:rPr>
              <w:t xml:space="preserve"> </w:t>
            </w:r>
            <w:r>
              <w:t>variety</w:t>
            </w:r>
            <w:r>
              <w:rPr>
                <w:spacing w:val="-4"/>
              </w:rPr>
              <w:t xml:space="preserve"> </w:t>
            </w:r>
            <w:r>
              <w:t>of</w:t>
            </w:r>
            <w:r>
              <w:rPr>
                <w:spacing w:val="-4"/>
              </w:rPr>
              <w:t xml:space="preserve"> </w:t>
            </w:r>
            <w:r>
              <w:t>tools</w:t>
            </w:r>
            <w:r>
              <w:rPr>
                <w:spacing w:val="-4"/>
              </w:rPr>
              <w:t xml:space="preserve"> </w:t>
            </w:r>
            <w:r>
              <w:t>so they can make informed choices about what would be useful for solving a particular problem</w:t>
            </w:r>
          </w:p>
          <w:p w14:paraId="37A2500C" w14:textId="77777777" w:rsidR="009F52B4" w:rsidRDefault="00000000">
            <w:pPr>
              <w:pStyle w:val="TableParagraph"/>
              <w:numPr>
                <w:ilvl w:val="0"/>
                <w:numId w:val="57"/>
              </w:numPr>
              <w:tabs>
                <w:tab w:val="left" w:pos="445"/>
              </w:tabs>
              <w:ind w:right="110" w:hanging="232"/>
              <w:jc w:val="both"/>
            </w:pPr>
            <w:r>
              <w:t>Stress independence in problem solving and encourage students to use tools that are meaningful to them</w:t>
            </w:r>
          </w:p>
          <w:p w14:paraId="68E5B885" w14:textId="77777777" w:rsidR="009F52B4" w:rsidRDefault="00000000">
            <w:pPr>
              <w:pStyle w:val="TableParagraph"/>
              <w:numPr>
                <w:ilvl w:val="0"/>
                <w:numId w:val="57"/>
              </w:numPr>
              <w:tabs>
                <w:tab w:val="left" w:pos="445"/>
              </w:tabs>
              <w:ind w:right="105" w:hanging="232"/>
              <w:jc w:val="both"/>
            </w:pPr>
            <w:r>
              <w:t xml:space="preserve">Plan math activities which require the use of particular tools (e.g., modeling equivalent fractions on a virtual </w:t>
            </w:r>
            <w:r>
              <w:rPr>
                <w:spacing w:val="-2"/>
              </w:rPr>
              <w:t>geoboard)</w:t>
            </w:r>
          </w:p>
          <w:p w14:paraId="4FE4B030" w14:textId="77777777" w:rsidR="009F52B4" w:rsidRDefault="00000000">
            <w:pPr>
              <w:pStyle w:val="TableParagraph"/>
              <w:numPr>
                <w:ilvl w:val="0"/>
                <w:numId w:val="57"/>
              </w:numPr>
              <w:tabs>
                <w:tab w:val="left" w:pos="445"/>
              </w:tabs>
              <w:ind w:right="108" w:hanging="232"/>
              <w:jc w:val="both"/>
            </w:pPr>
            <w:r>
              <w:t>If students are learning remotely, help them learn how to use</w:t>
            </w:r>
            <w:r>
              <w:rPr>
                <w:spacing w:val="40"/>
              </w:rPr>
              <w:t xml:space="preserve"> </w:t>
            </w:r>
            <w:hyperlink r:id="rId82">
              <w:r w:rsidR="009F52B4">
                <w:rPr>
                  <w:color w:val="0562C1"/>
                  <w:u w:val="single" w:color="0562C1"/>
                </w:rPr>
                <w:t>virtual manipulatives</w:t>
              </w:r>
            </w:hyperlink>
          </w:p>
          <w:p w14:paraId="13481488" w14:textId="77777777" w:rsidR="009F52B4" w:rsidRDefault="00000000">
            <w:pPr>
              <w:pStyle w:val="TableParagraph"/>
              <w:numPr>
                <w:ilvl w:val="0"/>
                <w:numId w:val="57"/>
              </w:numPr>
              <w:tabs>
                <w:tab w:val="left" w:pos="445"/>
              </w:tabs>
              <w:ind w:right="107" w:hanging="232"/>
              <w:jc w:val="both"/>
            </w:pPr>
            <w:r>
              <w:t xml:space="preserve">Have tools readily available in the classroom for students to use as needed. If students are learning remotely, either provide them with tools such as graph </w:t>
            </w:r>
            <w:r>
              <w:rPr>
                <w:spacing w:val="-2"/>
              </w:rPr>
              <w:t>paper</w:t>
            </w:r>
            <w:r>
              <w:rPr>
                <w:spacing w:val="-6"/>
              </w:rPr>
              <w:t xml:space="preserve"> </w:t>
            </w:r>
            <w:r>
              <w:rPr>
                <w:spacing w:val="-2"/>
              </w:rPr>
              <w:t>and</w:t>
            </w:r>
            <w:r>
              <w:rPr>
                <w:spacing w:val="-7"/>
              </w:rPr>
              <w:t xml:space="preserve"> </w:t>
            </w:r>
            <w:r>
              <w:rPr>
                <w:spacing w:val="-2"/>
              </w:rPr>
              <w:t>cardboard</w:t>
            </w:r>
            <w:r>
              <w:rPr>
                <w:spacing w:val="-9"/>
              </w:rPr>
              <w:t xml:space="preserve"> </w:t>
            </w:r>
            <w:r>
              <w:rPr>
                <w:spacing w:val="-2"/>
              </w:rPr>
              <w:t>or</w:t>
            </w:r>
            <w:r>
              <w:rPr>
                <w:spacing w:val="-8"/>
              </w:rPr>
              <w:t xml:space="preserve"> </w:t>
            </w:r>
            <w:r>
              <w:rPr>
                <w:spacing w:val="-2"/>
              </w:rPr>
              <w:t>virtual</w:t>
            </w:r>
            <w:r>
              <w:rPr>
                <w:spacing w:val="-6"/>
              </w:rPr>
              <w:t xml:space="preserve"> </w:t>
            </w:r>
            <w:r>
              <w:rPr>
                <w:spacing w:val="-2"/>
              </w:rPr>
              <w:t>or</w:t>
            </w:r>
            <w:r>
              <w:rPr>
                <w:spacing w:val="-8"/>
              </w:rPr>
              <w:t xml:space="preserve"> </w:t>
            </w:r>
            <w:r>
              <w:rPr>
                <w:spacing w:val="-2"/>
              </w:rPr>
              <w:t>encourage</w:t>
            </w:r>
            <w:r>
              <w:rPr>
                <w:spacing w:val="-4"/>
              </w:rPr>
              <w:t xml:space="preserve"> </w:t>
            </w:r>
            <w:r>
              <w:rPr>
                <w:spacing w:val="-2"/>
              </w:rPr>
              <w:t>them</w:t>
            </w:r>
            <w:r>
              <w:rPr>
                <w:spacing w:val="-7"/>
              </w:rPr>
              <w:t xml:space="preserve"> </w:t>
            </w:r>
            <w:r>
              <w:rPr>
                <w:spacing w:val="-2"/>
              </w:rPr>
              <w:t>to</w:t>
            </w:r>
            <w:r>
              <w:rPr>
                <w:spacing w:val="-4"/>
              </w:rPr>
              <w:t xml:space="preserve"> </w:t>
            </w:r>
            <w:r>
              <w:rPr>
                <w:spacing w:val="-2"/>
              </w:rPr>
              <w:t xml:space="preserve">use </w:t>
            </w:r>
            <w:r>
              <w:t>available materials such as dry beans or pennies.</w:t>
            </w:r>
          </w:p>
          <w:p w14:paraId="4F4858E2" w14:textId="6B8E66C3" w:rsidR="009F52B4" w:rsidRDefault="00000000">
            <w:pPr>
              <w:pStyle w:val="TableParagraph"/>
              <w:numPr>
                <w:ilvl w:val="0"/>
                <w:numId w:val="57"/>
              </w:numPr>
              <w:tabs>
                <w:tab w:val="left" w:pos="445"/>
              </w:tabs>
              <w:ind w:right="110" w:hanging="232"/>
              <w:jc w:val="both"/>
            </w:pPr>
            <w:r>
              <w:t>Post examples of diagrams and tables that would be helpful in probl</w:t>
            </w:r>
            <w:r w:rsidR="00817374">
              <w:t>e</w:t>
            </w:r>
            <w:r>
              <w:t>m solving</w:t>
            </w:r>
          </w:p>
        </w:tc>
        <w:tc>
          <w:tcPr>
            <w:tcW w:w="631" w:type="dxa"/>
            <w:tcBorders>
              <w:left w:val="single" w:sz="2" w:space="0" w:color="000000"/>
            </w:tcBorders>
          </w:tcPr>
          <w:p w14:paraId="2586A7C6" w14:textId="77777777" w:rsidR="009F52B4" w:rsidRDefault="009F52B4">
            <w:pPr>
              <w:pStyle w:val="TableParagraph"/>
              <w:rPr>
                <w:rFonts w:ascii="Times New Roman"/>
              </w:rPr>
            </w:pPr>
          </w:p>
        </w:tc>
      </w:tr>
      <w:tr w:rsidR="009F52B4" w14:paraId="1A1B5A8F" w14:textId="77777777" w:rsidTr="00FF3C1E">
        <w:trPr>
          <w:jc w:val="center"/>
        </w:trPr>
        <w:tc>
          <w:tcPr>
            <w:tcW w:w="3032" w:type="dxa"/>
            <w:gridSpan w:val="2"/>
          </w:tcPr>
          <w:p w14:paraId="424D8804" w14:textId="77777777" w:rsidR="009F52B4" w:rsidRDefault="00000000" w:rsidP="00E562E8">
            <w:pPr>
              <w:pStyle w:val="TableParagraph"/>
              <w:tabs>
                <w:tab w:val="left" w:pos="434"/>
              </w:tabs>
              <w:ind w:left="434" w:right="119" w:hanging="360"/>
            </w:pPr>
            <w:r>
              <w:rPr>
                <w:spacing w:val="-6"/>
              </w:rPr>
              <w:t>c.</w:t>
            </w:r>
            <w:r>
              <w:tab/>
              <w:t>Adult learners must have a concrete</w:t>
            </w:r>
            <w:r>
              <w:rPr>
                <w:spacing w:val="-13"/>
              </w:rPr>
              <w:t xml:space="preserve"> </w:t>
            </w:r>
            <w:r>
              <w:t>experience</w:t>
            </w:r>
            <w:r>
              <w:rPr>
                <w:spacing w:val="-12"/>
              </w:rPr>
              <w:t xml:space="preserve"> </w:t>
            </w:r>
            <w:r>
              <w:t xml:space="preserve">before moving to abstract </w:t>
            </w:r>
            <w:r>
              <w:rPr>
                <w:spacing w:val="-2"/>
              </w:rPr>
              <w:t>concepts.</w:t>
            </w:r>
          </w:p>
        </w:tc>
        <w:tc>
          <w:tcPr>
            <w:tcW w:w="5699" w:type="dxa"/>
            <w:tcBorders>
              <w:right w:val="single" w:sz="2" w:space="0" w:color="000000"/>
            </w:tcBorders>
          </w:tcPr>
          <w:p w14:paraId="3367CD35" w14:textId="77777777" w:rsidR="009F52B4" w:rsidRDefault="00000000">
            <w:pPr>
              <w:pStyle w:val="TableParagraph"/>
              <w:numPr>
                <w:ilvl w:val="0"/>
                <w:numId w:val="56"/>
              </w:numPr>
              <w:tabs>
                <w:tab w:val="left" w:pos="445"/>
              </w:tabs>
              <w:ind w:right="106" w:hanging="232"/>
              <w:jc w:val="both"/>
            </w:pPr>
            <w:r>
              <w:t>Have students explore new ideas first using concrete models when possible</w:t>
            </w:r>
          </w:p>
          <w:p w14:paraId="3038363C" w14:textId="77777777" w:rsidR="009F52B4" w:rsidRDefault="00000000">
            <w:pPr>
              <w:pStyle w:val="TableParagraph"/>
              <w:numPr>
                <w:ilvl w:val="0"/>
                <w:numId w:val="56"/>
              </w:numPr>
              <w:tabs>
                <w:tab w:val="left" w:pos="445"/>
              </w:tabs>
              <w:ind w:right="107" w:hanging="232"/>
              <w:jc w:val="both"/>
            </w:pPr>
            <w:r>
              <w:t>When students are struggling with a topic they have been exposed to in their past education, back up by providing concrete experiences in order to build conceptual understanding</w:t>
            </w:r>
          </w:p>
          <w:p w14:paraId="77855650" w14:textId="4900CA15" w:rsidR="009F52B4" w:rsidRDefault="00000000">
            <w:pPr>
              <w:pStyle w:val="TableParagraph"/>
              <w:numPr>
                <w:ilvl w:val="0"/>
                <w:numId w:val="56"/>
              </w:numPr>
              <w:tabs>
                <w:tab w:val="left" w:pos="445"/>
              </w:tabs>
              <w:ind w:right="110" w:hanging="232"/>
              <w:jc w:val="both"/>
            </w:pPr>
            <w:r>
              <w:t>Begin new</w:t>
            </w:r>
            <w:r>
              <w:rPr>
                <w:spacing w:val="-1"/>
              </w:rPr>
              <w:t xml:space="preserve"> </w:t>
            </w:r>
            <w:r>
              <w:t>topics</w:t>
            </w:r>
            <w:r>
              <w:rPr>
                <w:spacing w:val="-2"/>
              </w:rPr>
              <w:t xml:space="preserve"> </w:t>
            </w:r>
            <w:r>
              <w:t>with an</w:t>
            </w:r>
            <w:r>
              <w:rPr>
                <w:spacing w:val="-3"/>
              </w:rPr>
              <w:t xml:space="preserve"> </w:t>
            </w:r>
            <w:r>
              <w:t>activity</w:t>
            </w:r>
            <w:r>
              <w:rPr>
                <w:spacing w:val="-1"/>
              </w:rPr>
              <w:t xml:space="preserve"> </w:t>
            </w:r>
            <w:r>
              <w:t>that</w:t>
            </w:r>
            <w:r>
              <w:rPr>
                <w:spacing w:val="-2"/>
              </w:rPr>
              <w:t xml:space="preserve"> </w:t>
            </w:r>
            <w:r>
              <w:t>requires</w:t>
            </w:r>
            <w:r>
              <w:rPr>
                <w:spacing w:val="-2"/>
              </w:rPr>
              <w:t xml:space="preserve"> </w:t>
            </w:r>
            <w:r>
              <w:t>students to</w:t>
            </w:r>
            <w:r>
              <w:rPr>
                <w:spacing w:val="30"/>
              </w:rPr>
              <w:t xml:space="preserve"> </w:t>
            </w:r>
            <w:r>
              <w:t>show</w:t>
            </w:r>
            <w:r>
              <w:rPr>
                <w:spacing w:val="27"/>
              </w:rPr>
              <w:t xml:space="preserve"> </w:t>
            </w:r>
            <w:r>
              <w:t>or</w:t>
            </w:r>
            <w:r>
              <w:rPr>
                <w:spacing w:val="26"/>
              </w:rPr>
              <w:t xml:space="preserve"> </w:t>
            </w:r>
            <w:r>
              <w:t>explain</w:t>
            </w:r>
            <w:r>
              <w:rPr>
                <w:spacing w:val="28"/>
              </w:rPr>
              <w:t xml:space="preserve"> </w:t>
            </w:r>
            <w:r>
              <w:t>their</w:t>
            </w:r>
            <w:r>
              <w:rPr>
                <w:spacing w:val="24"/>
              </w:rPr>
              <w:t xml:space="preserve"> </w:t>
            </w:r>
            <w:r>
              <w:t>understanding</w:t>
            </w:r>
            <w:r>
              <w:rPr>
                <w:spacing w:val="28"/>
              </w:rPr>
              <w:t xml:space="preserve"> </w:t>
            </w:r>
            <w:r>
              <w:t>with</w:t>
            </w:r>
            <w:r>
              <w:rPr>
                <w:spacing w:val="29"/>
              </w:rPr>
              <w:t xml:space="preserve"> </w:t>
            </w:r>
            <w:r>
              <w:t>concrete</w:t>
            </w:r>
            <w:r w:rsidR="00817374">
              <w:t xml:space="preserve"> </w:t>
            </w:r>
            <w:r w:rsidR="00817374">
              <w:lastRenderedPageBreak/>
              <w:t>materials,</w:t>
            </w:r>
            <w:r w:rsidR="00817374">
              <w:rPr>
                <w:spacing w:val="40"/>
              </w:rPr>
              <w:t xml:space="preserve"> </w:t>
            </w:r>
            <w:r w:rsidR="00817374">
              <w:t>pictures,</w:t>
            </w:r>
            <w:r w:rsidR="00817374">
              <w:rPr>
                <w:spacing w:val="40"/>
              </w:rPr>
              <w:t xml:space="preserve"> </w:t>
            </w:r>
            <w:r w:rsidR="00817374">
              <w:t>or</w:t>
            </w:r>
            <w:r w:rsidR="00817374">
              <w:rPr>
                <w:spacing w:val="40"/>
              </w:rPr>
              <w:t xml:space="preserve"> </w:t>
            </w:r>
            <w:r w:rsidR="00817374">
              <w:t>other</w:t>
            </w:r>
            <w:r w:rsidR="00817374">
              <w:rPr>
                <w:spacing w:val="40"/>
              </w:rPr>
              <w:t xml:space="preserve"> </w:t>
            </w:r>
            <w:r w:rsidR="00817374">
              <w:t>representations</w:t>
            </w:r>
            <w:r w:rsidR="00817374">
              <w:rPr>
                <w:spacing w:val="40"/>
              </w:rPr>
              <w:t xml:space="preserve"> </w:t>
            </w:r>
            <w:r w:rsidR="00817374">
              <w:t>(tables, diagrams,</w:t>
            </w:r>
            <w:r w:rsidR="00817374">
              <w:rPr>
                <w:spacing w:val="-5"/>
              </w:rPr>
              <w:t xml:space="preserve"> </w:t>
            </w:r>
            <w:r w:rsidR="00817374">
              <w:t>graphs)</w:t>
            </w:r>
            <w:r w:rsidR="00817374">
              <w:rPr>
                <w:spacing w:val="-5"/>
              </w:rPr>
              <w:t xml:space="preserve"> </w:t>
            </w:r>
            <w:r w:rsidR="00817374">
              <w:t>before</w:t>
            </w:r>
            <w:r w:rsidR="00817374">
              <w:rPr>
                <w:spacing w:val="-6"/>
              </w:rPr>
              <w:t xml:space="preserve"> </w:t>
            </w:r>
            <w:r w:rsidR="00817374">
              <w:t>moving</w:t>
            </w:r>
            <w:r w:rsidR="00817374">
              <w:rPr>
                <w:spacing w:val="-5"/>
              </w:rPr>
              <w:t xml:space="preserve"> </w:t>
            </w:r>
            <w:r w:rsidR="00817374">
              <w:t>to</w:t>
            </w:r>
            <w:r w:rsidR="00817374">
              <w:rPr>
                <w:spacing w:val="-5"/>
              </w:rPr>
              <w:t xml:space="preserve"> </w:t>
            </w:r>
            <w:r w:rsidR="00817374">
              <w:t>a</w:t>
            </w:r>
            <w:r w:rsidR="00817374">
              <w:rPr>
                <w:spacing w:val="-4"/>
              </w:rPr>
              <w:t xml:space="preserve"> </w:t>
            </w:r>
            <w:r w:rsidR="00817374">
              <w:t>symbolic</w:t>
            </w:r>
            <w:r w:rsidR="00817374">
              <w:rPr>
                <w:spacing w:val="-1"/>
              </w:rPr>
              <w:t xml:space="preserve"> </w:t>
            </w:r>
            <w:r w:rsidR="00817374">
              <w:rPr>
                <w:spacing w:val="-2"/>
              </w:rPr>
              <w:t>notation</w:t>
            </w:r>
          </w:p>
        </w:tc>
        <w:tc>
          <w:tcPr>
            <w:tcW w:w="631" w:type="dxa"/>
            <w:tcBorders>
              <w:left w:val="single" w:sz="2" w:space="0" w:color="000000"/>
            </w:tcBorders>
          </w:tcPr>
          <w:p w14:paraId="514D35F2" w14:textId="77777777" w:rsidR="009F52B4" w:rsidRDefault="009F52B4">
            <w:pPr>
              <w:pStyle w:val="TableParagraph"/>
              <w:rPr>
                <w:rFonts w:ascii="Times New Roman"/>
              </w:rPr>
            </w:pPr>
          </w:p>
        </w:tc>
      </w:tr>
      <w:tr w:rsidR="00FF3C1E" w14:paraId="2838123F" w14:textId="77777777" w:rsidTr="00FF3C1E">
        <w:trPr>
          <w:jc w:val="center"/>
        </w:trPr>
        <w:tc>
          <w:tcPr>
            <w:tcW w:w="3032" w:type="dxa"/>
            <w:gridSpan w:val="2"/>
          </w:tcPr>
          <w:p w14:paraId="6644728E" w14:textId="0CBE90E8" w:rsidR="00FF3C1E" w:rsidRDefault="00FF3C1E" w:rsidP="00E562E8">
            <w:pPr>
              <w:pStyle w:val="TableParagraph"/>
              <w:tabs>
                <w:tab w:val="left" w:pos="434"/>
              </w:tabs>
              <w:ind w:left="434" w:right="119" w:hanging="360"/>
              <w:rPr>
                <w:spacing w:val="-6"/>
              </w:rPr>
            </w:pPr>
            <w:r>
              <w:t>d.</w:t>
            </w:r>
            <w:r>
              <w:rPr>
                <w:spacing w:val="80"/>
                <w:w w:val="150"/>
              </w:rPr>
              <w:t xml:space="preserve"> </w:t>
            </w:r>
            <w:r>
              <w:t>The</w:t>
            </w:r>
            <w:r>
              <w:rPr>
                <w:spacing w:val="-5"/>
              </w:rPr>
              <w:t xml:space="preserve"> </w:t>
            </w:r>
            <w:r>
              <w:t>selection</w:t>
            </w:r>
            <w:r>
              <w:rPr>
                <w:spacing w:val="-8"/>
              </w:rPr>
              <w:t xml:space="preserve"> </w:t>
            </w:r>
            <w:r>
              <w:t>of</w:t>
            </w:r>
            <w:r>
              <w:rPr>
                <w:spacing w:val="-7"/>
              </w:rPr>
              <w:t xml:space="preserve"> </w:t>
            </w:r>
            <w:r>
              <w:t xml:space="preserve">meaningful math problems and activities is the key to student engagement and </w:t>
            </w:r>
            <w:r>
              <w:rPr>
                <w:spacing w:val="-2"/>
              </w:rPr>
              <w:t>learning.</w:t>
            </w:r>
          </w:p>
        </w:tc>
        <w:tc>
          <w:tcPr>
            <w:tcW w:w="5699" w:type="dxa"/>
            <w:tcBorders>
              <w:right w:val="single" w:sz="2" w:space="0" w:color="000000"/>
            </w:tcBorders>
          </w:tcPr>
          <w:p w14:paraId="33FC836D" w14:textId="77777777" w:rsidR="00FF3C1E" w:rsidRDefault="00FF3C1E">
            <w:pPr>
              <w:pStyle w:val="TableParagraph"/>
              <w:numPr>
                <w:ilvl w:val="0"/>
                <w:numId w:val="56"/>
              </w:numPr>
              <w:tabs>
                <w:tab w:val="left" w:pos="444"/>
              </w:tabs>
              <w:spacing w:before="36"/>
              <w:jc w:val="both"/>
            </w:pPr>
            <w:r>
              <w:t>Choose</w:t>
            </w:r>
            <w:r>
              <w:rPr>
                <w:spacing w:val="-6"/>
              </w:rPr>
              <w:t xml:space="preserve"> </w:t>
            </w:r>
            <w:r>
              <w:t>problems</w:t>
            </w:r>
            <w:r>
              <w:rPr>
                <w:spacing w:val="-6"/>
              </w:rPr>
              <w:t xml:space="preserve"> </w:t>
            </w:r>
            <w:r>
              <w:t>involving</w:t>
            </w:r>
            <w:r>
              <w:rPr>
                <w:spacing w:val="-8"/>
              </w:rPr>
              <w:t xml:space="preserve"> </w:t>
            </w:r>
            <w:r>
              <w:t>significant</w:t>
            </w:r>
            <w:r>
              <w:rPr>
                <w:spacing w:val="-6"/>
              </w:rPr>
              <w:t xml:space="preserve"> </w:t>
            </w:r>
            <w:r>
              <w:t>math</w:t>
            </w:r>
            <w:r>
              <w:rPr>
                <w:spacing w:val="-5"/>
              </w:rPr>
              <w:t xml:space="preserve"> </w:t>
            </w:r>
            <w:r>
              <w:rPr>
                <w:spacing w:val="-2"/>
              </w:rPr>
              <w:t>ideas</w:t>
            </w:r>
          </w:p>
          <w:p w14:paraId="794AA910" w14:textId="77777777" w:rsidR="00FF3C1E" w:rsidRDefault="00FF3C1E">
            <w:pPr>
              <w:pStyle w:val="TableParagraph"/>
              <w:numPr>
                <w:ilvl w:val="0"/>
                <w:numId w:val="56"/>
              </w:numPr>
              <w:tabs>
                <w:tab w:val="left" w:pos="445"/>
              </w:tabs>
              <w:spacing w:before="12"/>
              <w:ind w:right="107"/>
              <w:jc w:val="both"/>
            </w:pPr>
            <w:r>
              <w:t>Select problem contexts meaningful to adult learners; draw from the work and cultural background of your students or from those in your community</w:t>
            </w:r>
          </w:p>
          <w:p w14:paraId="4044BB0E" w14:textId="77777777" w:rsidR="00FF3C1E" w:rsidRDefault="00FF3C1E">
            <w:pPr>
              <w:pStyle w:val="TableParagraph"/>
              <w:numPr>
                <w:ilvl w:val="0"/>
                <w:numId w:val="56"/>
              </w:numPr>
              <w:tabs>
                <w:tab w:val="left" w:pos="445"/>
              </w:tabs>
              <w:spacing w:before="15" w:line="237" w:lineRule="auto"/>
              <w:ind w:right="110"/>
              <w:jc w:val="both"/>
            </w:pPr>
            <w:r>
              <w:t>Select problems that allow for various entry points, multiple ways to solve, and multiple solutions</w:t>
            </w:r>
          </w:p>
          <w:p w14:paraId="27C8E5AC" w14:textId="77777777" w:rsidR="00FF3C1E" w:rsidRDefault="00FF3C1E">
            <w:pPr>
              <w:pStyle w:val="TableParagraph"/>
              <w:numPr>
                <w:ilvl w:val="0"/>
                <w:numId w:val="56"/>
              </w:numPr>
              <w:tabs>
                <w:tab w:val="left" w:pos="445"/>
              </w:tabs>
              <w:spacing w:before="13"/>
              <w:ind w:right="107"/>
              <w:jc w:val="both"/>
            </w:pPr>
            <w:r>
              <w:t>Facilitate lesson discussion focusing on conceptual understanding so that math and learning are explicit</w:t>
            </w:r>
          </w:p>
          <w:p w14:paraId="6AEBA02E" w14:textId="611FCC4D" w:rsidR="00FF3C1E" w:rsidRDefault="00FF3C1E">
            <w:pPr>
              <w:pStyle w:val="TableParagraph"/>
              <w:numPr>
                <w:ilvl w:val="0"/>
                <w:numId w:val="56"/>
              </w:numPr>
              <w:tabs>
                <w:tab w:val="left" w:pos="445"/>
              </w:tabs>
              <w:ind w:right="106"/>
              <w:jc w:val="both"/>
            </w:pPr>
            <w:r>
              <w:t xml:space="preserve">Invite students to bring in their own materials, ideas, and real-life situations and experiences that required </w:t>
            </w:r>
            <w:r>
              <w:rPr>
                <w:spacing w:val="-4"/>
              </w:rPr>
              <w:t>math</w:t>
            </w:r>
          </w:p>
        </w:tc>
        <w:tc>
          <w:tcPr>
            <w:tcW w:w="631" w:type="dxa"/>
            <w:tcBorders>
              <w:left w:val="single" w:sz="2" w:space="0" w:color="000000"/>
            </w:tcBorders>
          </w:tcPr>
          <w:p w14:paraId="6C6CE272" w14:textId="77777777" w:rsidR="00FF3C1E" w:rsidRDefault="00FF3C1E">
            <w:pPr>
              <w:pStyle w:val="TableParagraph"/>
              <w:rPr>
                <w:rFonts w:ascii="Times New Roman"/>
              </w:rPr>
            </w:pPr>
          </w:p>
        </w:tc>
      </w:tr>
    </w:tbl>
    <w:p w14:paraId="117F9B17" w14:textId="77777777" w:rsidR="009F52B4" w:rsidRDefault="00000000" w:rsidP="002B7FA1">
      <w:pPr>
        <w:pStyle w:val="Heading3"/>
      </w:pPr>
      <w:r>
        <w:t>Vignette</w:t>
      </w:r>
      <w:r>
        <w:rPr>
          <w:spacing w:val="-5"/>
        </w:rPr>
        <w:t xml:space="preserve"> A:</w:t>
      </w:r>
    </w:p>
    <w:p w14:paraId="676D8EC1" w14:textId="77777777" w:rsidR="009F52B4" w:rsidRDefault="00000000" w:rsidP="00C554EC">
      <w:pPr>
        <w:pStyle w:val="BodyText"/>
        <w:spacing w:after="120"/>
        <w:ind w:left="0"/>
        <w:jc w:val="both"/>
      </w:pPr>
      <w:r>
        <w:t>Freda begins her class asking students about their experience in math class and confirms her suspicion that most have experienced direct teaching with minimal student engagement in learning. With this in mind, she resolves to structure classes with minimal direct</w:t>
      </w:r>
      <w:r>
        <w:rPr>
          <w:spacing w:val="40"/>
        </w:rPr>
        <w:t xml:space="preserve"> </w:t>
      </w:r>
      <w:r>
        <w:t>instruction and maximum time involving students in exploration. This can be challenging with remote instruction, but Freda knows some great online tools to make this work.</w:t>
      </w:r>
    </w:p>
    <w:p w14:paraId="391CA748" w14:textId="65C5FFCC" w:rsidR="009F52B4" w:rsidRDefault="00000000" w:rsidP="00C554EC">
      <w:pPr>
        <w:pStyle w:val="BodyText"/>
        <w:spacing w:after="120"/>
        <w:ind w:left="0"/>
        <w:jc w:val="both"/>
      </w:pPr>
      <w:r>
        <w:t>She</w:t>
      </w:r>
      <w:r>
        <w:rPr>
          <w:spacing w:val="-9"/>
        </w:rPr>
        <w:t xml:space="preserve"> </w:t>
      </w:r>
      <w:r>
        <w:t>carefully</w:t>
      </w:r>
      <w:r>
        <w:rPr>
          <w:spacing w:val="-9"/>
        </w:rPr>
        <w:t xml:space="preserve"> </w:t>
      </w:r>
      <w:r>
        <w:t>chooses</w:t>
      </w:r>
      <w:r>
        <w:rPr>
          <w:spacing w:val="-12"/>
        </w:rPr>
        <w:t xml:space="preserve"> </w:t>
      </w:r>
      <w:r>
        <w:t>the</w:t>
      </w:r>
      <w:r>
        <w:rPr>
          <w:spacing w:val="-10"/>
        </w:rPr>
        <w:t xml:space="preserve"> </w:t>
      </w:r>
      <w:r>
        <w:t>initial</w:t>
      </w:r>
      <w:r>
        <w:rPr>
          <w:spacing w:val="-11"/>
        </w:rPr>
        <w:t xml:space="preserve"> </w:t>
      </w:r>
      <w:r>
        <w:t>activity</w:t>
      </w:r>
      <w:r>
        <w:rPr>
          <w:spacing w:val="-9"/>
        </w:rPr>
        <w:t xml:space="preserve"> </w:t>
      </w:r>
      <w:r>
        <w:t>to</w:t>
      </w:r>
      <w:r>
        <w:rPr>
          <w:spacing w:val="-9"/>
        </w:rPr>
        <w:t xml:space="preserve"> </w:t>
      </w:r>
      <w:r>
        <w:t>activate</w:t>
      </w:r>
      <w:r>
        <w:rPr>
          <w:spacing w:val="-12"/>
        </w:rPr>
        <w:t xml:space="preserve"> </w:t>
      </w:r>
      <w:r>
        <w:t>students’</w:t>
      </w:r>
      <w:r>
        <w:rPr>
          <w:spacing w:val="-10"/>
        </w:rPr>
        <w:t xml:space="preserve"> </w:t>
      </w:r>
      <w:r>
        <w:t>number</w:t>
      </w:r>
      <w:r>
        <w:rPr>
          <w:spacing w:val="-10"/>
        </w:rPr>
        <w:t xml:space="preserve"> </w:t>
      </w:r>
      <w:r>
        <w:t>sense.</w:t>
      </w:r>
      <w:r>
        <w:rPr>
          <w:spacing w:val="-10"/>
        </w:rPr>
        <w:t xml:space="preserve"> </w:t>
      </w:r>
      <w:r>
        <w:t>She</w:t>
      </w:r>
      <w:r>
        <w:rPr>
          <w:spacing w:val="-11"/>
        </w:rPr>
        <w:t xml:space="preserve"> </w:t>
      </w:r>
      <w:r>
        <w:t>presents</w:t>
      </w:r>
      <w:r>
        <w:rPr>
          <w:spacing w:val="-12"/>
        </w:rPr>
        <w:t xml:space="preserve"> </w:t>
      </w:r>
      <w:r>
        <w:t>a</w:t>
      </w:r>
      <w:r>
        <w:rPr>
          <w:spacing w:val="-10"/>
        </w:rPr>
        <w:t xml:space="preserve"> </w:t>
      </w:r>
      <w:r>
        <w:t>new</w:t>
      </w:r>
      <w:r>
        <w:rPr>
          <w:spacing w:val="-9"/>
        </w:rPr>
        <w:t xml:space="preserve"> </w:t>
      </w:r>
      <w:r>
        <w:t>Jamboard that</w:t>
      </w:r>
      <w:r>
        <w:rPr>
          <w:spacing w:val="-1"/>
        </w:rPr>
        <w:t xml:space="preserve"> </w:t>
      </w:r>
      <w:r>
        <w:t>she</w:t>
      </w:r>
      <w:r>
        <w:rPr>
          <w:spacing w:val="-1"/>
        </w:rPr>
        <w:t xml:space="preserve"> </w:t>
      </w:r>
      <w:r>
        <w:t>has</w:t>
      </w:r>
      <w:r>
        <w:rPr>
          <w:spacing w:val="-1"/>
        </w:rPr>
        <w:t xml:space="preserve"> </w:t>
      </w:r>
      <w:r>
        <w:t>previously</w:t>
      </w:r>
      <w:r>
        <w:rPr>
          <w:spacing w:val="-1"/>
        </w:rPr>
        <w:t xml:space="preserve"> </w:t>
      </w:r>
      <w:r>
        <w:t>setup</w:t>
      </w:r>
      <w:r>
        <w:rPr>
          <w:spacing w:val="-2"/>
        </w:rPr>
        <w:t xml:space="preserve"> </w:t>
      </w:r>
      <w:r>
        <w:t>and</w:t>
      </w:r>
      <w:r>
        <w:rPr>
          <w:spacing w:val="-3"/>
        </w:rPr>
        <w:t xml:space="preserve"> </w:t>
      </w:r>
      <w:r>
        <w:t>reviews how</w:t>
      </w:r>
      <w:r>
        <w:rPr>
          <w:spacing w:val="-3"/>
        </w:rPr>
        <w:t xml:space="preserve"> </w:t>
      </w:r>
      <w:r>
        <w:t>to use</w:t>
      </w:r>
      <w:r>
        <w:rPr>
          <w:spacing w:val="-3"/>
        </w:rPr>
        <w:t xml:space="preserve"> </w:t>
      </w:r>
      <w:r>
        <w:t>this</w:t>
      </w:r>
      <w:r>
        <w:rPr>
          <w:spacing w:val="-1"/>
        </w:rPr>
        <w:t xml:space="preserve"> </w:t>
      </w:r>
      <w:r>
        <w:t>digital</w:t>
      </w:r>
      <w:r>
        <w:rPr>
          <w:spacing w:val="-1"/>
        </w:rPr>
        <w:t xml:space="preserve"> </w:t>
      </w:r>
      <w:r>
        <w:t>tool</w:t>
      </w:r>
      <w:r>
        <w:rPr>
          <w:spacing w:val="-1"/>
        </w:rPr>
        <w:t xml:space="preserve"> </w:t>
      </w:r>
      <w:r>
        <w:t>before</w:t>
      </w:r>
      <w:r>
        <w:rPr>
          <w:spacing w:val="-1"/>
        </w:rPr>
        <w:t xml:space="preserve"> </w:t>
      </w:r>
      <w:r>
        <w:t>starting</w:t>
      </w:r>
      <w:r>
        <w:rPr>
          <w:spacing w:val="-2"/>
        </w:rPr>
        <w:t xml:space="preserve"> </w:t>
      </w:r>
      <w:r>
        <w:t>the</w:t>
      </w:r>
      <w:r>
        <w:rPr>
          <w:spacing w:val="-1"/>
        </w:rPr>
        <w:t xml:space="preserve"> </w:t>
      </w:r>
      <w:r>
        <w:t>task.</w:t>
      </w:r>
      <w:r>
        <w:rPr>
          <w:spacing w:val="-1"/>
        </w:rPr>
        <w:t xml:space="preserve"> </w:t>
      </w:r>
      <w:r>
        <w:t>She</w:t>
      </w:r>
      <w:r>
        <w:rPr>
          <w:spacing w:val="-1"/>
        </w:rPr>
        <w:t xml:space="preserve"> </w:t>
      </w:r>
      <w:r>
        <w:t>knows students</w:t>
      </w:r>
      <w:r>
        <w:rPr>
          <w:spacing w:val="-9"/>
        </w:rPr>
        <w:t xml:space="preserve"> </w:t>
      </w:r>
      <w:r>
        <w:t>often</w:t>
      </w:r>
      <w:r>
        <w:rPr>
          <w:spacing w:val="-7"/>
        </w:rPr>
        <w:t xml:space="preserve"> </w:t>
      </w:r>
      <w:r>
        <w:t>need</w:t>
      </w:r>
      <w:r>
        <w:rPr>
          <w:spacing w:val="-7"/>
        </w:rPr>
        <w:t xml:space="preserve"> </w:t>
      </w:r>
      <w:r>
        <w:t>to</w:t>
      </w:r>
      <w:r>
        <w:rPr>
          <w:spacing w:val="-5"/>
        </w:rPr>
        <w:t xml:space="preserve"> </w:t>
      </w:r>
      <w:r>
        <w:t>revisit</w:t>
      </w:r>
      <w:r>
        <w:rPr>
          <w:spacing w:val="-7"/>
        </w:rPr>
        <w:t xml:space="preserve"> </w:t>
      </w:r>
      <w:r>
        <w:t>directions,</w:t>
      </w:r>
      <w:r>
        <w:rPr>
          <w:spacing w:val="-6"/>
        </w:rPr>
        <w:t xml:space="preserve"> </w:t>
      </w:r>
      <w:r>
        <w:t>so</w:t>
      </w:r>
      <w:r>
        <w:rPr>
          <w:spacing w:val="-5"/>
        </w:rPr>
        <w:t xml:space="preserve"> </w:t>
      </w:r>
      <w:r>
        <w:t>she</w:t>
      </w:r>
      <w:r>
        <w:rPr>
          <w:spacing w:val="-9"/>
        </w:rPr>
        <w:t xml:space="preserve"> </w:t>
      </w:r>
      <w:r>
        <w:t>puts</w:t>
      </w:r>
      <w:r>
        <w:rPr>
          <w:spacing w:val="-6"/>
        </w:rPr>
        <w:t xml:space="preserve"> </w:t>
      </w:r>
      <w:r>
        <w:t>a</w:t>
      </w:r>
      <w:r>
        <w:rPr>
          <w:spacing w:val="-9"/>
        </w:rPr>
        <w:t xml:space="preserve"> </w:t>
      </w:r>
      <w:r>
        <w:t>summary</w:t>
      </w:r>
      <w:r>
        <w:rPr>
          <w:spacing w:val="-9"/>
        </w:rPr>
        <w:t xml:space="preserve"> </w:t>
      </w:r>
      <w:r>
        <w:t>of</w:t>
      </w:r>
      <w:r>
        <w:rPr>
          <w:spacing w:val="-7"/>
        </w:rPr>
        <w:t xml:space="preserve"> </w:t>
      </w:r>
      <w:r>
        <w:t>that</w:t>
      </w:r>
      <w:r>
        <w:rPr>
          <w:spacing w:val="-6"/>
        </w:rPr>
        <w:t xml:space="preserve"> </w:t>
      </w:r>
      <w:r>
        <w:t>information</w:t>
      </w:r>
      <w:r>
        <w:rPr>
          <w:spacing w:val="-7"/>
        </w:rPr>
        <w:t xml:space="preserve"> </w:t>
      </w:r>
      <w:r>
        <w:t>on</w:t>
      </w:r>
      <w:r>
        <w:rPr>
          <w:spacing w:val="-10"/>
        </w:rPr>
        <w:t xml:space="preserve"> </w:t>
      </w:r>
      <w:r>
        <w:t>the</w:t>
      </w:r>
      <w:r>
        <w:rPr>
          <w:spacing w:val="-6"/>
        </w:rPr>
        <w:t xml:space="preserve"> </w:t>
      </w:r>
      <w:r>
        <w:t>first</w:t>
      </w:r>
      <w:r>
        <w:rPr>
          <w:spacing w:val="-6"/>
        </w:rPr>
        <w:t xml:space="preserve"> </w:t>
      </w:r>
      <w:r>
        <w:t>page.</w:t>
      </w:r>
      <w:r>
        <w:rPr>
          <w:spacing w:val="-7"/>
        </w:rPr>
        <w:t xml:space="preserve"> </w:t>
      </w:r>
      <w:r>
        <w:t>She presents</w:t>
      </w:r>
      <w:r>
        <w:rPr>
          <w:spacing w:val="-6"/>
        </w:rPr>
        <w:t xml:space="preserve"> </w:t>
      </w:r>
      <w:r>
        <w:t>a</w:t>
      </w:r>
      <w:r>
        <w:rPr>
          <w:spacing w:val="-7"/>
        </w:rPr>
        <w:t xml:space="preserve"> </w:t>
      </w:r>
      <w:r>
        <w:t>sample</w:t>
      </w:r>
      <w:r>
        <w:rPr>
          <w:spacing w:val="-7"/>
        </w:rPr>
        <w:t xml:space="preserve"> </w:t>
      </w:r>
      <w:r>
        <w:t>task</w:t>
      </w:r>
      <w:r>
        <w:rPr>
          <w:spacing w:val="-8"/>
        </w:rPr>
        <w:t xml:space="preserve"> </w:t>
      </w:r>
      <w:r>
        <w:t>on</w:t>
      </w:r>
      <w:r>
        <w:rPr>
          <w:spacing w:val="-7"/>
        </w:rPr>
        <w:t xml:space="preserve"> </w:t>
      </w:r>
      <w:r>
        <w:t>the</w:t>
      </w:r>
      <w:r>
        <w:rPr>
          <w:spacing w:val="-4"/>
        </w:rPr>
        <w:t xml:space="preserve"> </w:t>
      </w:r>
      <w:r>
        <w:t>next</w:t>
      </w:r>
      <w:r>
        <w:rPr>
          <w:spacing w:val="-6"/>
        </w:rPr>
        <w:t xml:space="preserve"> </w:t>
      </w:r>
      <w:r>
        <w:t>page</w:t>
      </w:r>
      <w:r>
        <w:rPr>
          <w:spacing w:val="-6"/>
        </w:rPr>
        <w:t xml:space="preserve"> </w:t>
      </w:r>
      <w:r>
        <w:t>that</w:t>
      </w:r>
      <w:r>
        <w:rPr>
          <w:spacing w:val="-7"/>
        </w:rPr>
        <w:t xml:space="preserve"> </w:t>
      </w:r>
      <w:r>
        <w:t>allows</w:t>
      </w:r>
      <w:r>
        <w:rPr>
          <w:spacing w:val="-6"/>
        </w:rPr>
        <w:t xml:space="preserve"> </w:t>
      </w:r>
      <w:r>
        <w:t>her</w:t>
      </w:r>
      <w:r>
        <w:rPr>
          <w:spacing w:val="-4"/>
        </w:rPr>
        <w:t xml:space="preserve"> </w:t>
      </w:r>
      <w:r>
        <w:t>to</w:t>
      </w:r>
      <w:r>
        <w:rPr>
          <w:spacing w:val="-5"/>
        </w:rPr>
        <w:t xml:space="preserve"> </w:t>
      </w:r>
      <w:r>
        <w:t>demonstrate</w:t>
      </w:r>
      <w:r>
        <w:rPr>
          <w:spacing w:val="-6"/>
        </w:rPr>
        <w:t xml:space="preserve"> </w:t>
      </w:r>
      <w:r>
        <w:t>how</w:t>
      </w:r>
      <w:r>
        <w:rPr>
          <w:spacing w:val="-6"/>
        </w:rPr>
        <w:t xml:space="preserve"> </w:t>
      </w:r>
      <w:r>
        <w:t>students</w:t>
      </w:r>
      <w:r>
        <w:rPr>
          <w:spacing w:val="-6"/>
        </w:rPr>
        <w:t xml:space="preserve"> </w:t>
      </w:r>
      <w:r>
        <w:t>can</w:t>
      </w:r>
      <w:r>
        <w:rPr>
          <w:spacing w:val="-5"/>
        </w:rPr>
        <w:t xml:space="preserve"> </w:t>
      </w:r>
      <w:r>
        <w:t>respond</w:t>
      </w:r>
      <w:r>
        <w:rPr>
          <w:spacing w:val="-7"/>
        </w:rPr>
        <w:t xml:space="preserve"> </w:t>
      </w:r>
      <w:r>
        <w:t>to</w:t>
      </w:r>
      <w:r>
        <w:rPr>
          <w:spacing w:val="-5"/>
        </w:rPr>
        <w:t xml:space="preserve"> </w:t>
      </w:r>
      <w:r>
        <w:t>the task using the pen, text box, sticky note, shapes, and images available in Jamboard.</w:t>
      </w:r>
    </w:p>
    <w:p w14:paraId="1B4A51FF" w14:textId="77777777" w:rsidR="009F52B4" w:rsidRDefault="00000000" w:rsidP="00C554EC">
      <w:pPr>
        <w:pStyle w:val="BodyText"/>
        <w:spacing w:after="120"/>
        <w:ind w:left="0"/>
        <w:jc w:val="both"/>
      </w:pPr>
      <w:r>
        <w:t>She</w:t>
      </w:r>
      <w:r>
        <w:rPr>
          <w:spacing w:val="-6"/>
        </w:rPr>
        <w:t xml:space="preserve"> </w:t>
      </w:r>
      <w:r>
        <w:t>gives</w:t>
      </w:r>
      <w:r>
        <w:rPr>
          <w:spacing w:val="-7"/>
        </w:rPr>
        <w:t xml:space="preserve"> </w:t>
      </w:r>
      <w:r>
        <w:t>time</w:t>
      </w:r>
      <w:r>
        <w:rPr>
          <w:spacing w:val="-6"/>
        </w:rPr>
        <w:t xml:space="preserve"> </w:t>
      </w:r>
      <w:r>
        <w:t>for</w:t>
      </w:r>
      <w:r>
        <w:rPr>
          <w:spacing w:val="-9"/>
        </w:rPr>
        <w:t xml:space="preserve"> </w:t>
      </w:r>
      <w:r>
        <w:t>students</w:t>
      </w:r>
      <w:r>
        <w:rPr>
          <w:spacing w:val="-9"/>
        </w:rPr>
        <w:t xml:space="preserve"> </w:t>
      </w:r>
      <w:r>
        <w:t>to</w:t>
      </w:r>
      <w:r>
        <w:rPr>
          <w:spacing w:val="-5"/>
        </w:rPr>
        <w:t xml:space="preserve"> </w:t>
      </w:r>
      <w:r>
        <w:t>try</w:t>
      </w:r>
      <w:r>
        <w:rPr>
          <w:spacing w:val="-8"/>
        </w:rPr>
        <w:t xml:space="preserve"> </w:t>
      </w:r>
      <w:r>
        <w:t>out</w:t>
      </w:r>
      <w:r>
        <w:rPr>
          <w:spacing w:val="-6"/>
        </w:rPr>
        <w:t xml:space="preserve"> </w:t>
      </w:r>
      <w:r>
        <w:t>the</w:t>
      </w:r>
      <w:r>
        <w:rPr>
          <w:spacing w:val="-9"/>
        </w:rPr>
        <w:t xml:space="preserve"> </w:t>
      </w:r>
      <w:r>
        <w:t>tools</w:t>
      </w:r>
      <w:r>
        <w:rPr>
          <w:spacing w:val="-7"/>
        </w:rPr>
        <w:t xml:space="preserve"> </w:t>
      </w:r>
      <w:r>
        <w:t>themselves</w:t>
      </w:r>
      <w:r>
        <w:rPr>
          <w:spacing w:val="-6"/>
        </w:rPr>
        <w:t xml:space="preserve"> </w:t>
      </w:r>
      <w:r>
        <w:t>and</w:t>
      </w:r>
      <w:r>
        <w:rPr>
          <w:spacing w:val="-7"/>
        </w:rPr>
        <w:t xml:space="preserve"> </w:t>
      </w:r>
      <w:r>
        <w:t>then</w:t>
      </w:r>
      <w:r>
        <w:rPr>
          <w:spacing w:val="-5"/>
        </w:rPr>
        <w:t xml:space="preserve"> </w:t>
      </w:r>
      <w:r>
        <w:t>asks,</w:t>
      </w:r>
      <w:r>
        <w:rPr>
          <w:spacing w:val="-9"/>
        </w:rPr>
        <w:t xml:space="preserve"> </w:t>
      </w:r>
      <w:r>
        <w:t>“What</w:t>
      </w:r>
      <w:r>
        <w:rPr>
          <w:spacing w:val="-6"/>
        </w:rPr>
        <w:t xml:space="preserve"> </w:t>
      </w:r>
      <w:r>
        <w:t>questions</w:t>
      </w:r>
      <w:r>
        <w:rPr>
          <w:spacing w:val="-7"/>
        </w:rPr>
        <w:t xml:space="preserve"> </w:t>
      </w:r>
      <w:r>
        <w:t>do</w:t>
      </w:r>
      <w:r>
        <w:rPr>
          <w:spacing w:val="-5"/>
        </w:rPr>
        <w:t xml:space="preserve"> </w:t>
      </w:r>
      <w:r>
        <w:t>you</w:t>
      </w:r>
      <w:r>
        <w:rPr>
          <w:spacing w:val="-7"/>
        </w:rPr>
        <w:t xml:space="preserve"> </w:t>
      </w:r>
      <w:r>
        <w:t>have?” She provides</w:t>
      </w:r>
      <w:r>
        <w:rPr>
          <w:spacing w:val="-1"/>
        </w:rPr>
        <w:t xml:space="preserve"> </w:t>
      </w:r>
      <w:r>
        <w:t>time</w:t>
      </w:r>
      <w:r>
        <w:rPr>
          <w:spacing w:val="-1"/>
        </w:rPr>
        <w:t xml:space="preserve"> </w:t>
      </w:r>
      <w:r>
        <w:t>for students</w:t>
      </w:r>
      <w:r>
        <w:rPr>
          <w:spacing w:val="-1"/>
        </w:rPr>
        <w:t xml:space="preserve"> </w:t>
      </w:r>
      <w:r>
        <w:t>to think</w:t>
      </w:r>
      <w:r>
        <w:rPr>
          <w:spacing w:val="-1"/>
        </w:rPr>
        <w:t xml:space="preserve"> </w:t>
      </w:r>
      <w:r>
        <w:t>and respond</w:t>
      </w:r>
      <w:r>
        <w:rPr>
          <w:spacing w:val="-5"/>
        </w:rPr>
        <w:t xml:space="preserve"> </w:t>
      </w:r>
      <w:r>
        <w:t>aloud before</w:t>
      </w:r>
      <w:r>
        <w:rPr>
          <w:spacing w:val="-3"/>
        </w:rPr>
        <w:t xml:space="preserve"> </w:t>
      </w:r>
      <w:r>
        <w:t>moving</w:t>
      </w:r>
      <w:r>
        <w:rPr>
          <w:spacing w:val="-2"/>
        </w:rPr>
        <w:t xml:space="preserve"> </w:t>
      </w:r>
      <w:r>
        <w:t>on.</w:t>
      </w:r>
      <w:r>
        <w:rPr>
          <w:spacing w:val="-1"/>
        </w:rPr>
        <w:t xml:space="preserve"> </w:t>
      </w:r>
      <w:r>
        <w:t>On the</w:t>
      </w:r>
      <w:r>
        <w:rPr>
          <w:spacing w:val="-1"/>
        </w:rPr>
        <w:t xml:space="preserve"> </w:t>
      </w:r>
      <w:r>
        <w:t>following</w:t>
      </w:r>
      <w:r>
        <w:rPr>
          <w:spacing w:val="-2"/>
        </w:rPr>
        <w:t xml:space="preserve"> </w:t>
      </w:r>
      <w:r>
        <w:t>page,</w:t>
      </w:r>
      <w:r>
        <w:rPr>
          <w:spacing w:val="-1"/>
        </w:rPr>
        <w:t xml:space="preserve"> </w:t>
      </w:r>
      <w:r>
        <w:t>she presents the activity and asks her students to write five equations whose answers are 27 and gives an example,</w:t>
      </w:r>
      <w:r>
        <w:rPr>
          <w:spacing w:val="-11"/>
        </w:rPr>
        <w:t xml:space="preserve"> </w:t>
      </w:r>
      <w:r>
        <w:t>54/2</w:t>
      </w:r>
      <w:r>
        <w:rPr>
          <w:spacing w:val="-10"/>
        </w:rPr>
        <w:t xml:space="preserve"> </w:t>
      </w:r>
      <w:r>
        <w:t>=</w:t>
      </w:r>
      <w:r>
        <w:rPr>
          <w:spacing w:val="-9"/>
        </w:rPr>
        <w:t xml:space="preserve"> </w:t>
      </w:r>
      <w:r>
        <w:t>27.</w:t>
      </w:r>
      <w:r>
        <w:rPr>
          <w:spacing w:val="-9"/>
        </w:rPr>
        <w:t xml:space="preserve"> </w:t>
      </w:r>
      <w:r>
        <w:t>Students</w:t>
      </w:r>
      <w:r>
        <w:rPr>
          <w:spacing w:val="-9"/>
        </w:rPr>
        <w:t xml:space="preserve"> </w:t>
      </w:r>
      <w:r>
        <w:t>share</w:t>
      </w:r>
      <w:r>
        <w:rPr>
          <w:spacing w:val="-11"/>
        </w:rPr>
        <w:t xml:space="preserve"> </w:t>
      </w:r>
      <w:r>
        <w:t>equations</w:t>
      </w:r>
      <w:r>
        <w:rPr>
          <w:spacing w:val="-10"/>
        </w:rPr>
        <w:t xml:space="preserve"> </w:t>
      </w:r>
      <w:r>
        <w:t>on</w:t>
      </w:r>
      <w:r>
        <w:rPr>
          <w:spacing w:val="-10"/>
        </w:rPr>
        <w:t xml:space="preserve"> </w:t>
      </w:r>
      <w:r>
        <w:t>the</w:t>
      </w:r>
      <w:r>
        <w:rPr>
          <w:spacing w:val="-11"/>
        </w:rPr>
        <w:t xml:space="preserve"> </w:t>
      </w:r>
      <w:r>
        <w:t>page</w:t>
      </w:r>
      <w:r>
        <w:rPr>
          <w:spacing w:val="-8"/>
        </w:rPr>
        <w:t xml:space="preserve"> </w:t>
      </w:r>
      <w:r>
        <w:t>using</w:t>
      </w:r>
      <w:r>
        <w:rPr>
          <w:spacing w:val="-10"/>
        </w:rPr>
        <w:t xml:space="preserve"> </w:t>
      </w:r>
      <w:r>
        <w:t>whatever</w:t>
      </w:r>
      <w:r>
        <w:rPr>
          <w:spacing w:val="-9"/>
        </w:rPr>
        <w:t xml:space="preserve"> </w:t>
      </w:r>
      <w:r>
        <w:t>Jamboard</w:t>
      </w:r>
      <w:r>
        <w:rPr>
          <w:spacing w:val="-10"/>
        </w:rPr>
        <w:t xml:space="preserve"> </w:t>
      </w:r>
      <w:r>
        <w:t>tools</w:t>
      </w:r>
      <w:r>
        <w:rPr>
          <w:spacing w:val="-9"/>
        </w:rPr>
        <w:t xml:space="preserve"> </w:t>
      </w:r>
      <w:r>
        <w:t>they</w:t>
      </w:r>
      <w:r>
        <w:rPr>
          <w:spacing w:val="-8"/>
        </w:rPr>
        <w:t xml:space="preserve"> </w:t>
      </w:r>
      <w:r>
        <w:t>like.</w:t>
      </w:r>
      <w:r>
        <w:rPr>
          <w:spacing w:val="-8"/>
        </w:rPr>
        <w:t xml:space="preserve"> </w:t>
      </w:r>
      <w:r>
        <w:t>Freda then invites students to use sticky notes to make observations about the mathematical ideas that their various</w:t>
      </w:r>
      <w:r>
        <w:rPr>
          <w:spacing w:val="-13"/>
        </w:rPr>
        <w:t xml:space="preserve"> </w:t>
      </w:r>
      <w:r>
        <w:t>equations</w:t>
      </w:r>
      <w:r>
        <w:rPr>
          <w:spacing w:val="-12"/>
        </w:rPr>
        <w:t xml:space="preserve"> </w:t>
      </w:r>
      <w:r>
        <w:t>suggest.</w:t>
      </w:r>
      <w:r>
        <w:rPr>
          <w:spacing w:val="-13"/>
        </w:rPr>
        <w:t xml:space="preserve"> </w:t>
      </w:r>
      <w:r>
        <w:t>Based</w:t>
      </w:r>
      <w:r>
        <w:rPr>
          <w:spacing w:val="-12"/>
        </w:rPr>
        <w:t xml:space="preserve"> </w:t>
      </w:r>
      <w:r>
        <w:t>on</w:t>
      </w:r>
      <w:r>
        <w:rPr>
          <w:spacing w:val="-13"/>
        </w:rPr>
        <w:t xml:space="preserve"> </w:t>
      </w:r>
      <w:r>
        <w:t>the</w:t>
      </w:r>
      <w:r>
        <w:rPr>
          <w:spacing w:val="-12"/>
        </w:rPr>
        <w:t xml:space="preserve"> </w:t>
      </w:r>
      <w:r>
        <w:t>students’</w:t>
      </w:r>
      <w:r>
        <w:rPr>
          <w:spacing w:val="-13"/>
        </w:rPr>
        <w:t xml:space="preserve"> </w:t>
      </w:r>
      <w:r>
        <w:t>responses,</w:t>
      </w:r>
      <w:r>
        <w:rPr>
          <w:spacing w:val="-12"/>
        </w:rPr>
        <w:t xml:space="preserve"> </w:t>
      </w:r>
      <w:r>
        <w:t>she</w:t>
      </w:r>
      <w:r>
        <w:rPr>
          <w:spacing w:val="-12"/>
        </w:rPr>
        <w:t xml:space="preserve"> </w:t>
      </w:r>
      <w:r>
        <w:t>then</w:t>
      </w:r>
      <w:r>
        <w:rPr>
          <w:spacing w:val="-13"/>
        </w:rPr>
        <w:t xml:space="preserve"> </w:t>
      </w:r>
      <w:r>
        <w:t>asks</w:t>
      </w:r>
      <w:r>
        <w:rPr>
          <w:spacing w:val="-12"/>
        </w:rPr>
        <w:t xml:space="preserve"> </w:t>
      </w:r>
      <w:r>
        <w:t>students</w:t>
      </w:r>
      <w:r>
        <w:rPr>
          <w:spacing w:val="-13"/>
        </w:rPr>
        <w:t xml:space="preserve"> </w:t>
      </w:r>
      <w:r>
        <w:t>to</w:t>
      </w:r>
      <w:r>
        <w:rPr>
          <w:spacing w:val="-12"/>
        </w:rPr>
        <w:t xml:space="preserve"> </w:t>
      </w:r>
      <w:r>
        <w:t>elaborate</w:t>
      </w:r>
      <w:r>
        <w:rPr>
          <w:spacing w:val="-13"/>
        </w:rPr>
        <w:t xml:space="preserve"> </w:t>
      </w:r>
      <w:r>
        <w:t>on</w:t>
      </w:r>
      <w:r>
        <w:rPr>
          <w:spacing w:val="-12"/>
        </w:rPr>
        <w:t xml:space="preserve"> </w:t>
      </w:r>
      <w:r>
        <w:t>some of the big ideas that may have been named, such as:</w:t>
      </w:r>
    </w:p>
    <w:p w14:paraId="0D385924" w14:textId="77777777" w:rsidR="009F52B4" w:rsidRPr="00FF3C1E" w:rsidRDefault="00000000" w:rsidP="00FF3C1E">
      <w:pPr>
        <w:pStyle w:val="ListParagraph"/>
      </w:pPr>
      <w:r w:rsidRPr="00FF3C1E">
        <w:t>The relation between multiplication and addition</w:t>
      </w:r>
    </w:p>
    <w:p w14:paraId="45C061B7" w14:textId="77777777" w:rsidR="009F52B4" w:rsidRPr="00FF3C1E" w:rsidRDefault="00000000" w:rsidP="00FF3C1E">
      <w:pPr>
        <w:pStyle w:val="ListParagraph"/>
      </w:pPr>
      <w:r w:rsidRPr="00FF3C1E">
        <w:t>Use of exponents</w:t>
      </w:r>
    </w:p>
    <w:p w14:paraId="007186B2" w14:textId="77777777" w:rsidR="009F52B4" w:rsidRPr="00FF3C1E" w:rsidRDefault="00000000" w:rsidP="00FF3C1E">
      <w:pPr>
        <w:pStyle w:val="ListParagraph"/>
      </w:pPr>
      <w:r w:rsidRPr="00FF3C1E">
        <w:t>Value of parentheses in clarifying the order of operations</w:t>
      </w:r>
    </w:p>
    <w:p w14:paraId="1E490CA5" w14:textId="77777777" w:rsidR="009F52B4" w:rsidRPr="00FF3C1E" w:rsidRDefault="00000000" w:rsidP="00FF3C1E">
      <w:pPr>
        <w:pStyle w:val="ListParagraph"/>
      </w:pPr>
      <w:r w:rsidRPr="00FF3C1E">
        <w:t>Inverse operations</w:t>
      </w:r>
    </w:p>
    <w:p w14:paraId="7376CF56" w14:textId="77777777" w:rsidR="009F52B4" w:rsidRDefault="00000000" w:rsidP="00C554EC">
      <w:pPr>
        <w:pStyle w:val="BodyText"/>
        <w:spacing w:after="120"/>
        <w:ind w:left="0"/>
        <w:jc w:val="both"/>
      </w:pPr>
      <w:r>
        <w:t>On</w:t>
      </w:r>
      <w:r>
        <w:rPr>
          <w:spacing w:val="-9"/>
        </w:rPr>
        <w:t xml:space="preserve"> </w:t>
      </w:r>
      <w:r>
        <w:t>a</w:t>
      </w:r>
      <w:r>
        <w:rPr>
          <w:spacing w:val="-8"/>
        </w:rPr>
        <w:t xml:space="preserve"> </w:t>
      </w:r>
      <w:r>
        <w:t>new</w:t>
      </w:r>
      <w:r>
        <w:rPr>
          <w:spacing w:val="-7"/>
        </w:rPr>
        <w:t xml:space="preserve"> </w:t>
      </w:r>
      <w:r>
        <w:t>page,</w:t>
      </w:r>
      <w:r>
        <w:rPr>
          <w:spacing w:val="-7"/>
        </w:rPr>
        <w:t xml:space="preserve"> </w:t>
      </w:r>
      <w:r>
        <w:t>Freda</w:t>
      </w:r>
      <w:r>
        <w:rPr>
          <w:spacing w:val="-8"/>
        </w:rPr>
        <w:t xml:space="preserve"> </w:t>
      </w:r>
      <w:r>
        <w:t>has</w:t>
      </w:r>
      <w:r>
        <w:rPr>
          <w:spacing w:val="-11"/>
        </w:rPr>
        <w:t xml:space="preserve"> </w:t>
      </w:r>
      <w:r>
        <w:t>setup</w:t>
      </w:r>
      <w:r>
        <w:rPr>
          <w:spacing w:val="-9"/>
        </w:rPr>
        <w:t xml:space="preserve"> </w:t>
      </w:r>
      <w:r>
        <w:t>another</w:t>
      </w:r>
      <w:r>
        <w:rPr>
          <w:spacing w:val="-11"/>
        </w:rPr>
        <w:t xml:space="preserve"> </w:t>
      </w:r>
      <w:r>
        <w:t>task</w:t>
      </w:r>
      <w:r>
        <w:rPr>
          <w:spacing w:val="-10"/>
        </w:rPr>
        <w:t xml:space="preserve"> </w:t>
      </w:r>
      <w:r>
        <w:t>on</w:t>
      </w:r>
      <w:r>
        <w:rPr>
          <w:spacing w:val="-9"/>
        </w:rPr>
        <w:t xml:space="preserve"> </w:t>
      </w:r>
      <w:r>
        <w:t>a</w:t>
      </w:r>
      <w:r>
        <w:rPr>
          <w:spacing w:val="-8"/>
        </w:rPr>
        <w:t xml:space="preserve"> </w:t>
      </w:r>
      <w:r>
        <w:t>sticky</w:t>
      </w:r>
      <w:r>
        <w:rPr>
          <w:spacing w:val="-7"/>
        </w:rPr>
        <w:t xml:space="preserve"> </w:t>
      </w:r>
      <w:r>
        <w:t>note.</w:t>
      </w:r>
      <w:r>
        <w:rPr>
          <w:spacing w:val="-7"/>
        </w:rPr>
        <w:t xml:space="preserve"> </w:t>
      </w:r>
      <w:r>
        <w:t>This</w:t>
      </w:r>
      <w:r>
        <w:rPr>
          <w:spacing w:val="-9"/>
        </w:rPr>
        <w:t xml:space="preserve"> </w:t>
      </w:r>
      <w:r>
        <w:t>one</w:t>
      </w:r>
      <w:r>
        <w:rPr>
          <w:spacing w:val="-7"/>
        </w:rPr>
        <w:t xml:space="preserve"> </w:t>
      </w:r>
      <w:r>
        <w:t>challenges</w:t>
      </w:r>
      <w:r>
        <w:rPr>
          <w:spacing w:val="-10"/>
        </w:rPr>
        <w:t xml:space="preserve"> </w:t>
      </w:r>
      <w:r>
        <w:t>students</w:t>
      </w:r>
      <w:r>
        <w:rPr>
          <w:spacing w:val="-7"/>
        </w:rPr>
        <w:t xml:space="preserve"> </w:t>
      </w:r>
      <w:r>
        <w:t>to</w:t>
      </w:r>
      <w:r>
        <w:rPr>
          <w:spacing w:val="-7"/>
        </w:rPr>
        <w:t xml:space="preserve"> </w:t>
      </w:r>
      <w:r>
        <w:t>model</w:t>
      </w:r>
      <w:r>
        <w:rPr>
          <w:spacing w:val="-10"/>
        </w:rPr>
        <w:t xml:space="preserve"> </w:t>
      </w:r>
      <w:r>
        <w:t>their equations with small objects, square tiles, a drawing, or an app. She provides a link to online virtual manipulatives and demonstrates how to take a screenshot or snipping of a visual made online. She then reviews how to copy/paste or upload a new image to the Jamboard page. As before, Freda asks, “What questions</w:t>
      </w:r>
      <w:r>
        <w:rPr>
          <w:spacing w:val="-5"/>
        </w:rPr>
        <w:t xml:space="preserve"> </w:t>
      </w:r>
      <w:r>
        <w:t>do</w:t>
      </w:r>
      <w:r>
        <w:rPr>
          <w:spacing w:val="-4"/>
        </w:rPr>
        <w:t xml:space="preserve"> </w:t>
      </w:r>
      <w:r>
        <w:t>you</w:t>
      </w:r>
      <w:r>
        <w:rPr>
          <w:spacing w:val="-6"/>
        </w:rPr>
        <w:t xml:space="preserve"> </w:t>
      </w:r>
      <w:r>
        <w:t>have?”</w:t>
      </w:r>
      <w:r>
        <w:rPr>
          <w:spacing w:val="-4"/>
        </w:rPr>
        <w:t xml:space="preserve"> </w:t>
      </w:r>
      <w:r>
        <w:t>and</w:t>
      </w:r>
      <w:r>
        <w:rPr>
          <w:spacing w:val="-6"/>
        </w:rPr>
        <w:t xml:space="preserve"> </w:t>
      </w:r>
      <w:r>
        <w:t>gives</w:t>
      </w:r>
      <w:r>
        <w:rPr>
          <w:spacing w:val="-5"/>
        </w:rPr>
        <w:t xml:space="preserve"> </w:t>
      </w:r>
      <w:r>
        <w:t>appropriate</w:t>
      </w:r>
      <w:r>
        <w:rPr>
          <w:spacing w:val="-7"/>
        </w:rPr>
        <w:t xml:space="preserve"> </w:t>
      </w:r>
      <w:r>
        <w:t>wait</w:t>
      </w:r>
      <w:r>
        <w:rPr>
          <w:spacing w:val="-5"/>
        </w:rPr>
        <w:t xml:space="preserve"> </w:t>
      </w:r>
      <w:r>
        <w:t>time</w:t>
      </w:r>
      <w:r>
        <w:rPr>
          <w:spacing w:val="-5"/>
        </w:rPr>
        <w:t xml:space="preserve"> </w:t>
      </w:r>
      <w:r>
        <w:t>before</w:t>
      </w:r>
      <w:r>
        <w:rPr>
          <w:spacing w:val="-5"/>
        </w:rPr>
        <w:t xml:space="preserve"> </w:t>
      </w:r>
      <w:r>
        <w:t>having</w:t>
      </w:r>
      <w:r>
        <w:rPr>
          <w:spacing w:val="-6"/>
        </w:rPr>
        <w:t xml:space="preserve"> </w:t>
      </w:r>
      <w:r>
        <w:t>students</w:t>
      </w:r>
      <w:r>
        <w:rPr>
          <w:spacing w:val="-7"/>
        </w:rPr>
        <w:t xml:space="preserve"> </w:t>
      </w:r>
      <w:r>
        <w:t>start</w:t>
      </w:r>
      <w:r>
        <w:rPr>
          <w:spacing w:val="-5"/>
        </w:rPr>
        <w:t xml:space="preserve"> </w:t>
      </w:r>
      <w:r>
        <w:t>the</w:t>
      </w:r>
      <w:r>
        <w:rPr>
          <w:spacing w:val="-5"/>
        </w:rPr>
        <w:t xml:space="preserve"> </w:t>
      </w:r>
      <w:r>
        <w:t>activity. As</w:t>
      </w:r>
      <w:r>
        <w:rPr>
          <w:spacing w:val="-5"/>
        </w:rPr>
        <w:t xml:space="preserve"> </w:t>
      </w:r>
      <w:r>
        <w:t>she observes</w:t>
      </w:r>
      <w:r>
        <w:rPr>
          <w:spacing w:val="-2"/>
        </w:rPr>
        <w:t xml:space="preserve"> </w:t>
      </w:r>
      <w:r>
        <w:t>students’</w:t>
      </w:r>
      <w:r>
        <w:rPr>
          <w:spacing w:val="-1"/>
        </w:rPr>
        <w:t xml:space="preserve"> </w:t>
      </w:r>
      <w:r>
        <w:t>work,</w:t>
      </w:r>
      <w:r>
        <w:rPr>
          <w:spacing w:val="-2"/>
        </w:rPr>
        <w:t xml:space="preserve"> </w:t>
      </w:r>
      <w:r>
        <w:t>Freda takes</w:t>
      </w:r>
      <w:r>
        <w:rPr>
          <w:spacing w:val="-2"/>
        </w:rPr>
        <w:t xml:space="preserve"> </w:t>
      </w:r>
      <w:r>
        <w:t>advantage</w:t>
      </w:r>
      <w:r>
        <w:rPr>
          <w:spacing w:val="-2"/>
        </w:rPr>
        <w:t xml:space="preserve"> </w:t>
      </w:r>
      <w:r>
        <w:t>of their</w:t>
      </w:r>
      <w:r>
        <w:rPr>
          <w:spacing w:val="-2"/>
        </w:rPr>
        <w:t xml:space="preserve"> </w:t>
      </w:r>
      <w:r>
        <w:t>own</w:t>
      </w:r>
      <w:r>
        <w:rPr>
          <w:spacing w:val="-2"/>
        </w:rPr>
        <w:t xml:space="preserve"> </w:t>
      </w:r>
      <w:r>
        <w:t>example to</w:t>
      </w:r>
      <w:r>
        <w:rPr>
          <w:spacing w:val="-1"/>
        </w:rPr>
        <w:t xml:space="preserve"> </w:t>
      </w:r>
      <w:r>
        <w:t>push their thinking</w:t>
      </w:r>
      <w:r>
        <w:rPr>
          <w:spacing w:val="-3"/>
        </w:rPr>
        <w:t xml:space="preserve"> </w:t>
      </w:r>
      <w:r>
        <w:t>by</w:t>
      </w:r>
      <w:r>
        <w:rPr>
          <w:spacing w:val="-1"/>
        </w:rPr>
        <w:t xml:space="preserve"> </w:t>
      </w:r>
      <w:r>
        <w:t>restating</w:t>
      </w:r>
    </w:p>
    <w:p w14:paraId="2FFD00D4" w14:textId="77777777" w:rsidR="009F52B4" w:rsidRDefault="009F52B4" w:rsidP="00C554EC">
      <w:pPr>
        <w:spacing w:after="120"/>
        <w:jc w:val="both"/>
        <w:sectPr w:rsidR="009F52B4" w:rsidSect="002D7363">
          <w:pgSz w:w="12240" w:h="15840"/>
          <w:pgMar w:top="1800" w:right="1440" w:bottom="1440" w:left="1440" w:header="0" w:footer="720" w:gutter="0"/>
          <w:cols w:space="720"/>
        </w:sectPr>
      </w:pPr>
    </w:p>
    <w:p w14:paraId="18159A5D" w14:textId="77777777" w:rsidR="009F52B4" w:rsidRDefault="00000000" w:rsidP="00C554EC">
      <w:pPr>
        <w:pStyle w:val="BodyText"/>
        <w:spacing w:after="120"/>
        <w:ind w:left="0"/>
        <w:jc w:val="both"/>
      </w:pPr>
      <w:r>
        <w:lastRenderedPageBreak/>
        <w:t>what she sees (“Your model shows me that you are multiplying 3 x 9.”) and asking probing questions (“How can you show that you need to square 5 before adding 2?”).</w:t>
      </w:r>
    </w:p>
    <w:p w14:paraId="0FCF90FE" w14:textId="77777777" w:rsidR="009F52B4" w:rsidRDefault="00000000" w:rsidP="00C554EC">
      <w:pPr>
        <w:pStyle w:val="BodyText"/>
        <w:spacing w:after="120"/>
        <w:ind w:left="0"/>
        <w:jc w:val="both"/>
      </w:pPr>
      <w:r>
        <w:t>At</w:t>
      </w:r>
      <w:r>
        <w:rPr>
          <w:spacing w:val="-5"/>
        </w:rPr>
        <w:t xml:space="preserve"> </w:t>
      </w:r>
      <w:r>
        <w:t>the</w:t>
      </w:r>
      <w:r>
        <w:rPr>
          <w:spacing w:val="-6"/>
        </w:rPr>
        <w:t xml:space="preserve"> </w:t>
      </w:r>
      <w:r>
        <w:t>end</w:t>
      </w:r>
      <w:r>
        <w:rPr>
          <w:spacing w:val="-8"/>
        </w:rPr>
        <w:t xml:space="preserve"> </w:t>
      </w:r>
      <w:r>
        <w:t>of</w:t>
      </w:r>
      <w:r>
        <w:rPr>
          <w:spacing w:val="-4"/>
        </w:rPr>
        <w:t xml:space="preserve"> </w:t>
      </w:r>
      <w:r>
        <w:t>the</w:t>
      </w:r>
      <w:r>
        <w:rPr>
          <w:spacing w:val="-4"/>
        </w:rPr>
        <w:t xml:space="preserve"> </w:t>
      </w:r>
      <w:r>
        <w:t>class,</w:t>
      </w:r>
      <w:r>
        <w:rPr>
          <w:spacing w:val="-4"/>
        </w:rPr>
        <w:t xml:space="preserve"> </w:t>
      </w:r>
      <w:r>
        <w:t>Freda</w:t>
      </w:r>
      <w:r>
        <w:rPr>
          <w:spacing w:val="-4"/>
        </w:rPr>
        <w:t xml:space="preserve"> </w:t>
      </w:r>
      <w:r>
        <w:t>moves</w:t>
      </w:r>
      <w:r>
        <w:rPr>
          <w:spacing w:val="-6"/>
        </w:rPr>
        <w:t xml:space="preserve"> </w:t>
      </w:r>
      <w:r>
        <w:t>to</w:t>
      </w:r>
      <w:r>
        <w:rPr>
          <w:spacing w:val="-5"/>
        </w:rPr>
        <w:t xml:space="preserve"> </w:t>
      </w:r>
      <w:r>
        <w:t>the</w:t>
      </w:r>
      <w:r>
        <w:rPr>
          <w:spacing w:val="-6"/>
        </w:rPr>
        <w:t xml:space="preserve"> </w:t>
      </w:r>
      <w:r>
        <w:t>final</w:t>
      </w:r>
      <w:r>
        <w:rPr>
          <w:spacing w:val="-5"/>
        </w:rPr>
        <w:t xml:space="preserve"> </w:t>
      </w:r>
      <w:r>
        <w:t>page</w:t>
      </w:r>
      <w:r>
        <w:rPr>
          <w:spacing w:val="-6"/>
        </w:rPr>
        <w:t xml:space="preserve"> </w:t>
      </w:r>
      <w:r>
        <w:t>of</w:t>
      </w:r>
      <w:r>
        <w:rPr>
          <w:spacing w:val="-4"/>
        </w:rPr>
        <w:t xml:space="preserve"> </w:t>
      </w:r>
      <w:r>
        <w:t>the</w:t>
      </w:r>
      <w:r>
        <w:rPr>
          <w:spacing w:val="-4"/>
        </w:rPr>
        <w:t xml:space="preserve"> </w:t>
      </w:r>
      <w:r>
        <w:t>Jam</w:t>
      </w:r>
      <w:r>
        <w:rPr>
          <w:spacing w:val="-6"/>
        </w:rPr>
        <w:t xml:space="preserve"> </w:t>
      </w:r>
      <w:r>
        <w:t>where</w:t>
      </w:r>
      <w:r>
        <w:rPr>
          <w:spacing w:val="-6"/>
        </w:rPr>
        <w:t xml:space="preserve"> </w:t>
      </w:r>
      <w:r>
        <w:t>she</w:t>
      </w:r>
      <w:r>
        <w:rPr>
          <w:spacing w:val="-4"/>
        </w:rPr>
        <w:t xml:space="preserve"> </w:t>
      </w:r>
      <w:r>
        <w:t>has</w:t>
      </w:r>
      <w:r>
        <w:rPr>
          <w:spacing w:val="-7"/>
        </w:rPr>
        <w:t xml:space="preserve"> </w:t>
      </w:r>
      <w:r>
        <w:t>created</w:t>
      </w:r>
      <w:r>
        <w:rPr>
          <w:spacing w:val="-7"/>
        </w:rPr>
        <w:t xml:space="preserve"> </w:t>
      </w:r>
      <w:r>
        <w:t>an</w:t>
      </w:r>
      <w:r>
        <w:rPr>
          <w:spacing w:val="-5"/>
        </w:rPr>
        <w:t xml:space="preserve"> </w:t>
      </w:r>
      <w:r>
        <w:t>exit</w:t>
      </w:r>
      <w:r>
        <w:rPr>
          <w:spacing w:val="-4"/>
        </w:rPr>
        <w:t xml:space="preserve"> </w:t>
      </w:r>
      <w:r>
        <w:t>ticket</w:t>
      </w:r>
      <w:r>
        <w:rPr>
          <w:spacing w:val="-4"/>
        </w:rPr>
        <w:t xml:space="preserve"> </w:t>
      </w:r>
      <w:r>
        <w:t>that asks</w:t>
      </w:r>
      <w:r>
        <w:rPr>
          <w:spacing w:val="-6"/>
        </w:rPr>
        <w:t xml:space="preserve"> </w:t>
      </w:r>
      <w:r>
        <w:t>students</w:t>
      </w:r>
      <w:r>
        <w:rPr>
          <w:spacing w:val="-9"/>
        </w:rPr>
        <w:t xml:space="preserve"> </w:t>
      </w:r>
      <w:r>
        <w:t>to</w:t>
      </w:r>
      <w:r>
        <w:rPr>
          <w:spacing w:val="-5"/>
        </w:rPr>
        <w:t xml:space="preserve"> </w:t>
      </w:r>
      <w:r>
        <w:t>identify</w:t>
      </w:r>
      <w:r>
        <w:rPr>
          <w:spacing w:val="-6"/>
        </w:rPr>
        <w:t xml:space="preserve"> </w:t>
      </w:r>
      <w:r>
        <w:t>three</w:t>
      </w:r>
      <w:r>
        <w:rPr>
          <w:spacing w:val="-6"/>
        </w:rPr>
        <w:t xml:space="preserve"> </w:t>
      </w:r>
      <w:r>
        <w:t>things</w:t>
      </w:r>
      <w:r>
        <w:rPr>
          <w:spacing w:val="-7"/>
        </w:rPr>
        <w:t xml:space="preserve"> </w:t>
      </w:r>
      <w:r>
        <w:t>they</w:t>
      </w:r>
      <w:r>
        <w:rPr>
          <w:spacing w:val="-6"/>
        </w:rPr>
        <w:t xml:space="preserve"> </w:t>
      </w:r>
      <w:r>
        <w:t>learned</w:t>
      </w:r>
      <w:r>
        <w:rPr>
          <w:spacing w:val="-7"/>
        </w:rPr>
        <w:t xml:space="preserve"> </w:t>
      </w:r>
      <w:r>
        <w:t>and</w:t>
      </w:r>
      <w:r>
        <w:rPr>
          <w:spacing w:val="-10"/>
        </w:rPr>
        <w:t xml:space="preserve"> </w:t>
      </w:r>
      <w:r>
        <w:t>three</w:t>
      </w:r>
      <w:r>
        <w:rPr>
          <w:spacing w:val="-6"/>
        </w:rPr>
        <w:t xml:space="preserve"> </w:t>
      </w:r>
      <w:r>
        <w:t>questions</w:t>
      </w:r>
      <w:r>
        <w:rPr>
          <w:spacing w:val="-7"/>
        </w:rPr>
        <w:t xml:space="preserve"> </w:t>
      </w:r>
      <w:r>
        <w:t>they</w:t>
      </w:r>
      <w:r>
        <w:rPr>
          <w:spacing w:val="-6"/>
        </w:rPr>
        <w:t xml:space="preserve"> </w:t>
      </w:r>
      <w:r>
        <w:t>have.</w:t>
      </w:r>
      <w:r>
        <w:rPr>
          <w:spacing w:val="-8"/>
        </w:rPr>
        <w:t xml:space="preserve"> </w:t>
      </w:r>
      <w:r>
        <w:t>Students</w:t>
      </w:r>
      <w:r>
        <w:rPr>
          <w:spacing w:val="-6"/>
        </w:rPr>
        <w:t xml:space="preserve"> </w:t>
      </w:r>
      <w:r>
        <w:t>can</w:t>
      </w:r>
      <w:r>
        <w:rPr>
          <w:spacing w:val="-7"/>
        </w:rPr>
        <w:t xml:space="preserve"> </w:t>
      </w:r>
      <w:r>
        <w:t>use</w:t>
      </w:r>
      <w:r>
        <w:rPr>
          <w:spacing w:val="-6"/>
        </w:rPr>
        <w:t xml:space="preserve"> </w:t>
      </w:r>
      <w:r>
        <w:t>sticky notes or the text box to respond and can fill additional pages as needed. She uses this information to inform</w:t>
      </w:r>
      <w:r>
        <w:rPr>
          <w:spacing w:val="-5"/>
        </w:rPr>
        <w:t xml:space="preserve"> </w:t>
      </w:r>
      <w:r>
        <w:t>future</w:t>
      </w:r>
      <w:r>
        <w:rPr>
          <w:spacing w:val="-3"/>
        </w:rPr>
        <w:t xml:space="preserve"> </w:t>
      </w:r>
      <w:r>
        <w:t>classes.</w:t>
      </w:r>
      <w:r>
        <w:rPr>
          <w:spacing w:val="-3"/>
        </w:rPr>
        <w:t xml:space="preserve"> </w:t>
      </w:r>
      <w:r>
        <w:t>She</w:t>
      </w:r>
      <w:r>
        <w:rPr>
          <w:spacing w:val="-5"/>
        </w:rPr>
        <w:t xml:space="preserve"> </w:t>
      </w:r>
      <w:r>
        <w:t>reflects</w:t>
      </w:r>
      <w:r>
        <w:rPr>
          <w:spacing w:val="-6"/>
        </w:rPr>
        <w:t xml:space="preserve"> </w:t>
      </w:r>
      <w:r>
        <w:t>on</w:t>
      </w:r>
      <w:r>
        <w:rPr>
          <w:spacing w:val="-6"/>
        </w:rPr>
        <w:t xml:space="preserve"> </w:t>
      </w:r>
      <w:r>
        <w:t>the</w:t>
      </w:r>
      <w:r>
        <w:rPr>
          <w:spacing w:val="-3"/>
        </w:rPr>
        <w:t xml:space="preserve"> </w:t>
      </w:r>
      <w:r>
        <w:t>class</w:t>
      </w:r>
      <w:r>
        <w:rPr>
          <w:spacing w:val="-3"/>
        </w:rPr>
        <w:t xml:space="preserve"> </w:t>
      </w:r>
      <w:r>
        <w:t>and</w:t>
      </w:r>
      <w:r>
        <w:rPr>
          <w:spacing w:val="-4"/>
        </w:rPr>
        <w:t xml:space="preserve"> </w:t>
      </w:r>
      <w:r>
        <w:t>is</w:t>
      </w:r>
      <w:r>
        <w:rPr>
          <w:spacing w:val="-6"/>
        </w:rPr>
        <w:t xml:space="preserve"> </w:t>
      </w:r>
      <w:r>
        <w:t>even</w:t>
      </w:r>
      <w:r>
        <w:rPr>
          <w:spacing w:val="-6"/>
        </w:rPr>
        <w:t xml:space="preserve"> </w:t>
      </w:r>
      <w:r>
        <w:t>more</w:t>
      </w:r>
      <w:r>
        <w:rPr>
          <w:spacing w:val="-3"/>
        </w:rPr>
        <w:t xml:space="preserve"> </w:t>
      </w:r>
      <w:r>
        <w:t>convinced</w:t>
      </w:r>
      <w:r>
        <w:rPr>
          <w:spacing w:val="-4"/>
        </w:rPr>
        <w:t xml:space="preserve"> </w:t>
      </w:r>
      <w:r>
        <w:t>that</w:t>
      </w:r>
      <w:r>
        <w:rPr>
          <w:spacing w:val="-6"/>
        </w:rPr>
        <w:t xml:space="preserve"> </w:t>
      </w:r>
      <w:r>
        <w:t>students</w:t>
      </w:r>
      <w:r>
        <w:rPr>
          <w:spacing w:val="-3"/>
        </w:rPr>
        <w:t xml:space="preserve"> </w:t>
      </w:r>
      <w:r>
        <w:t>learn</w:t>
      </w:r>
      <w:r>
        <w:rPr>
          <w:spacing w:val="-5"/>
        </w:rPr>
        <w:t xml:space="preserve"> </w:t>
      </w:r>
      <w:r>
        <w:t>best</w:t>
      </w:r>
      <w:r>
        <w:rPr>
          <w:spacing w:val="-3"/>
        </w:rPr>
        <w:t xml:space="preserve"> </w:t>
      </w:r>
      <w:r>
        <w:t>when they are starting from what they know, discussing their ideas, and engaging in hands on activities.</w:t>
      </w:r>
    </w:p>
    <w:p w14:paraId="28FA2463" w14:textId="77777777" w:rsidR="009F52B4" w:rsidRDefault="009F52B4">
      <w:pPr>
        <w:pStyle w:val="BodyText"/>
        <w:spacing w:before="200"/>
        <w:ind w:left="0"/>
      </w:pPr>
    </w:p>
    <w:p w14:paraId="1F52A1B7" w14:textId="77777777" w:rsidR="009F52B4" w:rsidRDefault="00000000" w:rsidP="002B7FA1">
      <w:pPr>
        <w:pStyle w:val="Heading3"/>
      </w:pPr>
      <w:r>
        <w:t>Vignette</w:t>
      </w:r>
      <w:r>
        <w:rPr>
          <w:spacing w:val="-5"/>
        </w:rPr>
        <w:t xml:space="preserve"> B:</w:t>
      </w:r>
    </w:p>
    <w:p w14:paraId="25EB2B5E" w14:textId="1199A3B5" w:rsidR="009F52B4" w:rsidRDefault="00000000" w:rsidP="00C554EC">
      <w:pPr>
        <w:pStyle w:val="BodyText"/>
        <w:spacing w:after="120"/>
        <w:ind w:left="0"/>
        <w:jc w:val="both"/>
      </w:pPr>
      <w:r>
        <w:t>After her first math class, Tam wrote in her reflection notes that students appeared comfortable answering</w:t>
      </w:r>
      <w:r>
        <w:rPr>
          <w:spacing w:val="-6"/>
        </w:rPr>
        <w:t xml:space="preserve"> </w:t>
      </w:r>
      <w:r>
        <w:t>questions</w:t>
      </w:r>
      <w:r>
        <w:rPr>
          <w:spacing w:val="-7"/>
        </w:rPr>
        <w:t xml:space="preserve"> </w:t>
      </w:r>
      <w:r>
        <w:t>she</w:t>
      </w:r>
      <w:r>
        <w:rPr>
          <w:spacing w:val="-5"/>
        </w:rPr>
        <w:t xml:space="preserve"> </w:t>
      </w:r>
      <w:r>
        <w:t>posed</w:t>
      </w:r>
      <w:r>
        <w:rPr>
          <w:spacing w:val="-7"/>
        </w:rPr>
        <w:t xml:space="preserve"> </w:t>
      </w:r>
      <w:r>
        <w:t>but</w:t>
      </w:r>
      <w:r>
        <w:rPr>
          <w:spacing w:val="-6"/>
        </w:rPr>
        <w:t xml:space="preserve"> </w:t>
      </w:r>
      <w:r>
        <w:t>were</w:t>
      </w:r>
      <w:r>
        <w:rPr>
          <w:spacing w:val="-5"/>
        </w:rPr>
        <w:t xml:space="preserve"> </w:t>
      </w:r>
      <w:r>
        <w:t>quite</w:t>
      </w:r>
      <w:r>
        <w:rPr>
          <w:spacing w:val="-6"/>
        </w:rPr>
        <w:t xml:space="preserve"> </w:t>
      </w:r>
      <w:r>
        <w:t>uncomfortable</w:t>
      </w:r>
      <w:r>
        <w:rPr>
          <w:spacing w:val="-7"/>
        </w:rPr>
        <w:t xml:space="preserve"> </w:t>
      </w:r>
      <w:r>
        <w:t>talking</w:t>
      </w:r>
      <w:r>
        <w:rPr>
          <w:spacing w:val="-7"/>
        </w:rPr>
        <w:t xml:space="preserve"> </w:t>
      </w:r>
      <w:r>
        <w:t>with</w:t>
      </w:r>
      <w:r>
        <w:rPr>
          <w:spacing w:val="-7"/>
        </w:rPr>
        <w:t xml:space="preserve"> </w:t>
      </w:r>
      <w:r>
        <w:t>one</w:t>
      </w:r>
      <w:r>
        <w:rPr>
          <w:spacing w:val="-6"/>
        </w:rPr>
        <w:t xml:space="preserve"> </w:t>
      </w:r>
      <w:r>
        <w:t>another</w:t>
      </w:r>
      <w:r>
        <w:rPr>
          <w:spacing w:val="-7"/>
        </w:rPr>
        <w:t xml:space="preserve"> </w:t>
      </w:r>
      <w:r>
        <w:t>and</w:t>
      </w:r>
      <w:r>
        <w:rPr>
          <w:spacing w:val="-6"/>
        </w:rPr>
        <w:t xml:space="preserve"> </w:t>
      </w:r>
      <w:r>
        <w:t>sharing</w:t>
      </w:r>
      <w:r>
        <w:rPr>
          <w:spacing w:val="-10"/>
        </w:rPr>
        <w:t xml:space="preserve"> </w:t>
      </w:r>
      <w:r>
        <w:t>more than short one-word answers with the group. Recognizing the importance of developing a safe environment</w:t>
      </w:r>
      <w:r>
        <w:rPr>
          <w:spacing w:val="-2"/>
        </w:rPr>
        <w:t xml:space="preserve"> </w:t>
      </w:r>
      <w:r>
        <w:t>where</w:t>
      </w:r>
      <w:r>
        <w:rPr>
          <w:spacing w:val="-2"/>
        </w:rPr>
        <w:t xml:space="preserve"> </w:t>
      </w:r>
      <w:r>
        <w:t>students talk</w:t>
      </w:r>
      <w:r>
        <w:rPr>
          <w:spacing w:val="-2"/>
        </w:rPr>
        <w:t xml:space="preserve"> </w:t>
      </w:r>
      <w:r>
        <w:t>with</w:t>
      </w:r>
      <w:r>
        <w:rPr>
          <w:spacing w:val="-2"/>
        </w:rPr>
        <w:t xml:space="preserve"> </w:t>
      </w:r>
      <w:r>
        <w:t>one</w:t>
      </w:r>
      <w:r>
        <w:rPr>
          <w:spacing w:val="-2"/>
        </w:rPr>
        <w:t xml:space="preserve"> </w:t>
      </w:r>
      <w:r>
        <w:t>another,</w:t>
      </w:r>
      <w:r>
        <w:rPr>
          <w:spacing w:val="-2"/>
        </w:rPr>
        <w:t xml:space="preserve"> </w:t>
      </w:r>
      <w:r>
        <w:t>share ideas, and are</w:t>
      </w:r>
      <w:r>
        <w:rPr>
          <w:spacing w:val="-2"/>
        </w:rPr>
        <w:t xml:space="preserve"> </w:t>
      </w:r>
      <w:r>
        <w:t>willing to defend</w:t>
      </w:r>
      <w:r>
        <w:rPr>
          <w:spacing w:val="-1"/>
        </w:rPr>
        <w:t xml:space="preserve"> </w:t>
      </w:r>
      <w:r>
        <w:t>their thinking, she decides on a simple task that will necessitate interaction with one another and the larger group.</w:t>
      </w:r>
    </w:p>
    <w:p w14:paraId="688F42FB" w14:textId="4E2A0A87" w:rsidR="009F52B4" w:rsidRDefault="00000000" w:rsidP="00C554EC">
      <w:pPr>
        <w:pStyle w:val="BodyText"/>
        <w:spacing w:after="120"/>
        <w:ind w:left="0"/>
        <w:jc w:val="both"/>
      </w:pPr>
      <w:r>
        <w:t>Tam gives students 20 shape cards with an assortment of various types of triangles, quadrilaterals, pentagons, and hexagons. She divides the class into groups of three and explains the game, “Guess My Rule.”</w:t>
      </w:r>
      <w:r>
        <w:rPr>
          <w:spacing w:val="-7"/>
        </w:rPr>
        <w:t xml:space="preserve"> </w:t>
      </w:r>
      <w:r>
        <w:t>One</w:t>
      </w:r>
      <w:r>
        <w:rPr>
          <w:spacing w:val="-8"/>
        </w:rPr>
        <w:t xml:space="preserve"> </w:t>
      </w:r>
      <w:r>
        <w:t>participant</w:t>
      </w:r>
      <w:r>
        <w:rPr>
          <w:spacing w:val="-7"/>
        </w:rPr>
        <w:t xml:space="preserve"> </w:t>
      </w:r>
      <w:r>
        <w:t>will</w:t>
      </w:r>
      <w:r>
        <w:rPr>
          <w:spacing w:val="-11"/>
        </w:rPr>
        <w:t xml:space="preserve"> </w:t>
      </w:r>
      <w:r>
        <w:t>group</w:t>
      </w:r>
      <w:r>
        <w:rPr>
          <w:spacing w:val="-9"/>
        </w:rPr>
        <w:t xml:space="preserve"> </w:t>
      </w:r>
      <w:r>
        <w:t>a</w:t>
      </w:r>
      <w:r>
        <w:rPr>
          <w:spacing w:val="-8"/>
        </w:rPr>
        <w:t xml:space="preserve"> </w:t>
      </w:r>
      <w:r>
        <w:t>few</w:t>
      </w:r>
      <w:r>
        <w:rPr>
          <w:spacing w:val="-7"/>
        </w:rPr>
        <w:t xml:space="preserve"> </w:t>
      </w:r>
      <w:r>
        <w:t>shapes</w:t>
      </w:r>
      <w:r>
        <w:rPr>
          <w:spacing w:val="-8"/>
        </w:rPr>
        <w:t xml:space="preserve"> </w:t>
      </w:r>
      <w:r>
        <w:t>together</w:t>
      </w:r>
      <w:r>
        <w:rPr>
          <w:spacing w:val="-8"/>
        </w:rPr>
        <w:t xml:space="preserve"> </w:t>
      </w:r>
      <w:r>
        <w:t>that</w:t>
      </w:r>
      <w:r>
        <w:rPr>
          <w:spacing w:val="-8"/>
        </w:rPr>
        <w:t xml:space="preserve"> </w:t>
      </w:r>
      <w:r>
        <w:t>he/she</w:t>
      </w:r>
      <w:r>
        <w:rPr>
          <w:spacing w:val="-8"/>
        </w:rPr>
        <w:t xml:space="preserve"> </w:t>
      </w:r>
      <w:r>
        <w:t>has</w:t>
      </w:r>
      <w:r>
        <w:rPr>
          <w:spacing w:val="-8"/>
        </w:rPr>
        <w:t xml:space="preserve"> </w:t>
      </w:r>
      <w:r>
        <w:t>chosen</w:t>
      </w:r>
      <w:r>
        <w:rPr>
          <w:spacing w:val="-8"/>
        </w:rPr>
        <w:t xml:space="preserve"> </w:t>
      </w:r>
      <w:r>
        <w:t>to</w:t>
      </w:r>
      <w:r>
        <w:rPr>
          <w:spacing w:val="-7"/>
        </w:rPr>
        <w:t xml:space="preserve"> </w:t>
      </w:r>
      <w:r>
        <w:t>put</w:t>
      </w:r>
      <w:r>
        <w:rPr>
          <w:spacing w:val="-7"/>
        </w:rPr>
        <w:t xml:space="preserve"> </w:t>
      </w:r>
      <w:r>
        <w:t>together</w:t>
      </w:r>
      <w:r>
        <w:rPr>
          <w:spacing w:val="-8"/>
        </w:rPr>
        <w:t xml:space="preserve"> </w:t>
      </w:r>
      <w:r>
        <w:t>since</w:t>
      </w:r>
      <w:r>
        <w:rPr>
          <w:spacing w:val="-10"/>
        </w:rPr>
        <w:t xml:space="preserve"> </w:t>
      </w:r>
      <w:r>
        <w:t>they share</w:t>
      </w:r>
      <w:r>
        <w:rPr>
          <w:spacing w:val="-6"/>
        </w:rPr>
        <w:t xml:space="preserve"> </w:t>
      </w:r>
      <w:r>
        <w:t>a</w:t>
      </w:r>
      <w:r>
        <w:rPr>
          <w:spacing w:val="-9"/>
        </w:rPr>
        <w:t xml:space="preserve"> </w:t>
      </w:r>
      <w:r>
        <w:t>particular</w:t>
      </w:r>
      <w:r>
        <w:rPr>
          <w:spacing w:val="-7"/>
        </w:rPr>
        <w:t xml:space="preserve"> </w:t>
      </w:r>
      <w:r>
        <w:t>characteristic.</w:t>
      </w:r>
      <w:r>
        <w:rPr>
          <w:spacing w:val="-7"/>
        </w:rPr>
        <w:t xml:space="preserve"> </w:t>
      </w:r>
      <w:r>
        <w:t>(For</w:t>
      </w:r>
      <w:r>
        <w:rPr>
          <w:spacing w:val="-9"/>
        </w:rPr>
        <w:t xml:space="preserve"> </w:t>
      </w:r>
      <w:r>
        <w:t>example,</w:t>
      </w:r>
      <w:r>
        <w:rPr>
          <w:spacing w:val="-9"/>
        </w:rPr>
        <w:t xml:space="preserve"> </w:t>
      </w:r>
      <w:r>
        <w:t>one</w:t>
      </w:r>
      <w:r>
        <w:rPr>
          <w:spacing w:val="-8"/>
        </w:rPr>
        <w:t xml:space="preserve"> </w:t>
      </w:r>
      <w:r>
        <w:t>set</w:t>
      </w:r>
      <w:r>
        <w:rPr>
          <w:spacing w:val="-10"/>
        </w:rPr>
        <w:t xml:space="preserve"> </w:t>
      </w:r>
      <w:r>
        <w:t>contains</w:t>
      </w:r>
      <w:r>
        <w:rPr>
          <w:spacing w:val="-9"/>
        </w:rPr>
        <w:t xml:space="preserve"> </w:t>
      </w:r>
      <w:r>
        <w:t>all</w:t>
      </w:r>
      <w:r>
        <w:rPr>
          <w:spacing w:val="-10"/>
        </w:rPr>
        <w:t xml:space="preserve"> </w:t>
      </w:r>
      <w:r>
        <w:t>the</w:t>
      </w:r>
      <w:r>
        <w:rPr>
          <w:spacing w:val="-9"/>
        </w:rPr>
        <w:t xml:space="preserve"> </w:t>
      </w:r>
      <w:r>
        <w:t>shapes</w:t>
      </w:r>
      <w:r>
        <w:rPr>
          <w:spacing w:val="-9"/>
        </w:rPr>
        <w:t xml:space="preserve"> </w:t>
      </w:r>
      <w:r>
        <w:t>that</w:t>
      </w:r>
      <w:r>
        <w:rPr>
          <w:spacing w:val="-8"/>
        </w:rPr>
        <w:t xml:space="preserve"> </w:t>
      </w:r>
      <w:r>
        <w:t>have</w:t>
      </w:r>
      <w:r>
        <w:rPr>
          <w:spacing w:val="-8"/>
        </w:rPr>
        <w:t xml:space="preserve"> </w:t>
      </w:r>
      <w:r>
        <w:t>one</w:t>
      </w:r>
      <w:r>
        <w:rPr>
          <w:spacing w:val="-11"/>
        </w:rPr>
        <w:t xml:space="preserve"> </w:t>
      </w:r>
      <w:r>
        <w:t>or</w:t>
      </w:r>
      <w:r>
        <w:rPr>
          <w:spacing w:val="-9"/>
        </w:rPr>
        <w:t xml:space="preserve"> </w:t>
      </w:r>
      <w:r>
        <w:t>more</w:t>
      </w:r>
      <w:r>
        <w:rPr>
          <w:spacing w:val="-9"/>
        </w:rPr>
        <w:t xml:space="preserve"> </w:t>
      </w:r>
      <w:r>
        <w:t>right angles). The other group members talk to one another and guess what the “rule” is. Students take turns formulating</w:t>
      </w:r>
      <w:r>
        <w:rPr>
          <w:spacing w:val="-10"/>
        </w:rPr>
        <w:t xml:space="preserve"> </w:t>
      </w:r>
      <w:r>
        <w:t>the</w:t>
      </w:r>
      <w:r>
        <w:rPr>
          <w:spacing w:val="-9"/>
        </w:rPr>
        <w:t xml:space="preserve"> </w:t>
      </w:r>
      <w:r>
        <w:t>rule.</w:t>
      </w:r>
      <w:r>
        <w:rPr>
          <w:spacing w:val="-11"/>
        </w:rPr>
        <w:t xml:space="preserve"> </w:t>
      </w:r>
      <w:r>
        <w:t>Tam</w:t>
      </w:r>
      <w:r>
        <w:rPr>
          <w:spacing w:val="-8"/>
        </w:rPr>
        <w:t xml:space="preserve"> </w:t>
      </w:r>
      <w:r>
        <w:t>circulates</w:t>
      </w:r>
      <w:r>
        <w:rPr>
          <w:spacing w:val="-9"/>
        </w:rPr>
        <w:t xml:space="preserve"> </w:t>
      </w:r>
      <w:r>
        <w:t>the</w:t>
      </w:r>
      <w:r>
        <w:rPr>
          <w:spacing w:val="-8"/>
        </w:rPr>
        <w:t xml:space="preserve"> </w:t>
      </w:r>
      <w:r>
        <w:t>room</w:t>
      </w:r>
      <w:r>
        <w:rPr>
          <w:spacing w:val="-8"/>
        </w:rPr>
        <w:t xml:space="preserve"> </w:t>
      </w:r>
      <w:r>
        <w:t>and</w:t>
      </w:r>
      <w:r>
        <w:rPr>
          <w:spacing w:val="-10"/>
        </w:rPr>
        <w:t xml:space="preserve"> </w:t>
      </w:r>
      <w:r>
        <w:t>notes</w:t>
      </w:r>
      <w:r>
        <w:rPr>
          <w:spacing w:val="-9"/>
        </w:rPr>
        <w:t xml:space="preserve"> </w:t>
      </w:r>
      <w:r>
        <w:t>the</w:t>
      </w:r>
      <w:r>
        <w:rPr>
          <w:spacing w:val="-9"/>
        </w:rPr>
        <w:t xml:space="preserve"> </w:t>
      </w:r>
      <w:r>
        <w:t>language</w:t>
      </w:r>
      <w:r>
        <w:rPr>
          <w:spacing w:val="-11"/>
        </w:rPr>
        <w:t xml:space="preserve"> </w:t>
      </w:r>
      <w:r>
        <w:t>students</w:t>
      </w:r>
      <w:r>
        <w:rPr>
          <w:spacing w:val="-9"/>
        </w:rPr>
        <w:t xml:space="preserve"> </w:t>
      </w:r>
      <w:r>
        <w:t>are</w:t>
      </w:r>
      <w:r>
        <w:rPr>
          <w:spacing w:val="-8"/>
        </w:rPr>
        <w:t xml:space="preserve"> </w:t>
      </w:r>
      <w:r>
        <w:t>using;</w:t>
      </w:r>
      <w:r>
        <w:rPr>
          <w:spacing w:val="-8"/>
        </w:rPr>
        <w:t xml:space="preserve"> </w:t>
      </w:r>
      <w:r>
        <w:t>she</w:t>
      </w:r>
      <w:r>
        <w:rPr>
          <w:spacing w:val="-12"/>
        </w:rPr>
        <w:t xml:space="preserve"> </w:t>
      </w:r>
      <w:r>
        <w:t>occasionally poses</w:t>
      </w:r>
      <w:r>
        <w:rPr>
          <w:spacing w:val="-6"/>
        </w:rPr>
        <w:t xml:space="preserve"> </w:t>
      </w:r>
      <w:r>
        <w:t>a</w:t>
      </w:r>
      <w:r>
        <w:rPr>
          <w:spacing w:val="-7"/>
        </w:rPr>
        <w:t xml:space="preserve"> </w:t>
      </w:r>
      <w:r>
        <w:t>question</w:t>
      </w:r>
      <w:r>
        <w:rPr>
          <w:spacing w:val="-7"/>
        </w:rPr>
        <w:t xml:space="preserve"> </w:t>
      </w:r>
      <w:r>
        <w:t>for</w:t>
      </w:r>
      <w:r>
        <w:rPr>
          <w:spacing w:val="-7"/>
        </w:rPr>
        <w:t xml:space="preserve"> </w:t>
      </w:r>
      <w:r>
        <w:t>students</w:t>
      </w:r>
      <w:r>
        <w:rPr>
          <w:spacing w:val="-6"/>
        </w:rPr>
        <w:t xml:space="preserve"> </w:t>
      </w:r>
      <w:r>
        <w:t>to</w:t>
      </w:r>
      <w:r>
        <w:rPr>
          <w:spacing w:val="-5"/>
        </w:rPr>
        <w:t xml:space="preserve"> </w:t>
      </w:r>
      <w:r>
        <w:t>consider</w:t>
      </w:r>
      <w:r>
        <w:rPr>
          <w:spacing w:val="-9"/>
        </w:rPr>
        <w:t xml:space="preserve"> </w:t>
      </w:r>
      <w:r>
        <w:t>(e.g.,</w:t>
      </w:r>
      <w:r>
        <w:rPr>
          <w:spacing w:val="-5"/>
        </w:rPr>
        <w:t xml:space="preserve"> </w:t>
      </w:r>
      <w:r>
        <w:t>“Is</w:t>
      </w:r>
      <w:r>
        <w:rPr>
          <w:spacing w:val="-9"/>
        </w:rPr>
        <w:t xml:space="preserve"> </w:t>
      </w:r>
      <w:r>
        <w:t>there</w:t>
      </w:r>
      <w:r>
        <w:rPr>
          <w:spacing w:val="-6"/>
        </w:rPr>
        <w:t xml:space="preserve"> </w:t>
      </w:r>
      <w:r>
        <w:t>another</w:t>
      </w:r>
      <w:r>
        <w:rPr>
          <w:spacing w:val="-6"/>
        </w:rPr>
        <w:t xml:space="preserve"> </w:t>
      </w:r>
      <w:r>
        <w:t>rule</w:t>
      </w:r>
      <w:r>
        <w:rPr>
          <w:spacing w:val="-6"/>
        </w:rPr>
        <w:t xml:space="preserve"> </w:t>
      </w:r>
      <w:r>
        <w:t>that</w:t>
      </w:r>
      <w:r>
        <w:rPr>
          <w:spacing w:val="-9"/>
        </w:rPr>
        <w:t xml:space="preserve"> </w:t>
      </w:r>
      <w:r>
        <w:t>would</w:t>
      </w:r>
      <w:r>
        <w:rPr>
          <w:spacing w:val="-8"/>
        </w:rPr>
        <w:t xml:space="preserve"> </w:t>
      </w:r>
      <w:r>
        <w:t>include</w:t>
      </w:r>
      <w:r>
        <w:rPr>
          <w:spacing w:val="-6"/>
        </w:rPr>
        <w:t xml:space="preserve"> </w:t>
      </w:r>
      <w:r>
        <w:t>the</w:t>
      </w:r>
      <w:r>
        <w:rPr>
          <w:spacing w:val="-6"/>
        </w:rPr>
        <w:t xml:space="preserve"> </w:t>
      </w:r>
      <w:r>
        <w:t>same</w:t>
      </w:r>
      <w:r>
        <w:rPr>
          <w:spacing w:val="-6"/>
        </w:rPr>
        <w:t xml:space="preserve"> </w:t>
      </w:r>
      <w:r>
        <w:t>shapes but is a different rule?”).</w:t>
      </w:r>
    </w:p>
    <w:p w14:paraId="5B099849" w14:textId="77777777" w:rsidR="009F52B4" w:rsidRDefault="00000000" w:rsidP="00C554EC">
      <w:pPr>
        <w:pStyle w:val="BodyText"/>
        <w:spacing w:after="120"/>
        <w:ind w:left="0"/>
        <w:jc w:val="both"/>
      </w:pPr>
      <w:r>
        <w:t>Students play for 15-20 minutes and then gather as a class to share and review what they noticed. Tam calls on students to share some of the rules that were used. She lists them: shapes with parallel lines, shapes</w:t>
      </w:r>
      <w:r>
        <w:rPr>
          <w:spacing w:val="-1"/>
        </w:rPr>
        <w:t xml:space="preserve"> </w:t>
      </w:r>
      <w:r>
        <w:t>with</w:t>
      </w:r>
      <w:r>
        <w:rPr>
          <w:spacing w:val="-3"/>
        </w:rPr>
        <w:t xml:space="preserve"> </w:t>
      </w:r>
      <w:r>
        <w:t>more</w:t>
      </w:r>
      <w:r>
        <w:rPr>
          <w:spacing w:val="-2"/>
        </w:rPr>
        <w:t xml:space="preserve"> </w:t>
      </w:r>
      <w:r>
        <w:t>than</w:t>
      </w:r>
      <w:r>
        <w:rPr>
          <w:spacing w:val="-3"/>
        </w:rPr>
        <w:t xml:space="preserve"> </w:t>
      </w:r>
      <w:r>
        <w:t>three</w:t>
      </w:r>
      <w:r>
        <w:rPr>
          <w:spacing w:val="-2"/>
        </w:rPr>
        <w:t xml:space="preserve"> </w:t>
      </w:r>
      <w:r>
        <w:t>sides,</w:t>
      </w:r>
      <w:r>
        <w:rPr>
          <w:spacing w:val="-2"/>
        </w:rPr>
        <w:t xml:space="preserve"> </w:t>
      </w:r>
      <w:r>
        <w:t>shapes</w:t>
      </w:r>
      <w:r>
        <w:rPr>
          <w:spacing w:val="-3"/>
        </w:rPr>
        <w:t xml:space="preserve"> </w:t>
      </w:r>
      <w:r>
        <w:t>with</w:t>
      </w:r>
      <w:r>
        <w:rPr>
          <w:spacing w:val="-2"/>
        </w:rPr>
        <w:t xml:space="preserve"> </w:t>
      </w:r>
      <w:r>
        <w:t>both</w:t>
      </w:r>
      <w:r>
        <w:rPr>
          <w:spacing w:val="-4"/>
        </w:rPr>
        <w:t xml:space="preserve"> </w:t>
      </w:r>
      <w:r>
        <w:t>acute</w:t>
      </w:r>
      <w:r>
        <w:rPr>
          <w:spacing w:val="-2"/>
        </w:rPr>
        <w:t xml:space="preserve"> </w:t>
      </w:r>
      <w:r>
        <w:t>and</w:t>
      </w:r>
      <w:r>
        <w:rPr>
          <w:spacing w:val="-5"/>
        </w:rPr>
        <w:t xml:space="preserve"> </w:t>
      </w:r>
      <w:r>
        <w:t>obtuse</w:t>
      </w:r>
      <w:r>
        <w:rPr>
          <w:spacing w:val="-2"/>
        </w:rPr>
        <w:t xml:space="preserve"> </w:t>
      </w:r>
      <w:r>
        <w:t>angles,</w:t>
      </w:r>
      <w:r>
        <w:rPr>
          <w:spacing w:val="-2"/>
        </w:rPr>
        <w:t xml:space="preserve"> </w:t>
      </w:r>
      <w:r>
        <w:t>etc.</w:t>
      </w:r>
      <w:r>
        <w:rPr>
          <w:spacing w:val="-2"/>
        </w:rPr>
        <w:t xml:space="preserve"> </w:t>
      </w:r>
      <w:r>
        <w:t>She</w:t>
      </w:r>
      <w:r>
        <w:rPr>
          <w:spacing w:val="-2"/>
        </w:rPr>
        <w:t xml:space="preserve"> </w:t>
      </w:r>
      <w:r>
        <w:t>also</w:t>
      </w:r>
      <w:r>
        <w:rPr>
          <w:spacing w:val="-1"/>
        </w:rPr>
        <w:t xml:space="preserve"> </w:t>
      </w:r>
      <w:r>
        <w:t>asks</w:t>
      </w:r>
      <w:r>
        <w:rPr>
          <w:spacing w:val="-2"/>
        </w:rPr>
        <w:t xml:space="preserve"> </w:t>
      </w:r>
      <w:r>
        <w:t>them</w:t>
      </w:r>
      <w:r>
        <w:rPr>
          <w:spacing w:val="-1"/>
        </w:rPr>
        <w:t xml:space="preserve"> </w:t>
      </w:r>
      <w:r>
        <w:t>to think of the academic language used in the activity and share the meaning of the words.</w:t>
      </w:r>
    </w:p>
    <w:p w14:paraId="1A240116" w14:textId="77777777" w:rsidR="009F52B4" w:rsidRDefault="00000000" w:rsidP="00C554EC">
      <w:pPr>
        <w:pStyle w:val="BodyText"/>
        <w:spacing w:after="120"/>
        <w:ind w:left="0"/>
        <w:jc w:val="both"/>
      </w:pPr>
      <w:r>
        <w:t>Finally,</w:t>
      </w:r>
      <w:r>
        <w:rPr>
          <w:spacing w:val="-6"/>
        </w:rPr>
        <w:t xml:space="preserve"> </w:t>
      </w:r>
      <w:r>
        <w:t>she</w:t>
      </w:r>
      <w:r>
        <w:rPr>
          <w:spacing w:val="-7"/>
        </w:rPr>
        <w:t xml:space="preserve"> </w:t>
      </w:r>
      <w:r>
        <w:t>switches</w:t>
      </w:r>
      <w:r>
        <w:rPr>
          <w:spacing w:val="-7"/>
        </w:rPr>
        <w:t xml:space="preserve"> </w:t>
      </w:r>
      <w:r>
        <w:t>the</w:t>
      </w:r>
      <w:r>
        <w:rPr>
          <w:spacing w:val="-9"/>
        </w:rPr>
        <w:t xml:space="preserve"> </w:t>
      </w:r>
      <w:r>
        <w:t>conversation</w:t>
      </w:r>
      <w:r>
        <w:rPr>
          <w:spacing w:val="-7"/>
        </w:rPr>
        <w:t xml:space="preserve"> </w:t>
      </w:r>
      <w:r>
        <w:t>to</w:t>
      </w:r>
      <w:r>
        <w:rPr>
          <w:spacing w:val="-8"/>
        </w:rPr>
        <w:t xml:space="preserve"> </w:t>
      </w:r>
      <w:r>
        <w:t>emphasize</w:t>
      </w:r>
      <w:r>
        <w:rPr>
          <w:spacing w:val="-8"/>
        </w:rPr>
        <w:t xml:space="preserve"> </w:t>
      </w:r>
      <w:r>
        <w:t>the</w:t>
      </w:r>
      <w:r>
        <w:rPr>
          <w:spacing w:val="-6"/>
        </w:rPr>
        <w:t xml:space="preserve"> </w:t>
      </w:r>
      <w:r>
        <w:t>significance</w:t>
      </w:r>
      <w:r>
        <w:rPr>
          <w:spacing w:val="-8"/>
        </w:rPr>
        <w:t xml:space="preserve"> </w:t>
      </w:r>
      <w:r>
        <w:t>of</w:t>
      </w:r>
      <w:r>
        <w:rPr>
          <w:spacing w:val="-9"/>
        </w:rPr>
        <w:t xml:space="preserve"> </w:t>
      </w:r>
      <w:r>
        <w:t>working</w:t>
      </w:r>
      <w:r>
        <w:rPr>
          <w:spacing w:val="-7"/>
        </w:rPr>
        <w:t xml:space="preserve"> </w:t>
      </w:r>
      <w:r>
        <w:t>together.</w:t>
      </w:r>
      <w:r>
        <w:rPr>
          <w:spacing w:val="-7"/>
        </w:rPr>
        <w:t xml:space="preserve"> </w:t>
      </w:r>
      <w:r>
        <w:t>She</w:t>
      </w:r>
      <w:r>
        <w:rPr>
          <w:spacing w:val="-6"/>
        </w:rPr>
        <w:t xml:space="preserve"> </w:t>
      </w:r>
      <w:r>
        <w:t>asks,</w:t>
      </w:r>
      <w:r>
        <w:rPr>
          <w:spacing w:val="-9"/>
        </w:rPr>
        <w:t xml:space="preserve"> </w:t>
      </w:r>
      <w:r>
        <w:t>“What did you learn from working with your group?”</w:t>
      </w:r>
    </w:p>
    <w:p w14:paraId="724A774A" w14:textId="77777777" w:rsidR="009F52B4" w:rsidRDefault="00000000" w:rsidP="00C554EC">
      <w:pPr>
        <w:pStyle w:val="BodyText"/>
        <w:spacing w:after="120"/>
        <w:ind w:left="0"/>
        <w:jc w:val="both"/>
      </w:pPr>
      <w:r>
        <w:t>Using the ideas students presented in</w:t>
      </w:r>
      <w:r>
        <w:rPr>
          <w:spacing w:val="-1"/>
        </w:rPr>
        <w:t xml:space="preserve"> </w:t>
      </w:r>
      <w:r>
        <w:t>answer</w:t>
      </w:r>
      <w:r>
        <w:rPr>
          <w:spacing w:val="-2"/>
        </w:rPr>
        <w:t xml:space="preserve"> </w:t>
      </w:r>
      <w:r>
        <w:t>to</w:t>
      </w:r>
      <w:r>
        <w:rPr>
          <w:spacing w:val="-1"/>
        </w:rPr>
        <w:t xml:space="preserve"> </w:t>
      </w:r>
      <w:r>
        <w:t>this question, Tam concludes the class by setting norms with</w:t>
      </w:r>
      <w:r>
        <w:rPr>
          <w:spacing w:val="-2"/>
        </w:rPr>
        <w:t xml:space="preserve"> </w:t>
      </w:r>
      <w:r>
        <w:t>the</w:t>
      </w:r>
      <w:r>
        <w:rPr>
          <w:spacing w:val="-2"/>
        </w:rPr>
        <w:t xml:space="preserve"> </w:t>
      </w:r>
      <w:r>
        <w:t>group</w:t>
      </w:r>
      <w:r>
        <w:rPr>
          <w:spacing w:val="-3"/>
        </w:rPr>
        <w:t xml:space="preserve"> </w:t>
      </w:r>
      <w:r>
        <w:t>for</w:t>
      </w:r>
      <w:r>
        <w:rPr>
          <w:spacing w:val="-5"/>
        </w:rPr>
        <w:t xml:space="preserve"> </w:t>
      </w:r>
      <w:r>
        <w:t>working</w:t>
      </w:r>
      <w:r>
        <w:rPr>
          <w:spacing w:val="-7"/>
        </w:rPr>
        <w:t xml:space="preserve"> </w:t>
      </w:r>
      <w:r>
        <w:t>collaboratively</w:t>
      </w:r>
      <w:r>
        <w:rPr>
          <w:spacing w:val="-4"/>
        </w:rPr>
        <w:t xml:space="preserve"> </w:t>
      </w:r>
      <w:r>
        <w:t>in</w:t>
      </w:r>
      <w:r>
        <w:rPr>
          <w:spacing w:val="-2"/>
        </w:rPr>
        <w:t xml:space="preserve"> </w:t>
      </w:r>
      <w:r>
        <w:t>the</w:t>
      </w:r>
      <w:r>
        <w:rPr>
          <w:spacing w:val="-5"/>
        </w:rPr>
        <w:t xml:space="preserve"> </w:t>
      </w:r>
      <w:r>
        <w:t>classroom.</w:t>
      </w:r>
      <w:r>
        <w:rPr>
          <w:spacing w:val="-2"/>
        </w:rPr>
        <w:t xml:space="preserve"> </w:t>
      </w:r>
      <w:r>
        <w:t>She</w:t>
      </w:r>
      <w:r>
        <w:rPr>
          <w:spacing w:val="-2"/>
        </w:rPr>
        <w:t xml:space="preserve"> </w:t>
      </w:r>
      <w:r>
        <w:t>posts</w:t>
      </w:r>
      <w:r>
        <w:rPr>
          <w:spacing w:val="-4"/>
        </w:rPr>
        <w:t xml:space="preserve"> </w:t>
      </w:r>
      <w:r>
        <w:t>the</w:t>
      </w:r>
      <w:r>
        <w:rPr>
          <w:spacing w:val="-4"/>
        </w:rPr>
        <w:t xml:space="preserve"> </w:t>
      </w:r>
      <w:r>
        <w:t>following</w:t>
      </w:r>
      <w:r>
        <w:rPr>
          <w:spacing w:val="-3"/>
        </w:rPr>
        <w:t xml:space="preserve"> </w:t>
      </w:r>
      <w:r>
        <w:t>list</w:t>
      </w:r>
      <w:r>
        <w:rPr>
          <w:spacing w:val="-2"/>
        </w:rPr>
        <w:t xml:space="preserve"> </w:t>
      </w:r>
      <w:r>
        <w:t>which</w:t>
      </w:r>
      <w:r>
        <w:rPr>
          <w:spacing w:val="-2"/>
        </w:rPr>
        <w:t xml:space="preserve"> </w:t>
      </w:r>
      <w:r>
        <w:t>represents their ideas of what would make for a comfortable, safe classroom:</w:t>
      </w:r>
    </w:p>
    <w:p w14:paraId="2DCF4AF8" w14:textId="77777777" w:rsidR="009F52B4" w:rsidRPr="00C826B6" w:rsidRDefault="00000000" w:rsidP="00C826B6">
      <w:pPr>
        <w:pStyle w:val="ListParagraph"/>
      </w:pPr>
      <w:r w:rsidRPr="00C826B6">
        <w:t>Listen and learn from one another</w:t>
      </w:r>
    </w:p>
    <w:p w14:paraId="047BD3F4" w14:textId="77777777" w:rsidR="009F52B4" w:rsidRPr="00C826B6" w:rsidRDefault="00000000" w:rsidP="00C826B6">
      <w:pPr>
        <w:pStyle w:val="ListParagraph"/>
      </w:pPr>
      <w:r w:rsidRPr="00C826B6">
        <w:t>Watch your airtime; don’t dominate the group</w:t>
      </w:r>
    </w:p>
    <w:p w14:paraId="1D7EF289" w14:textId="77777777" w:rsidR="009F52B4" w:rsidRPr="00C826B6" w:rsidRDefault="00000000" w:rsidP="00C826B6">
      <w:pPr>
        <w:pStyle w:val="ListParagraph"/>
      </w:pPr>
      <w:r w:rsidRPr="00C826B6">
        <w:t>Ask questions if you don’t understand</w:t>
      </w:r>
    </w:p>
    <w:p w14:paraId="58AD409A" w14:textId="2A6462C9" w:rsidR="009F52B4" w:rsidRDefault="00000000" w:rsidP="002D7363">
      <w:pPr>
        <w:pStyle w:val="ListParagraph"/>
        <w:sectPr w:rsidR="009F52B4" w:rsidSect="002D7363">
          <w:pgSz w:w="12240" w:h="15840"/>
          <w:pgMar w:top="1800" w:right="1440" w:bottom="1440" w:left="1440" w:header="0" w:footer="720" w:gutter="0"/>
          <w:cols w:space="720"/>
        </w:sectPr>
      </w:pPr>
      <w:r w:rsidRPr="00C826B6">
        <w:t>Disagree respectfully</w:t>
      </w:r>
    </w:p>
    <w:p w14:paraId="4C758784" w14:textId="77777777" w:rsidR="009F52B4" w:rsidRDefault="00000000" w:rsidP="00C826B6">
      <w:pPr>
        <w:pStyle w:val="BodyText"/>
        <w:ind w:left="0"/>
      </w:pPr>
      <w:r>
        <w:lastRenderedPageBreak/>
        <w:t>Tam</w:t>
      </w:r>
      <w:r>
        <w:rPr>
          <w:spacing w:val="-2"/>
        </w:rPr>
        <w:t xml:space="preserve"> </w:t>
      </w:r>
      <w:r>
        <w:t>will</w:t>
      </w:r>
      <w:r>
        <w:rPr>
          <w:spacing w:val="-1"/>
        </w:rPr>
        <w:t xml:space="preserve"> </w:t>
      </w:r>
      <w:r>
        <w:t>post</w:t>
      </w:r>
      <w:r>
        <w:rPr>
          <w:spacing w:val="-3"/>
        </w:rPr>
        <w:t xml:space="preserve"> </w:t>
      </w:r>
      <w:r>
        <w:t>this</w:t>
      </w:r>
      <w:r>
        <w:rPr>
          <w:spacing w:val="-4"/>
        </w:rPr>
        <w:t xml:space="preserve"> </w:t>
      </w:r>
      <w:r>
        <w:t>list</w:t>
      </w:r>
      <w:r>
        <w:rPr>
          <w:spacing w:val="-1"/>
        </w:rPr>
        <w:t xml:space="preserve"> </w:t>
      </w:r>
      <w:r>
        <w:t>and</w:t>
      </w:r>
      <w:r>
        <w:rPr>
          <w:spacing w:val="-5"/>
        </w:rPr>
        <w:t xml:space="preserve"> </w:t>
      </w:r>
      <w:r>
        <w:t>add</w:t>
      </w:r>
      <w:r>
        <w:rPr>
          <w:spacing w:val="-2"/>
        </w:rPr>
        <w:t xml:space="preserve"> </w:t>
      </w:r>
      <w:r>
        <w:t>to</w:t>
      </w:r>
      <w:r>
        <w:rPr>
          <w:spacing w:val="-3"/>
        </w:rPr>
        <w:t xml:space="preserve"> </w:t>
      </w:r>
      <w:r>
        <w:t>it as</w:t>
      </w:r>
      <w:r>
        <w:rPr>
          <w:spacing w:val="-1"/>
        </w:rPr>
        <w:t xml:space="preserve"> </w:t>
      </w:r>
      <w:r>
        <w:t>the</w:t>
      </w:r>
      <w:r>
        <w:rPr>
          <w:spacing w:val="-3"/>
        </w:rPr>
        <w:t xml:space="preserve"> </w:t>
      </w:r>
      <w:r>
        <w:t>class</w:t>
      </w:r>
      <w:r>
        <w:rPr>
          <w:spacing w:val="-1"/>
        </w:rPr>
        <w:t xml:space="preserve"> </w:t>
      </w:r>
      <w:r>
        <w:t>term</w:t>
      </w:r>
      <w:r>
        <w:rPr>
          <w:spacing w:val="-2"/>
        </w:rPr>
        <w:t xml:space="preserve"> </w:t>
      </w:r>
      <w:r>
        <w:t>continues.</w:t>
      </w:r>
      <w:r>
        <w:rPr>
          <w:spacing w:val="-1"/>
        </w:rPr>
        <w:t xml:space="preserve"> </w:t>
      </w:r>
      <w:r>
        <w:t>She</w:t>
      </w:r>
      <w:r>
        <w:rPr>
          <w:spacing w:val="-3"/>
        </w:rPr>
        <w:t xml:space="preserve"> </w:t>
      </w:r>
      <w:r>
        <w:t>will</w:t>
      </w:r>
      <w:r>
        <w:rPr>
          <w:spacing w:val="-1"/>
        </w:rPr>
        <w:t xml:space="preserve"> </w:t>
      </w:r>
      <w:r>
        <w:t>also reference</w:t>
      </w:r>
      <w:r>
        <w:rPr>
          <w:spacing w:val="-3"/>
        </w:rPr>
        <w:t xml:space="preserve"> </w:t>
      </w:r>
      <w:r>
        <w:t>this</w:t>
      </w:r>
      <w:r>
        <w:rPr>
          <w:spacing w:val="-1"/>
        </w:rPr>
        <w:t xml:space="preserve"> </w:t>
      </w:r>
      <w:r>
        <w:t>when</w:t>
      </w:r>
      <w:r>
        <w:rPr>
          <w:spacing w:val="-1"/>
        </w:rPr>
        <w:t xml:space="preserve"> </w:t>
      </w:r>
      <w:r>
        <w:t>she</w:t>
      </w:r>
      <w:r>
        <w:rPr>
          <w:spacing w:val="-4"/>
        </w:rPr>
        <w:t xml:space="preserve"> </w:t>
      </w:r>
      <w:r>
        <w:t>sees students exemplifying the behavior (e.g., “Soledad, that’s a great question. Do you agree with Miguel’s answer? If not, how are you thinking about it?”).</w:t>
      </w:r>
    </w:p>
    <w:p w14:paraId="53DCAD77" w14:textId="77777777" w:rsidR="009F52B4" w:rsidRDefault="009F52B4" w:rsidP="001B7D7E">
      <w:pPr>
        <w:ind w:right="520"/>
        <w:jc w:val="both"/>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1.4 Meeting Diverse Needs"/>
        <w:tblDescription w:val="Uses an understanding of students’ diverse needs to differentiate instruction according to learning preferences and abilities, needs, interests, prior education, cultural beliefs and values, first languages, and life experiences.&#13;&#10;"/>
      </w:tblPr>
      <w:tblGrid>
        <w:gridCol w:w="490"/>
        <w:gridCol w:w="2850"/>
        <w:gridCol w:w="5392"/>
        <w:gridCol w:w="632"/>
      </w:tblGrid>
      <w:tr w:rsidR="009F52B4" w14:paraId="238A9FC0" w14:textId="77777777" w:rsidTr="00912C6D">
        <w:trPr>
          <w:trHeight w:val="2035"/>
          <w:jc w:val="center"/>
        </w:trPr>
        <w:tc>
          <w:tcPr>
            <w:tcW w:w="490" w:type="dxa"/>
            <w:shd w:val="clear" w:color="auto" w:fill="FAD3B4"/>
          </w:tcPr>
          <w:p w14:paraId="53F79841" w14:textId="77777777" w:rsidR="009F52B4" w:rsidRDefault="00000000">
            <w:pPr>
              <w:pStyle w:val="TableParagraph"/>
              <w:spacing w:before="26"/>
              <w:ind w:left="182" w:right="174" w:firstLine="38"/>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4" w:type="dxa"/>
            <w:gridSpan w:val="3"/>
            <w:shd w:val="clear" w:color="auto" w:fill="FAD3B4"/>
          </w:tcPr>
          <w:p w14:paraId="5C98D046" w14:textId="77777777" w:rsidR="009F52B4" w:rsidRDefault="00000000">
            <w:pPr>
              <w:pStyle w:val="TableParagraph"/>
              <w:spacing w:before="23"/>
              <w:ind w:left="114"/>
              <w:jc w:val="both"/>
              <w:rPr>
                <w:b/>
                <w:sz w:val="24"/>
              </w:rPr>
            </w:pPr>
            <w:r>
              <w:rPr>
                <w:b/>
                <w:sz w:val="24"/>
              </w:rPr>
              <w:t>P1.4</w:t>
            </w:r>
            <w:r>
              <w:rPr>
                <w:b/>
                <w:spacing w:val="-4"/>
                <w:sz w:val="24"/>
              </w:rPr>
              <w:t xml:space="preserve"> </w:t>
            </w:r>
            <w:r>
              <w:rPr>
                <w:b/>
                <w:sz w:val="24"/>
              </w:rPr>
              <w:t>Meeting</w:t>
            </w:r>
            <w:r>
              <w:rPr>
                <w:b/>
                <w:spacing w:val="-4"/>
                <w:sz w:val="24"/>
              </w:rPr>
              <w:t xml:space="preserve"> </w:t>
            </w:r>
            <w:r>
              <w:rPr>
                <w:b/>
                <w:sz w:val="24"/>
              </w:rPr>
              <w:t>Diverse</w:t>
            </w:r>
            <w:r>
              <w:rPr>
                <w:b/>
                <w:spacing w:val="-5"/>
                <w:sz w:val="24"/>
              </w:rPr>
              <w:t xml:space="preserve"> </w:t>
            </w:r>
            <w:r>
              <w:rPr>
                <w:b/>
                <w:spacing w:val="-2"/>
                <w:sz w:val="24"/>
              </w:rPr>
              <w:t>Needs</w:t>
            </w:r>
          </w:p>
          <w:p w14:paraId="6D7B0563" w14:textId="77777777" w:rsidR="009F52B4" w:rsidRDefault="00000000">
            <w:pPr>
              <w:pStyle w:val="TableParagraph"/>
              <w:spacing w:before="1"/>
              <w:ind w:left="664" w:right="110"/>
              <w:jc w:val="both"/>
              <w:rPr>
                <w:sz w:val="24"/>
              </w:rPr>
            </w:pPr>
            <w:r>
              <w:rPr>
                <w:sz w:val="24"/>
              </w:rPr>
              <w:t>Uses an understanding of students’ diverse needs to differentiate instruction according to learning preferences and abilities, needs, interests, prior education, cultural beliefs and values, first languages, and life experiences.</w:t>
            </w:r>
          </w:p>
        </w:tc>
      </w:tr>
      <w:tr w:rsidR="009F52B4" w14:paraId="05F69977" w14:textId="77777777" w:rsidTr="00912C6D">
        <w:trPr>
          <w:trHeight w:val="400"/>
          <w:jc w:val="center"/>
        </w:trPr>
        <w:tc>
          <w:tcPr>
            <w:tcW w:w="9364" w:type="dxa"/>
            <w:gridSpan w:val="4"/>
          </w:tcPr>
          <w:p w14:paraId="181F5B19" w14:textId="77777777" w:rsidR="009F52B4" w:rsidRDefault="00000000">
            <w:pPr>
              <w:pStyle w:val="TableParagraph"/>
              <w:spacing w:before="23"/>
              <w:ind w:left="48" w:right="43"/>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7F56498B" w14:textId="77777777" w:rsidTr="00D83F37">
        <w:trPr>
          <w:trHeight w:val="594"/>
          <w:jc w:val="center"/>
        </w:trPr>
        <w:tc>
          <w:tcPr>
            <w:tcW w:w="3340" w:type="dxa"/>
            <w:gridSpan w:val="2"/>
          </w:tcPr>
          <w:p w14:paraId="606A135D" w14:textId="77777777" w:rsidR="009F52B4" w:rsidRDefault="00000000">
            <w:pPr>
              <w:pStyle w:val="TableParagraph"/>
              <w:spacing w:before="24"/>
              <w:ind w:left="657" w:right="515" w:firstLine="336"/>
              <w:rPr>
                <w:b/>
              </w:rPr>
            </w:pPr>
            <w:r>
              <w:rPr>
                <w:b/>
              </w:rPr>
              <w:t>What Effective Math</w:t>
            </w:r>
            <w:r>
              <w:rPr>
                <w:b/>
                <w:spacing w:val="-13"/>
              </w:rPr>
              <w:t xml:space="preserve"> </w:t>
            </w:r>
            <w:r>
              <w:rPr>
                <w:b/>
              </w:rPr>
              <w:t>Teachers</w:t>
            </w:r>
            <w:r>
              <w:rPr>
                <w:b/>
                <w:spacing w:val="-12"/>
              </w:rPr>
              <w:t xml:space="preserve"> </w:t>
            </w:r>
            <w:r>
              <w:rPr>
                <w:b/>
              </w:rPr>
              <w:t>KNOW</w:t>
            </w:r>
          </w:p>
        </w:tc>
        <w:tc>
          <w:tcPr>
            <w:tcW w:w="5392" w:type="dxa"/>
            <w:tcBorders>
              <w:right w:val="single" w:sz="2" w:space="0" w:color="000000"/>
            </w:tcBorders>
          </w:tcPr>
          <w:p w14:paraId="6075CC45" w14:textId="77777777" w:rsidR="009F52B4" w:rsidRDefault="00000000">
            <w:pPr>
              <w:pStyle w:val="TableParagraph"/>
              <w:spacing w:before="24"/>
              <w:ind w:left="1774" w:right="1768" w:hanging="5"/>
              <w:jc w:val="center"/>
              <w:rPr>
                <w:b/>
              </w:rPr>
            </w:pPr>
            <w:r>
              <w:rPr>
                <w:b/>
              </w:rPr>
              <w:t>What Effective Math</w:t>
            </w:r>
            <w:r>
              <w:rPr>
                <w:b/>
                <w:spacing w:val="-13"/>
              </w:rPr>
              <w:t xml:space="preserve"> </w:t>
            </w:r>
            <w:r>
              <w:rPr>
                <w:b/>
              </w:rPr>
              <w:t>Teachers</w:t>
            </w:r>
            <w:r>
              <w:rPr>
                <w:b/>
                <w:spacing w:val="-12"/>
              </w:rPr>
              <w:t xml:space="preserve"> </w:t>
            </w:r>
            <w:r>
              <w:rPr>
                <w:b/>
              </w:rPr>
              <w:t>DO</w:t>
            </w:r>
          </w:p>
        </w:tc>
        <w:tc>
          <w:tcPr>
            <w:tcW w:w="632" w:type="dxa"/>
            <w:tcBorders>
              <w:left w:val="single" w:sz="2" w:space="0" w:color="000000"/>
            </w:tcBorders>
          </w:tcPr>
          <w:p w14:paraId="222A6C14" w14:textId="77777777" w:rsidR="009F52B4" w:rsidRDefault="00000000">
            <w:pPr>
              <w:pStyle w:val="TableParagraph"/>
              <w:spacing w:before="30" w:line="241" w:lineRule="exact"/>
              <w:ind w:left="10" w:right="4"/>
              <w:jc w:val="center"/>
              <w:rPr>
                <w:rFonts w:ascii="Wingdings" w:hAnsi="Wingdings"/>
              </w:rPr>
            </w:pPr>
            <w:r>
              <w:rPr>
                <w:rFonts w:ascii="Wingdings" w:hAnsi="Wingdings"/>
                <w:spacing w:val="-10"/>
              </w:rPr>
              <w:t></w:t>
            </w:r>
          </w:p>
          <w:p w14:paraId="5080FC27" w14:textId="77777777" w:rsidR="009F52B4" w:rsidRDefault="00000000">
            <w:pPr>
              <w:pStyle w:val="TableParagraph"/>
              <w:spacing w:line="266" w:lineRule="exact"/>
              <w:ind w:left="10"/>
              <w:jc w:val="center"/>
            </w:pPr>
            <w:r>
              <w:rPr>
                <w:spacing w:val="-2"/>
              </w:rPr>
              <w:t>Focus</w:t>
            </w:r>
          </w:p>
        </w:tc>
      </w:tr>
      <w:tr w:rsidR="009F52B4" w14:paraId="3C2DB08C" w14:textId="77777777" w:rsidTr="00D83F37">
        <w:trPr>
          <w:trHeight w:val="2767"/>
          <w:jc w:val="center"/>
        </w:trPr>
        <w:tc>
          <w:tcPr>
            <w:tcW w:w="3340" w:type="dxa"/>
            <w:gridSpan w:val="2"/>
          </w:tcPr>
          <w:p w14:paraId="2C50507C" w14:textId="77777777" w:rsidR="009F52B4" w:rsidRDefault="00000000" w:rsidP="00D83F37">
            <w:pPr>
              <w:pStyle w:val="TableParagraph"/>
              <w:ind w:left="345" w:right="109" w:hanging="272"/>
            </w:pPr>
            <w:r>
              <w:t>a.</w:t>
            </w:r>
            <w:r>
              <w:rPr>
                <w:spacing w:val="40"/>
              </w:rPr>
              <w:t xml:space="preserve"> </w:t>
            </w:r>
            <w:r>
              <w:t>Students need to know why something works and have realistic</w:t>
            </w:r>
            <w:r>
              <w:rPr>
                <w:spacing w:val="-9"/>
              </w:rPr>
              <w:t xml:space="preserve"> </w:t>
            </w:r>
            <w:r>
              <w:t>contexts</w:t>
            </w:r>
            <w:r>
              <w:rPr>
                <w:spacing w:val="-9"/>
              </w:rPr>
              <w:t xml:space="preserve"> </w:t>
            </w:r>
            <w:r>
              <w:t>for</w:t>
            </w:r>
            <w:r>
              <w:rPr>
                <w:spacing w:val="-10"/>
              </w:rPr>
              <w:t xml:space="preserve"> </w:t>
            </w:r>
            <w:r>
              <w:t>the</w:t>
            </w:r>
            <w:r>
              <w:rPr>
                <w:spacing w:val="-9"/>
              </w:rPr>
              <w:t xml:space="preserve"> </w:t>
            </w:r>
            <w:r>
              <w:t xml:space="preserve">math they do in order to stay </w:t>
            </w:r>
            <w:r>
              <w:rPr>
                <w:spacing w:val="-2"/>
              </w:rPr>
              <w:t>engaged.</w:t>
            </w:r>
          </w:p>
        </w:tc>
        <w:tc>
          <w:tcPr>
            <w:tcW w:w="5392" w:type="dxa"/>
            <w:tcBorders>
              <w:right w:val="single" w:sz="2" w:space="0" w:color="000000"/>
            </w:tcBorders>
          </w:tcPr>
          <w:p w14:paraId="202C699C" w14:textId="77777777" w:rsidR="009F52B4" w:rsidRDefault="00000000">
            <w:pPr>
              <w:pStyle w:val="TableParagraph"/>
              <w:numPr>
                <w:ilvl w:val="0"/>
                <w:numId w:val="55"/>
              </w:numPr>
              <w:tabs>
                <w:tab w:val="left" w:pos="349"/>
                <w:tab w:val="left" w:pos="351"/>
              </w:tabs>
              <w:ind w:right="111"/>
            </w:pPr>
            <w:r>
              <w:t>Consider</w:t>
            </w:r>
            <w:r>
              <w:rPr>
                <w:spacing w:val="40"/>
              </w:rPr>
              <w:t xml:space="preserve"> </w:t>
            </w:r>
            <w:r>
              <w:t>relevant</w:t>
            </w:r>
            <w:r>
              <w:rPr>
                <w:spacing w:val="40"/>
              </w:rPr>
              <w:t xml:space="preserve"> </w:t>
            </w:r>
            <w:r>
              <w:t>contexts</w:t>
            </w:r>
            <w:r>
              <w:rPr>
                <w:spacing w:val="40"/>
              </w:rPr>
              <w:t xml:space="preserve"> </w:t>
            </w:r>
            <w:r>
              <w:t>when</w:t>
            </w:r>
            <w:r>
              <w:rPr>
                <w:spacing w:val="40"/>
              </w:rPr>
              <w:t xml:space="preserve"> </w:t>
            </w:r>
            <w:r>
              <w:t>presenting</w:t>
            </w:r>
            <w:r>
              <w:rPr>
                <w:spacing w:val="40"/>
              </w:rPr>
              <w:t xml:space="preserve"> </w:t>
            </w:r>
            <w:r>
              <w:t xml:space="preserve">math </w:t>
            </w:r>
            <w:r>
              <w:rPr>
                <w:spacing w:val="-2"/>
              </w:rPr>
              <w:t>problems</w:t>
            </w:r>
          </w:p>
          <w:p w14:paraId="62DC40DD" w14:textId="77777777" w:rsidR="009F52B4" w:rsidRDefault="00000000">
            <w:pPr>
              <w:pStyle w:val="TableParagraph"/>
              <w:numPr>
                <w:ilvl w:val="0"/>
                <w:numId w:val="55"/>
              </w:numPr>
              <w:tabs>
                <w:tab w:val="left" w:pos="349"/>
              </w:tabs>
              <w:ind w:left="349" w:hanging="267"/>
            </w:pPr>
            <w:r>
              <w:t>Present</w:t>
            </w:r>
            <w:r>
              <w:rPr>
                <w:spacing w:val="70"/>
              </w:rPr>
              <w:t xml:space="preserve"> </w:t>
            </w:r>
            <w:r>
              <w:t>problems</w:t>
            </w:r>
            <w:r>
              <w:rPr>
                <w:spacing w:val="67"/>
              </w:rPr>
              <w:t xml:space="preserve"> </w:t>
            </w:r>
            <w:r>
              <w:t>which</w:t>
            </w:r>
            <w:r>
              <w:rPr>
                <w:spacing w:val="68"/>
              </w:rPr>
              <w:t xml:space="preserve"> </w:t>
            </w:r>
            <w:r>
              <w:t>will</w:t>
            </w:r>
            <w:r>
              <w:rPr>
                <w:spacing w:val="69"/>
              </w:rPr>
              <w:t xml:space="preserve"> </w:t>
            </w:r>
            <w:r>
              <w:t>allow</w:t>
            </w:r>
            <w:r>
              <w:rPr>
                <w:spacing w:val="71"/>
              </w:rPr>
              <w:t xml:space="preserve"> </w:t>
            </w:r>
            <w:r>
              <w:t>application</w:t>
            </w:r>
            <w:r>
              <w:rPr>
                <w:spacing w:val="70"/>
              </w:rPr>
              <w:t xml:space="preserve"> </w:t>
            </w:r>
            <w:r>
              <w:rPr>
                <w:spacing w:val="-5"/>
              </w:rPr>
              <w:t>to</w:t>
            </w:r>
          </w:p>
          <w:p w14:paraId="36B14B28" w14:textId="77777777" w:rsidR="009F52B4" w:rsidRDefault="00000000" w:rsidP="00D83F37">
            <w:pPr>
              <w:pStyle w:val="TableParagraph"/>
              <w:ind w:left="351"/>
              <w:jc w:val="both"/>
            </w:pPr>
            <w:r>
              <w:t>students’</w:t>
            </w:r>
            <w:r>
              <w:rPr>
                <w:spacing w:val="-4"/>
              </w:rPr>
              <w:t xml:space="preserve"> </w:t>
            </w:r>
            <w:r>
              <w:t>daily</w:t>
            </w:r>
            <w:r>
              <w:rPr>
                <w:spacing w:val="-4"/>
              </w:rPr>
              <w:t xml:space="preserve"> </w:t>
            </w:r>
            <w:r>
              <w:t>lives.</w:t>
            </w:r>
            <w:r>
              <w:rPr>
                <w:spacing w:val="-3"/>
              </w:rPr>
              <w:t xml:space="preserve"> </w:t>
            </w:r>
            <w:r>
              <w:t>For</w:t>
            </w:r>
            <w:r>
              <w:rPr>
                <w:spacing w:val="-3"/>
              </w:rPr>
              <w:t xml:space="preserve"> </w:t>
            </w:r>
            <w:r>
              <w:rPr>
                <w:spacing w:val="-2"/>
              </w:rPr>
              <w:t>example:</w:t>
            </w:r>
          </w:p>
          <w:p w14:paraId="4A9D1473" w14:textId="77777777" w:rsidR="009F52B4" w:rsidRDefault="00000000">
            <w:pPr>
              <w:pStyle w:val="TableParagraph"/>
              <w:numPr>
                <w:ilvl w:val="1"/>
                <w:numId w:val="55"/>
              </w:numPr>
              <w:tabs>
                <w:tab w:val="left" w:pos="1191"/>
              </w:tabs>
              <w:ind w:left="705" w:right="107" w:hanging="180"/>
              <w:jc w:val="both"/>
            </w:pPr>
            <w:r>
              <w:t>Invite students to contribute examples of where they have used math in their work, family, or home</w:t>
            </w:r>
          </w:p>
          <w:p w14:paraId="07264E3B" w14:textId="77777777" w:rsidR="009F52B4" w:rsidRDefault="00000000">
            <w:pPr>
              <w:pStyle w:val="TableParagraph"/>
              <w:numPr>
                <w:ilvl w:val="1"/>
                <w:numId w:val="55"/>
              </w:numPr>
              <w:tabs>
                <w:tab w:val="left" w:pos="1191"/>
              </w:tabs>
              <w:ind w:left="705" w:right="109" w:hanging="180"/>
              <w:jc w:val="both"/>
            </w:pPr>
            <w:r>
              <w:t>Build from those experiences to demonstrate</w:t>
            </w:r>
            <w:r>
              <w:rPr>
                <w:spacing w:val="-6"/>
              </w:rPr>
              <w:t xml:space="preserve"> </w:t>
            </w:r>
            <w:r>
              <w:t>how</w:t>
            </w:r>
            <w:r>
              <w:rPr>
                <w:spacing w:val="-8"/>
              </w:rPr>
              <w:t xml:space="preserve"> </w:t>
            </w:r>
            <w:r>
              <w:t>often</w:t>
            </w:r>
            <w:r>
              <w:rPr>
                <w:spacing w:val="-9"/>
              </w:rPr>
              <w:t xml:space="preserve"> </w:t>
            </w:r>
            <w:r>
              <w:t>math</w:t>
            </w:r>
            <w:r>
              <w:rPr>
                <w:spacing w:val="-6"/>
              </w:rPr>
              <w:t xml:space="preserve"> </w:t>
            </w:r>
            <w:r>
              <w:t>is</w:t>
            </w:r>
            <w:r>
              <w:rPr>
                <w:spacing w:val="-6"/>
              </w:rPr>
              <w:t xml:space="preserve"> </w:t>
            </w:r>
            <w:r>
              <w:t>needed</w:t>
            </w:r>
            <w:r>
              <w:rPr>
                <w:spacing w:val="-9"/>
              </w:rPr>
              <w:t xml:space="preserve"> </w:t>
            </w:r>
            <w:r>
              <w:t>and used beyond the classroom</w:t>
            </w:r>
          </w:p>
        </w:tc>
        <w:tc>
          <w:tcPr>
            <w:tcW w:w="632" w:type="dxa"/>
            <w:tcBorders>
              <w:left w:val="single" w:sz="2" w:space="0" w:color="000000"/>
            </w:tcBorders>
          </w:tcPr>
          <w:p w14:paraId="6393E7BA" w14:textId="77777777" w:rsidR="009F52B4" w:rsidRDefault="009F52B4" w:rsidP="00D83F37">
            <w:pPr>
              <w:pStyle w:val="TableParagraph"/>
              <w:rPr>
                <w:rFonts w:ascii="Times New Roman"/>
              </w:rPr>
            </w:pPr>
          </w:p>
        </w:tc>
      </w:tr>
      <w:tr w:rsidR="009F52B4" w14:paraId="13C22DB6" w14:textId="77777777" w:rsidTr="00D83F37">
        <w:trPr>
          <w:trHeight w:val="5489"/>
          <w:jc w:val="center"/>
        </w:trPr>
        <w:tc>
          <w:tcPr>
            <w:tcW w:w="3340" w:type="dxa"/>
            <w:gridSpan w:val="2"/>
          </w:tcPr>
          <w:p w14:paraId="3FDACCDE" w14:textId="77777777" w:rsidR="009F52B4" w:rsidRDefault="00000000" w:rsidP="00D83F37">
            <w:pPr>
              <w:pStyle w:val="TableParagraph"/>
              <w:ind w:left="345" w:right="109" w:hanging="272"/>
            </w:pPr>
            <w:r>
              <w:t>b.</w:t>
            </w:r>
            <w:r>
              <w:rPr>
                <w:spacing w:val="40"/>
              </w:rPr>
              <w:t xml:space="preserve"> </w:t>
            </w:r>
            <w:r>
              <w:t>Each</w:t>
            </w:r>
            <w:r>
              <w:rPr>
                <w:spacing w:val="-5"/>
              </w:rPr>
              <w:t xml:space="preserve"> </w:t>
            </w:r>
            <w:r>
              <w:t>class</w:t>
            </w:r>
            <w:r>
              <w:rPr>
                <w:spacing w:val="-7"/>
              </w:rPr>
              <w:t xml:space="preserve"> </w:t>
            </w:r>
            <w:r>
              <w:t>is</w:t>
            </w:r>
            <w:r>
              <w:rPr>
                <w:spacing w:val="-5"/>
              </w:rPr>
              <w:t xml:space="preserve"> </w:t>
            </w:r>
            <w:r>
              <w:t>a</w:t>
            </w:r>
            <w:r>
              <w:rPr>
                <w:spacing w:val="-5"/>
              </w:rPr>
              <w:t xml:space="preserve"> </w:t>
            </w:r>
            <w:r>
              <w:t>unique</w:t>
            </w:r>
            <w:r>
              <w:rPr>
                <w:spacing w:val="-5"/>
              </w:rPr>
              <w:t xml:space="preserve"> </w:t>
            </w:r>
            <w:r>
              <w:t>group</w:t>
            </w:r>
            <w:r>
              <w:rPr>
                <w:spacing w:val="-6"/>
              </w:rPr>
              <w:t xml:space="preserve"> </w:t>
            </w:r>
            <w:r>
              <w:t>of students with varying needs, strengths, and challenges.</w:t>
            </w:r>
          </w:p>
        </w:tc>
        <w:tc>
          <w:tcPr>
            <w:tcW w:w="5392" w:type="dxa"/>
            <w:tcBorders>
              <w:right w:val="single" w:sz="2" w:space="0" w:color="000000"/>
            </w:tcBorders>
          </w:tcPr>
          <w:p w14:paraId="47F22A9A" w14:textId="6B6437F9" w:rsidR="009F52B4" w:rsidRDefault="00000000">
            <w:pPr>
              <w:pStyle w:val="TableParagraph"/>
              <w:numPr>
                <w:ilvl w:val="0"/>
                <w:numId w:val="54"/>
              </w:numPr>
              <w:tabs>
                <w:tab w:val="left" w:pos="349"/>
                <w:tab w:val="left" w:pos="351"/>
              </w:tabs>
              <w:ind w:right="106"/>
              <w:jc w:val="both"/>
              <w:rPr>
                <w:rFonts w:ascii="Arial" w:hAnsi="Arial"/>
              </w:rPr>
            </w:pPr>
            <w:r>
              <w:t>Plan</w:t>
            </w:r>
            <w:r>
              <w:rPr>
                <w:spacing w:val="-7"/>
              </w:rPr>
              <w:t xml:space="preserve"> </w:t>
            </w:r>
            <w:r>
              <w:t>initial</w:t>
            </w:r>
            <w:r>
              <w:rPr>
                <w:spacing w:val="-6"/>
              </w:rPr>
              <w:t xml:space="preserve"> </w:t>
            </w:r>
            <w:r>
              <w:t>class</w:t>
            </w:r>
            <w:r>
              <w:rPr>
                <w:spacing w:val="-6"/>
              </w:rPr>
              <w:t xml:space="preserve"> </w:t>
            </w:r>
            <w:r>
              <w:t>activities</w:t>
            </w:r>
            <w:r>
              <w:rPr>
                <w:spacing w:val="-6"/>
              </w:rPr>
              <w:t xml:space="preserve"> </w:t>
            </w:r>
            <w:r>
              <w:t>and</w:t>
            </w:r>
            <w:r>
              <w:rPr>
                <w:spacing w:val="-6"/>
              </w:rPr>
              <w:t xml:space="preserve"> </w:t>
            </w:r>
            <w:r>
              <w:t>discussions</w:t>
            </w:r>
            <w:r>
              <w:rPr>
                <w:spacing w:val="-6"/>
              </w:rPr>
              <w:t xml:space="preserve"> </w:t>
            </w:r>
            <w:r>
              <w:t>which</w:t>
            </w:r>
            <w:r>
              <w:rPr>
                <w:spacing w:val="-7"/>
              </w:rPr>
              <w:t xml:space="preserve"> </w:t>
            </w:r>
            <w:r>
              <w:t>allow the teacher to learn what students know and help them understand where they need to be and how they</w:t>
            </w:r>
            <w:r>
              <w:rPr>
                <w:spacing w:val="-3"/>
              </w:rPr>
              <w:t xml:space="preserve"> </w:t>
            </w:r>
            <w:r>
              <w:t>can</w:t>
            </w:r>
            <w:r>
              <w:rPr>
                <w:spacing w:val="-4"/>
              </w:rPr>
              <w:t xml:space="preserve"> </w:t>
            </w:r>
            <w:r>
              <w:t>be</w:t>
            </w:r>
            <w:r>
              <w:rPr>
                <w:spacing w:val="-5"/>
              </w:rPr>
              <w:t xml:space="preserve"> </w:t>
            </w:r>
            <w:r>
              <w:t>successful</w:t>
            </w:r>
            <w:r w:rsidR="00BF5C2F">
              <w:rPr>
                <w:spacing w:val="-2"/>
              </w:rPr>
              <w:t>—</w:t>
            </w:r>
            <w:r>
              <w:t>initial</w:t>
            </w:r>
            <w:r>
              <w:rPr>
                <w:spacing w:val="-4"/>
              </w:rPr>
              <w:t xml:space="preserve"> </w:t>
            </w:r>
            <w:r>
              <w:t>activities</w:t>
            </w:r>
            <w:r>
              <w:rPr>
                <w:spacing w:val="-5"/>
              </w:rPr>
              <w:t xml:space="preserve"> </w:t>
            </w:r>
            <w:r>
              <w:t>may</w:t>
            </w:r>
            <w:r>
              <w:rPr>
                <w:spacing w:val="-3"/>
              </w:rPr>
              <w:t xml:space="preserve"> </w:t>
            </w:r>
            <w:r>
              <w:t>focus</w:t>
            </w:r>
            <w:r>
              <w:rPr>
                <w:spacing w:val="-6"/>
              </w:rPr>
              <w:t xml:space="preserve"> </w:t>
            </w:r>
            <w:r>
              <w:t>on the Standards for Mathematical Practice rather than specific content</w:t>
            </w:r>
          </w:p>
          <w:p w14:paraId="30593A80" w14:textId="77777777" w:rsidR="009F52B4" w:rsidRDefault="00000000">
            <w:pPr>
              <w:pStyle w:val="TableParagraph"/>
              <w:numPr>
                <w:ilvl w:val="0"/>
                <w:numId w:val="54"/>
              </w:numPr>
              <w:tabs>
                <w:tab w:val="left" w:pos="349"/>
                <w:tab w:val="left" w:pos="351"/>
              </w:tabs>
              <w:ind w:right="107"/>
              <w:jc w:val="both"/>
              <w:rPr>
                <w:rFonts w:ascii="Arial" w:hAnsi="Arial"/>
              </w:rPr>
            </w:pPr>
            <w:r>
              <w:t xml:space="preserve">Include open math tasks, such as </w:t>
            </w:r>
            <w:r>
              <w:rPr>
                <w:i/>
              </w:rPr>
              <w:t xml:space="preserve">Number of the Day </w:t>
            </w:r>
            <w:r>
              <w:t xml:space="preserve">or </w:t>
            </w:r>
            <w:r>
              <w:rPr>
                <w:i/>
              </w:rPr>
              <w:t>Number Talks</w:t>
            </w:r>
            <w:r>
              <w:t xml:space="preserve">, that invite participation by all students and provide opportunities for students to share the many ways to write math symbols and operations, like decimal vs. comma, division, or </w:t>
            </w:r>
            <w:r>
              <w:rPr>
                <w:spacing w:val="-2"/>
              </w:rPr>
              <w:t>multiplication</w:t>
            </w:r>
          </w:p>
          <w:p w14:paraId="6A261132" w14:textId="77777777" w:rsidR="009F52B4" w:rsidRDefault="00000000">
            <w:pPr>
              <w:pStyle w:val="TableParagraph"/>
              <w:numPr>
                <w:ilvl w:val="0"/>
                <w:numId w:val="54"/>
              </w:numPr>
              <w:tabs>
                <w:tab w:val="left" w:pos="350"/>
              </w:tabs>
              <w:ind w:left="350" w:hanging="268"/>
              <w:rPr>
                <w:rFonts w:ascii="Arial" w:hAnsi="Arial"/>
                <w:sz w:val="24"/>
              </w:rPr>
            </w:pPr>
            <w:r>
              <w:t>Consider</w:t>
            </w:r>
            <w:r>
              <w:rPr>
                <w:spacing w:val="31"/>
              </w:rPr>
              <w:t xml:space="preserve"> </w:t>
            </w:r>
            <w:r>
              <w:t>students’</w:t>
            </w:r>
            <w:r>
              <w:rPr>
                <w:spacing w:val="31"/>
              </w:rPr>
              <w:t xml:space="preserve"> </w:t>
            </w:r>
            <w:r>
              <w:t>culture</w:t>
            </w:r>
            <w:r>
              <w:rPr>
                <w:spacing w:val="31"/>
              </w:rPr>
              <w:t xml:space="preserve"> </w:t>
            </w:r>
            <w:r>
              <w:t>in</w:t>
            </w:r>
            <w:r>
              <w:rPr>
                <w:spacing w:val="32"/>
              </w:rPr>
              <w:t xml:space="preserve"> </w:t>
            </w:r>
            <w:r>
              <w:t>designing</w:t>
            </w:r>
            <w:r>
              <w:rPr>
                <w:spacing w:val="33"/>
              </w:rPr>
              <w:t xml:space="preserve"> </w:t>
            </w:r>
            <w:r>
              <w:t>lessons</w:t>
            </w:r>
            <w:r>
              <w:rPr>
                <w:spacing w:val="34"/>
              </w:rPr>
              <w:t xml:space="preserve"> </w:t>
            </w:r>
            <w:r>
              <w:rPr>
                <w:spacing w:val="-5"/>
              </w:rPr>
              <w:t>and</w:t>
            </w:r>
          </w:p>
          <w:p w14:paraId="516E9D0E" w14:textId="77777777" w:rsidR="009F52B4" w:rsidRDefault="00000000" w:rsidP="00D83F37">
            <w:pPr>
              <w:pStyle w:val="TableParagraph"/>
              <w:ind w:left="351"/>
            </w:pPr>
            <w:r>
              <w:rPr>
                <w:spacing w:val="-2"/>
              </w:rPr>
              <w:t>activities</w:t>
            </w:r>
          </w:p>
          <w:p w14:paraId="1B8BFF86" w14:textId="77777777" w:rsidR="009F52B4" w:rsidRDefault="00000000">
            <w:pPr>
              <w:pStyle w:val="TableParagraph"/>
              <w:numPr>
                <w:ilvl w:val="0"/>
                <w:numId w:val="54"/>
              </w:numPr>
              <w:tabs>
                <w:tab w:val="left" w:pos="351"/>
              </w:tabs>
              <w:ind w:right="109"/>
              <w:jc w:val="both"/>
              <w:rPr>
                <w:rFonts w:ascii="Arial" w:hAnsi="Arial"/>
                <w:sz w:val="24"/>
              </w:rPr>
            </w:pPr>
            <w:r>
              <w:t>Invite English learners to share how they understand a math solution based on their educational experiences from their home country. Spend time as a</w:t>
            </w:r>
            <w:r>
              <w:rPr>
                <w:spacing w:val="-9"/>
              </w:rPr>
              <w:t xml:space="preserve"> </w:t>
            </w:r>
            <w:r>
              <w:t>class</w:t>
            </w:r>
            <w:r>
              <w:rPr>
                <w:spacing w:val="-13"/>
              </w:rPr>
              <w:t xml:space="preserve"> </w:t>
            </w:r>
            <w:r>
              <w:t>or</w:t>
            </w:r>
            <w:r>
              <w:rPr>
                <w:spacing w:val="-8"/>
              </w:rPr>
              <w:t xml:space="preserve"> </w:t>
            </w:r>
            <w:r>
              <w:t>in</w:t>
            </w:r>
            <w:r>
              <w:rPr>
                <w:spacing w:val="-12"/>
              </w:rPr>
              <w:t xml:space="preserve"> </w:t>
            </w:r>
            <w:r>
              <w:t>small</w:t>
            </w:r>
            <w:r>
              <w:rPr>
                <w:spacing w:val="-12"/>
              </w:rPr>
              <w:t xml:space="preserve"> </w:t>
            </w:r>
            <w:r>
              <w:t>groups</w:t>
            </w:r>
            <w:r>
              <w:rPr>
                <w:spacing w:val="-11"/>
              </w:rPr>
              <w:t xml:space="preserve"> </w:t>
            </w:r>
            <w:r>
              <w:t>discussing</w:t>
            </w:r>
            <w:r>
              <w:rPr>
                <w:spacing w:val="-9"/>
              </w:rPr>
              <w:t xml:space="preserve"> </w:t>
            </w:r>
            <w:r>
              <w:t>how</w:t>
            </w:r>
            <w:r>
              <w:rPr>
                <w:spacing w:val="-10"/>
              </w:rPr>
              <w:t xml:space="preserve"> </w:t>
            </w:r>
            <w:r>
              <w:t>that</w:t>
            </w:r>
            <w:r>
              <w:rPr>
                <w:spacing w:val="-11"/>
              </w:rPr>
              <w:t xml:space="preserve"> </w:t>
            </w:r>
            <w:r>
              <w:t>person’s method compares to other ways the problem might be solved, seeking common math connections to demonstrate why math can be solved in more than one way.</w:t>
            </w:r>
          </w:p>
        </w:tc>
        <w:tc>
          <w:tcPr>
            <w:tcW w:w="632" w:type="dxa"/>
            <w:tcBorders>
              <w:left w:val="single" w:sz="2" w:space="0" w:color="000000"/>
            </w:tcBorders>
          </w:tcPr>
          <w:p w14:paraId="64D67E8F" w14:textId="77777777" w:rsidR="009F52B4" w:rsidRDefault="009F52B4" w:rsidP="00D83F37">
            <w:pPr>
              <w:pStyle w:val="TableParagraph"/>
              <w:rPr>
                <w:rFonts w:ascii="Times New Roman"/>
              </w:rPr>
            </w:pPr>
          </w:p>
        </w:tc>
      </w:tr>
    </w:tbl>
    <w:p w14:paraId="1B6058F7" w14:textId="77777777" w:rsidR="009F52B4" w:rsidRDefault="009F52B4" w:rsidP="00D83F37">
      <w:pPr>
        <w:rPr>
          <w:rFonts w:ascii="Times New Roman"/>
        </w:rPr>
        <w:sectPr w:rsidR="009F52B4" w:rsidSect="002D7363">
          <w:pgSz w:w="12240" w:h="15840"/>
          <w:pgMar w:top="1800" w:right="1440" w:bottom="1440" w:left="1440" w:header="0" w:footer="720" w:gutter="0"/>
          <w:cols w:space="720"/>
        </w:sectPr>
      </w:pPr>
    </w:p>
    <w:tbl>
      <w:tblPr>
        <w:tblW w:w="9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9"/>
        <w:gridCol w:w="5392"/>
        <w:gridCol w:w="630"/>
      </w:tblGrid>
      <w:tr w:rsidR="009F52B4" w14:paraId="20FF42D7" w14:textId="77777777" w:rsidTr="004D46AD">
        <w:trPr>
          <w:trHeight w:val="4940"/>
          <w:jc w:val="center"/>
        </w:trPr>
        <w:tc>
          <w:tcPr>
            <w:tcW w:w="3339" w:type="dxa"/>
          </w:tcPr>
          <w:p w14:paraId="5A41B7E6" w14:textId="77777777" w:rsidR="009F52B4" w:rsidRDefault="00000000" w:rsidP="00D83F37">
            <w:pPr>
              <w:pStyle w:val="TableParagraph"/>
              <w:ind w:left="345" w:right="146" w:hanging="272"/>
            </w:pPr>
            <w:r>
              <w:lastRenderedPageBreak/>
              <w:t>c.</w:t>
            </w:r>
            <w:r>
              <w:rPr>
                <w:spacing w:val="40"/>
              </w:rPr>
              <w:t xml:space="preserve"> </w:t>
            </w:r>
            <w:r>
              <w:t>Teachers recognize the importance of knowing all students and the impact of class,</w:t>
            </w:r>
            <w:r>
              <w:rPr>
                <w:spacing w:val="-10"/>
              </w:rPr>
              <w:t xml:space="preserve"> </w:t>
            </w:r>
            <w:r>
              <w:t>culture,</w:t>
            </w:r>
            <w:r>
              <w:rPr>
                <w:spacing w:val="-10"/>
              </w:rPr>
              <w:t xml:space="preserve"> </w:t>
            </w:r>
            <w:r>
              <w:t>and</w:t>
            </w:r>
            <w:r>
              <w:rPr>
                <w:spacing w:val="-10"/>
              </w:rPr>
              <w:t xml:space="preserve"> </w:t>
            </w:r>
            <w:r>
              <w:t>language</w:t>
            </w:r>
            <w:r>
              <w:rPr>
                <w:spacing w:val="-10"/>
              </w:rPr>
              <w:t xml:space="preserve"> </w:t>
            </w:r>
            <w:r>
              <w:t>in mathematics learning.</w:t>
            </w:r>
          </w:p>
        </w:tc>
        <w:tc>
          <w:tcPr>
            <w:tcW w:w="5392" w:type="dxa"/>
            <w:tcBorders>
              <w:right w:val="single" w:sz="2" w:space="0" w:color="000000"/>
            </w:tcBorders>
          </w:tcPr>
          <w:p w14:paraId="2638C6ED" w14:textId="77777777" w:rsidR="009F52B4" w:rsidRDefault="00000000">
            <w:pPr>
              <w:pStyle w:val="TableParagraph"/>
              <w:numPr>
                <w:ilvl w:val="0"/>
                <w:numId w:val="53"/>
              </w:numPr>
              <w:tabs>
                <w:tab w:val="left" w:pos="350"/>
                <w:tab w:val="left" w:pos="352"/>
              </w:tabs>
              <w:ind w:right="103"/>
              <w:jc w:val="both"/>
            </w:pPr>
            <w:r>
              <w:t xml:space="preserve">Spend time getting to know students and their cultural backgrounds through a variety of initial activities (interviews, surveys, discussions, ice </w:t>
            </w:r>
            <w:r>
              <w:rPr>
                <w:spacing w:val="-2"/>
              </w:rPr>
              <w:t>breakers)</w:t>
            </w:r>
          </w:p>
          <w:p w14:paraId="6B3439CD" w14:textId="77777777" w:rsidR="009F52B4" w:rsidRDefault="00000000">
            <w:pPr>
              <w:pStyle w:val="TableParagraph"/>
              <w:numPr>
                <w:ilvl w:val="0"/>
                <w:numId w:val="53"/>
              </w:numPr>
              <w:tabs>
                <w:tab w:val="left" w:pos="350"/>
                <w:tab w:val="left" w:pos="352"/>
              </w:tabs>
              <w:ind w:right="105"/>
              <w:jc w:val="both"/>
            </w:pPr>
            <w:r>
              <w:t xml:space="preserve">Draw on students’ knowledge (interests, needs, strengths) of mathematical ideas when planning lessons, selecting mathematical tasks, and designing </w:t>
            </w:r>
            <w:r>
              <w:rPr>
                <w:spacing w:val="-2"/>
              </w:rPr>
              <w:t>assessments</w:t>
            </w:r>
          </w:p>
          <w:p w14:paraId="4D9A6728" w14:textId="77777777" w:rsidR="009F52B4" w:rsidRDefault="00000000">
            <w:pPr>
              <w:pStyle w:val="TableParagraph"/>
              <w:numPr>
                <w:ilvl w:val="0"/>
                <w:numId w:val="53"/>
              </w:numPr>
              <w:tabs>
                <w:tab w:val="left" w:pos="350"/>
                <w:tab w:val="left" w:pos="352"/>
              </w:tabs>
              <w:ind w:right="106"/>
              <w:jc w:val="both"/>
            </w:pPr>
            <w:r>
              <w:t>Provide multiple ways for students to share information, providing appropriate time for students to think and respond. For example:</w:t>
            </w:r>
          </w:p>
          <w:p w14:paraId="377442C6" w14:textId="0735B91D" w:rsidR="009F52B4" w:rsidRDefault="00000000">
            <w:pPr>
              <w:pStyle w:val="TableParagraph"/>
              <w:numPr>
                <w:ilvl w:val="1"/>
                <w:numId w:val="53"/>
              </w:numPr>
              <w:tabs>
                <w:tab w:val="left" w:pos="1552"/>
                <w:tab w:val="left" w:pos="1601"/>
              </w:tabs>
              <w:ind w:left="885" w:right="107" w:hanging="360"/>
              <w:jc w:val="both"/>
            </w:pPr>
            <w:r>
              <w:t>ELs</w:t>
            </w:r>
            <w:r>
              <w:rPr>
                <w:spacing w:val="-13"/>
              </w:rPr>
              <w:t xml:space="preserve"> </w:t>
            </w:r>
            <w:r>
              <w:t>may</w:t>
            </w:r>
            <w:r>
              <w:rPr>
                <w:spacing w:val="-10"/>
              </w:rPr>
              <w:t xml:space="preserve"> </w:t>
            </w:r>
            <w:r>
              <w:t>feel</w:t>
            </w:r>
            <w:r>
              <w:rPr>
                <w:spacing w:val="-13"/>
              </w:rPr>
              <w:t xml:space="preserve"> </w:t>
            </w:r>
            <w:r>
              <w:t>more</w:t>
            </w:r>
            <w:r>
              <w:rPr>
                <w:spacing w:val="-12"/>
              </w:rPr>
              <w:t xml:space="preserve"> </w:t>
            </w:r>
            <w:r>
              <w:t>comfortable</w:t>
            </w:r>
            <w:r>
              <w:rPr>
                <w:spacing w:val="-10"/>
              </w:rPr>
              <w:t xml:space="preserve"> </w:t>
            </w:r>
            <w:r>
              <w:t>thinking through their response in their first language before answering in English</w:t>
            </w:r>
          </w:p>
          <w:p w14:paraId="02326639" w14:textId="77777777" w:rsidR="009F52B4" w:rsidRDefault="00000000">
            <w:pPr>
              <w:pStyle w:val="TableParagraph"/>
              <w:numPr>
                <w:ilvl w:val="1"/>
                <w:numId w:val="53"/>
              </w:numPr>
              <w:tabs>
                <w:tab w:val="left" w:pos="1552"/>
              </w:tabs>
              <w:ind w:left="885" w:right="105" w:hanging="360"/>
              <w:jc w:val="both"/>
            </w:pPr>
            <w:r>
              <w:t>They also might benefit from being allowed to illustrate or demonstrate their understanding in support of the verbal</w:t>
            </w:r>
            <w:r>
              <w:rPr>
                <w:spacing w:val="-13"/>
              </w:rPr>
              <w:t xml:space="preserve"> </w:t>
            </w:r>
            <w:r>
              <w:t>or</w:t>
            </w:r>
            <w:r>
              <w:rPr>
                <w:spacing w:val="-10"/>
              </w:rPr>
              <w:t xml:space="preserve"> </w:t>
            </w:r>
            <w:r>
              <w:t>written</w:t>
            </w:r>
            <w:r>
              <w:rPr>
                <w:spacing w:val="-11"/>
              </w:rPr>
              <w:t xml:space="preserve"> </w:t>
            </w:r>
            <w:r>
              <w:t>response.</w:t>
            </w:r>
            <w:r>
              <w:rPr>
                <w:spacing w:val="-13"/>
              </w:rPr>
              <w:t xml:space="preserve"> </w:t>
            </w:r>
            <w:r>
              <w:t>This</w:t>
            </w:r>
            <w:r>
              <w:rPr>
                <w:spacing w:val="-10"/>
              </w:rPr>
              <w:t xml:space="preserve"> </w:t>
            </w:r>
            <w:r>
              <w:t>practice could be useful for all learners regardless of their English skills</w:t>
            </w:r>
          </w:p>
        </w:tc>
        <w:tc>
          <w:tcPr>
            <w:tcW w:w="630" w:type="dxa"/>
            <w:tcBorders>
              <w:left w:val="single" w:sz="2" w:space="0" w:color="000000"/>
            </w:tcBorders>
          </w:tcPr>
          <w:p w14:paraId="62884656" w14:textId="77777777" w:rsidR="009F52B4" w:rsidRDefault="009F52B4" w:rsidP="00D83F37">
            <w:pPr>
              <w:pStyle w:val="TableParagraph"/>
              <w:rPr>
                <w:rFonts w:ascii="Times New Roman"/>
              </w:rPr>
            </w:pPr>
          </w:p>
        </w:tc>
      </w:tr>
      <w:tr w:rsidR="009F52B4" w14:paraId="4796988A" w14:textId="77777777" w:rsidTr="00D83F37">
        <w:trPr>
          <w:trHeight w:val="4132"/>
          <w:jc w:val="center"/>
        </w:trPr>
        <w:tc>
          <w:tcPr>
            <w:tcW w:w="3339" w:type="dxa"/>
          </w:tcPr>
          <w:p w14:paraId="7BB3E44E" w14:textId="77777777" w:rsidR="009F52B4" w:rsidRDefault="00000000" w:rsidP="00D83F37">
            <w:pPr>
              <w:pStyle w:val="TableParagraph"/>
              <w:ind w:left="345" w:right="146" w:hanging="272"/>
            </w:pPr>
            <w:r>
              <w:t>d.</w:t>
            </w:r>
            <w:r>
              <w:rPr>
                <w:spacing w:val="37"/>
              </w:rPr>
              <w:t xml:space="preserve"> </w:t>
            </w:r>
            <w:r>
              <w:t>The</w:t>
            </w:r>
            <w:r>
              <w:rPr>
                <w:spacing w:val="-6"/>
              </w:rPr>
              <w:t xml:space="preserve"> </w:t>
            </w:r>
            <w:hyperlink r:id="rId83" w:anchor=".XT9tp3dFxPY">
              <w:r w:rsidR="009F52B4">
                <w:rPr>
                  <w:color w:val="0562C1"/>
                  <w:u w:val="single" w:color="0562C1"/>
                </w:rPr>
                <w:t>Universal</w:t>
              </w:r>
              <w:r w:rsidR="009F52B4">
                <w:rPr>
                  <w:color w:val="0562C1"/>
                  <w:spacing w:val="-8"/>
                  <w:u w:val="single" w:color="0562C1"/>
                </w:rPr>
                <w:t xml:space="preserve"> </w:t>
              </w:r>
              <w:r w:rsidR="009F52B4">
                <w:rPr>
                  <w:color w:val="0562C1"/>
                  <w:u w:val="single" w:color="0562C1"/>
                </w:rPr>
                <w:t>Design</w:t>
              </w:r>
              <w:r w:rsidR="009F52B4">
                <w:rPr>
                  <w:color w:val="0562C1"/>
                  <w:spacing w:val="-9"/>
                  <w:u w:val="single" w:color="0562C1"/>
                </w:rPr>
                <w:t xml:space="preserve"> </w:t>
              </w:r>
              <w:r w:rsidR="009F52B4">
                <w:rPr>
                  <w:color w:val="0562C1"/>
                  <w:u w:val="single" w:color="0562C1"/>
                </w:rPr>
                <w:t>Principles</w:t>
              </w:r>
              <w:r w:rsidR="009F52B4">
                <w:t>,</w:t>
              </w:r>
            </w:hyperlink>
            <w:r>
              <w:t xml:space="preserve"> when applied consistently during the planning and delivery of lessons, allow more students the chance to engage in and master the work.</w:t>
            </w:r>
          </w:p>
        </w:tc>
        <w:tc>
          <w:tcPr>
            <w:tcW w:w="5392" w:type="dxa"/>
            <w:tcBorders>
              <w:right w:val="single" w:sz="2" w:space="0" w:color="000000"/>
            </w:tcBorders>
          </w:tcPr>
          <w:p w14:paraId="3F4A7900" w14:textId="77777777" w:rsidR="009F52B4" w:rsidRDefault="00000000">
            <w:pPr>
              <w:pStyle w:val="TableParagraph"/>
              <w:numPr>
                <w:ilvl w:val="0"/>
                <w:numId w:val="52"/>
              </w:numPr>
              <w:tabs>
                <w:tab w:val="left" w:pos="350"/>
                <w:tab w:val="left" w:pos="352"/>
              </w:tabs>
              <w:ind w:right="115"/>
            </w:pPr>
            <w:r>
              <w:t>Make materials accessible in a variety of formats, especially</w:t>
            </w:r>
            <w:r>
              <w:rPr>
                <w:spacing w:val="-6"/>
              </w:rPr>
              <w:t xml:space="preserve"> </w:t>
            </w:r>
            <w:r>
              <w:t>if</w:t>
            </w:r>
            <w:r>
              <w:rPr>
                <w:spacing w:val="-4"/>
              </w:rPr>
              <w:t xml:space="preserve"> </w:t>
            </w:r>
            <w:r>
              <w:t>instruction</w:t>
            </w:r>
            <w:r>
              <w:rPr>
                <w:spacing w:val="-5"/>
              </w:rPr>
              <w:t xml:space="preserve"> </w:t>
            </w:r>
            <w:r>
              <w:t>is</w:t>
            </w:r>
            <w:r>
              <w:rPr>
                <w:spacing w:val="-7"/>
              </w:rPr>
              <w:t xml:space="preserve"> </w:t>
            </w:r>
            <w:r>
              <w:t>remote</w:t>
            </w:r>
            <w:r>
              <w:rPr>
                <w:spacing w:val="-6"/>
              </w:rPr>
              <w:t xml:space="preserve"> </w:t>
            </w:r>
            <w:r>
              <w:t>and</w:t>
            </w:r>
            <w:r>
              <w:rPr>
                <w:spacing w:val="-6"/>
              </w:rPr>
              <w:t xml:space="preserve"> </w:t>
            </w:r>
            <w:r>
              <w:t>not</w:t>
            </w:r>
            <w:r>
              <w:rPr>
                <w:spacing w:val="-4"/>
              </w:rPr>
              <w:t xml:space="preserve"> </w:t>
            </w:r>
            <w:r>
              <w:t>all</w:t>
            </w:r>
            <w:r>
              <w:rPr>
                <w:spacing w:val="-5"/>
              </w:rPr>
              <w:t xml:space="preserve"> </w:t>
            </w:r>
            <w:r>
              <w:t>students have access to computer</w:t>
            </w:r>
          </w:p>
          <w:p w14:paraId="2710C7CC" w14:textId="77777777" w:rsidR="009F52B4" w:rsidRDefault="00000000">
            <w:pPr>
              <w:pStyle w:val="TableParagraph"/>
              <w:numPr>
                <w:ilvl w:val="0"/>
                <w:numId w:val="52"/>
              </w:numPr>
              <w:tabs>
                <w:tab w:val="left" w:pos="350"/>
                <w:tab w:val="left" w:pos="352"/>
              </w:tabs>
              <w:ind w:right="106"/>
            </w:pPr>
            <w:r>
              <w:t>Design</w:t>
            </w:r>
            <w:r>
              <w:rPr>
                <w:spacing w:val="-5"/>
              </w:rPr>
              <w:t xml:space="preserve"> </w:t>
            </w:r>
            <w:r>
              <w:t>lesson</w:t>
            </w:r>
            <w:r>
              <w:rPr>
                <w:spacing w:val="-5"/>
              </w:rPr>
              <w:t xml:space="preserve"> </w:t>
            </w:r>
            <w:r>
              <w:t>plans</w:t>
            </w:r>
            <w:r>
              <w:rPr>
                <w:spacing w:val="-7"/>
              </w:rPr>
              <w:t xml:space="preserve"> </w:t>
            </w:r>
            <w:r>
              <w:t>that</w:t>
            </w:r>
            <w:r>
              <w:rPr>
                <w:spacing w:val="-4"/>
              </w:rPr>
              <w:t xml:space="preserve"> </w:t>
            </w:r>
            <w:r>
              <w:t>allow</w:t>
            </w:r>
            <w:r>
              <w:rPr>
                <w:spacing w:val="-4"/>
              </w:rPr>
              <w:t xml:space="preserve"> </w:t>
            </w:r>
            <w:r>
              <w:t>for</w:t>
            </w:r>
            <w:r>
              <w:rPr>
                <w:spacing w:val="-6"/>
              </w:rPr>
              <w:t xml:space="preserve"> </w:t>
            </w:r>
            <w:r>
              <w:t>various</w:t>
            </w:r>
            <w:r>
              <w:rPr>
                <w:spacing w:val="-4"/>
              </w:rPr>
              <w:t xml:space="preserve"> </w:t>
            </w:r>
            <w:r>
              <w:t>approaches in presenting material (video, hands-on activities,</w:t>
            </w:r>
            <w:r>
              <w:rPr>
                <w:spacing w:val="40"/>
              </w:rPr>
              <w:t xml:space="preserve"> </w:t>
            </w:r>
            <w:r>
              <w:t>text</w:t>
            </w:r>
            <w:r>
              <w:rPr>
                <w:spacing w:val="-5"/>
              </w:rPr>
              <w:t xml:space="preserve"> </w:t>
            </w:r>
            <w:r>
              <w:t>explanations,</w:t>
            </w:r>
            <w:r>
              <w:rPr>
                <w:spacing w:val="-5"/>
              </w:rPr>
              <w:t xml:space="preserve"> </w:t>
            </w:r>
            <w:r>
              <w:t>modeling,</w:t>
            </w:r>
            <w:r>
              <w:rPr>
                <w:spacing w:val="-3"/>
              </w:rPr>
              <w:t xml:space="preserve"> </w:t>
            </w:r>
            <w:r>
              <w:t>online</w:t>
            </w:r>
            <w:r>
              <w:rPr>
                <w:spacing w:val="-3"/>
              </w:rPr>
              <w:t xml:space="preserve"> </w:t>
            </w:r>
            <w:r>
              <w:t>resources</w:t>
            </w:r>
            <w:r>
              <w:rPr>
                <w:spacing w:val="-3"/>
              </w:rPr>
              <w:t xml:space="preserve"> </w:t>
            </w:r>
            <w:r>
              <w:t>such</w:t>
            </w:r>
            <w:r>
              <w:rPr>
                <w:spacing w:val="-3"/>
              </w:rPr>
              <w:t xml:space="preserve"> </w:t>
            </w:r>
            <w:r>
              <w:t xml:space="preserve">as </w:t>
            </w:r>
            <w:hyperlink r:id="rId84">
              <w:r w:rsidR="009F52B4">
                <w:rPr>
                  <w:color w:val="0562C1"/>
                  <w:u w:val="single" w:color="0562C1"/>
                </w:rPr>
                <w:t>Desmos</w:t>
              </w:r>
            </w:hyperlink>
            <w:r>
              <w:rPr>
                <w:color w:val="0562C1"/>
              </w:rPr>
              <w:t xml:space="preserve"> </w:t>
            </w:r>
            <w:r>
              <w:t>classroom activities)</w:t>
            </w:r>
          </w:p>
          <w:p w14:paraId="49CDABEF" w14:textId="77777777" w:rsidR="009F52B4" w:rsidRDefault="00000000">
            <w:pPr>
              <w:pStyle w:val="TableParagraph"/>
              <w:numPr>
                <w:ilvl w:val="0"/>
                <w:numId w:val="52"/>
              </w:numPr>
              <w:tabs>
                <w:tab w:val="left" w:pos="350"/>
                <w:tab w:val="left" w:pos="352"/>
              </w:tabs>
              <w:ind w:right="237"/>
            </w:pPr>
            <w:r>
              <w:t>Design classroom activities for engagement by having</w:t>
            </w:r>
            <w:r>
              <w:rPr>
                <w:spacing w:val="-6"/>
              </w:rPr>
              <w:t xml:space="preserve"> </w:t>
            </w:r>
            <w:r>
              <w:t>students</w:t>
            </w:r>
            <w:r>
              <w:rPr>
                <w:spacing w:val="-6"/>
              </w:rPr>
              <w:t xml:space="preserve"> </w:t>
            </w:r>
            <w:r>
              <w:t>explore</w:t>
            </w:r>
            <w:r>
              <w:rPr>
                <w:spacing w:val="-6"/>
              </w:rPr>
              <w:t xml:space="preserve"> </w:t>
            </w:r>
            <w:r>
              <w:t>the</w:t>
            </w:r>
            <w:r>
              <w:rPr>
                <w:spacing w:val="-5"/>
              </w:rPr>
              <w:t xml:space="preserve"> </w:t>
            </w:r>
            <w:r>
              <w:t>content</w:t>
            </w:r>
            <w:r>
              <w:rPr>
                <w:spacing w:val="-5"/>
              </w:rPr>
              <w:t xml:space="preserve"> </w:t>
            </w:r>
            <w:r>
              <w:t>by</w:t>
            </w:r>
            <w:r>
              <w:rPr>
                <w:spacing w:val="-5"/>
              </w:rPr>
              <w:t xml:space="preserve"> </w:t>
            </w:r>
            <w:r>
              <w:t>sight,</w:t>
            </w:r>
            <w:r>
              <w:rPr>
                <w:spacing w:val="-6"/>
              </w:rPr>
              <w:t xml:space="preserve"> </w:t>
            </w:r>
            <w:r>
              <w:t>touch, movement,</w:t>
            </w:r>
            <w:r>
              <w:rPr>
                <w:spacing w:val="-2"/>
              </w:rPr>
              <w:t xml:space="preserve"> </w:t>
            </w:r>
            <w:r>
              <w:t>listening,</w:t>
            </w:r>
            <w:r>
              <w:rPr>
                <w:spacing w:val="-2"/>
              </w:rPr>
              <w:t xml:space="preserve"> </w:t>
            </w:r>
            <w:r>
              <w:t>and</w:t>
            </w:r>
            <w:r>
              <w:rPr>
                <w:spacing w:val="-4"/>
              </w:rPr>
              <w:t xml:space="preserve"> </w:t>
            </w:r>
            <w:r>
              <w:t>creating</w:t>
            </w:r>
            <w:r>
              <w:rPr>
                <w:spacing w:val="-4"/>
              </w:rPr>
              <w:t xml:space="preserve"> </w:t>
            </w:r>
            <w:r>
              <w:t>opportunities</w:t>
            </w:r>
            <w:r>
              <w:rPr>
                <w:spacing w:val="-5"/>
              </w:rPr>
              <w:t xml:space="preserve"> </w:t>
            </w:r>
            <w:r>
              <w:t xml:space="preserve">for </w:t>
            </w:r>
            <w:r>
              <w:rPr>
                <w:spacing w:val="-2"/>
              </w:rPr>
              <w:t>understanding</w:t>
            </w:r>
          </w:p>
          <w:p w14:paraId="7249CCF5" w14:textId="77777777" w:rsidR="009F52B4" w:rsidRDefault="00000000">
            <w:pPr>
              <w:pStyle w:val="TableParagraph"/>
              <w:numPr>
                <w:ilvl w:val="0"/>
                <w:numId w:val="52"/>
              </w:numPr>
              <w:tabs>
                <w:tab w:val="left" w:pos="350"/>
                <w:tab w:val="left" w:pos="352"/>
              </w:tabs>
              <w:ind w:right="127"/>
            </w:pPr>
            <w:r>
              <w:t>Design</w:t>
            </w:r>
            <w:r>
              <w:rPr>
                <w:spacing w:val="-5"/>
              </w:rPr>
              <w:t xml:space="preserve"> </w:t>
            </w:r>
            <w:r>
              <w:t>a</w:t>
            </w:r>
            <w:r>
              <w:rPr>
                <w:spacing w:val="-6"/>
              </w:rPr>
              <w:t xml:space="preserve"> </w:t>
            </w:r>
            <w:r>
              <w:t>variety</w:t>
            </w:r>
            <w:r>
              <w:rPr>
                <w:spacing w:val="-5"/>
              </w:rPr>
              <w:t xml:space="preserve"> </w:t>
            </w:r>
            <w:r>
              <w:t>of</w:t>
            </w:r>
            <w:r>
              <w:rPr>
                <w:spacing w:val="-7"/>
              </w:rPr>
              <w:t xml:space="preserve"> </w:t>
            </w:r>
            <w:r>
              <w:t>assessment</w:t>
            </w:r>
            <w:r>
              <w:rPr>
                <w:spacing w:val="-4"/>
              </w:rPr>
              <w:t xml:space="preserve"> </w:t>
            </w:r>
            <w:r>
              <w:t>activities</w:t>
            </w:r>
            <w:r>
              <w:rPr>
                <w:spacing w:val="-3"/>
              </w:rPr>
              <w:t xml:space="preserve"> </w:t>
            </w:r>
            <w:r>
              <w:t>(e.g.,</w:t>
            </w:r>
            <w:r>
              <w:rPr>
                <w:spacing w:val="-4"/>
              </w:rPr>
              <w:t xml:space="preserve"> </w:t>
            </w:r>
            <w:r>
              <w:t>project work, oral presentations, power points, teacher- developed quizzes) which allow choice so that students can best show what they know</w:t>
            </w:r>
          </w:p>
        </w:tc>
        <w:tc>
          <w:tcPr>
            <w:tcW w:w="630" w:type="dxa"/>
            <w:tcBorders>
              <w:left w:val="single" w:sz="2" w:space="0" w:color="000000"/>
            </w:tcBorders>
          </w:tcPr>
          <w:p w14:paraId="1448CABE" w14:textId="77777777" w:rsidR="009F52B4" w:rsidRDefault="009F52B4" w:rsidP="00D83F37">
            <w:pPr>
              <w:pStyle w:val="TableParagraph"/>
              <w:rPr>
                <w:rFonts w:ascii="Times New Roman"/>
              </w:rPr>
            </w:pPr>
          </w:p>
        </w:tc>
      </w:tr>
      <w:tr w:rsidR="009F52B4" w14:paraId="2DC7C084" w14:textId="77777777" w:rsidTr="00D83F37">
        <w:trPr>
          <w:trHeight w:val="800"/>
          <w:jc w:val="center"/>
        </w:trPr>
        <w:tc>
          <w:tcPr>
            <w:tcW w:w="3339" w:type="dxa"/>
          </w:tcPr>
          <w:p w14:paraId="7766C4D7" w14:textId="77777777" w:rsidR="009F52B4" w:rsidRDefault="00000000" w:rsidP="00D83F37">
            <w:pPr>
              <w:pStyle w:val="TableParagraph"/>
              <w:ind w:left="345" w:right="146" w:hanging="272"/>
            </w:pPr>
            <w:r>
              <w:t>e.</w:t>
            </w:r>
            <w:r>
              <w:rPr>
                <w:spacing w:val="40"/>
              </w:rPr>
              <w:t xml:space="preserve"> </w:t>
            </w:r>
            <w:r>
              <w:t>Teachers recognize the importance</w:t>
            </w:r>
            <w:r>
              <w:rPr>
                <w:spacing w:val="-10"/>
              </w:rPr>
              <w:t xml:space="preserve"> </w:t>
            </w:r>
            <w:r>
              <w:t>of</w:t>
            </w:r>
            <w:r>
              <w:rPr>
                <w:spacing w:val="-8"/>
              </w:rPr>
              <w:t xml:space="preserve"> </w:t>
            </w:r>
            <w:r>
              <w:t>a</w:t>
            </w:r>
            <w:r>
              <w:rPr>
                <w:spacing w:val="-11"/>
              </w:rPr>
              <w:t xml:space="preserve"> </w:t>
            </w:r>
            <w:r>
              <w:t>safe</w:t>
            </w:r>
            <w:r>
              <w:rPr>
                <w:spacing w:val="-10"/>
              </w:rPr>
              <w:t xml:space="preserve"> </w:t>
            </w:r>
            <w:r>
              <w:t xml:space="preserve">learning </w:t>
            </w:r>
            <w:r>
              <w:rPr>
                <w:spacing w:val="-2"/>
              </w:rPr>
              <w:t>community.</w:t>
            </w:r>
          </w:p>
        </w:tc>
        <w:tc>
          <w:tcPr>
            <w:tcW w:w="5392" w:type="dxa"/>
            <w:tcBorders>
              <w:right w:val="single" w:sz="2" w:space="0" w:color="000000"/>
            </w:tcBorders>
          </w:tcPr>
          <w:p w14:paraId="3C9A5CB9" w14:textId="77777777" w:rsidR="009F52B4" w:rsidRDefault="00000000">
            <w:pPr>
              <w:pStyle w:val="TableParagraph"/>
              <w:numPr>
                <w:ilvl w:val="0"/>
                <w:numId w:val="51"/>
              </w:numPr>
              <w:tabs>
                <w:tab w:val="left" w:pos="350"/>
                <w:tab w:val="left" w:pos="352"/>
              </w:tabs>
              <w:ind w:right="486"/>
            </w:pPr>
            <w:r>
              <w:t>Collaborate</w:t>
            </w:r>
            <w:r>
              <w:rPr>
                <w:spacing w:val="-7"/>
              </w:rPr>
              <w:t xml:space="preserve"> </w:t>
            </w:r>
            <w:r>
              <w:t>with</w:t>
            </w:r>
            <w:r>
              <w:rPr>
                <w:spacing w:val="-5"/>
              </w:rPr>
              <w:t xml:space="preserve"> </w:t>
            </w:r>
            <w:r>
              <w:t>students</w:t>
            </w:r>
            <w:r>
              <w:rPr>
                <w:spacing w:val="-7"/>
              </w:rPr>
              <w:t xml:space="preserve"> </w:t>
            </w:r>
            <w:r>
              <w:t>to</w:t>
            </w:r>
            <w:r>
              <w:rPr>
                <w:spacing w:val="-5"/>
              </w:rPr>
              <w:t xml:space="preserve"> </w:t>
            </w:r>
            <w:r>
              <w:t>develop</w:t>
            </w:r>
            <w:r>
              <w:rPr>
                <w:spacing w:val="-6"/>
              </w:rPr>
              <w:t xml:space="preserve"> </w:t>
            </w:r>
            <w:r>
              <w:t>class</w:t>
            </w:r>
            <w:r>
              <w:rPr>
                <w:spacing w:val="-8"/>
              </w:rPr>
              <w:t xml:space="preserve"> </w:t>
            </w:r>
            <w:r>
              <w:t>norms which assure safety and respect</w:t>
            </w:r>
          </w:p>
        </w:tc>
        <w:tc>
          <w:tcPr>
            <w:tcW w:w="630" w:type="dxa"/>
            <w:tcBorders>
              <w:left w:val="single" w:sz="2" w:space="0" w:color="000000"/>
            </w:tcBorders>
          </w:tcPr>
          <w:p w14:paraId="08E3FF59" w14:textId="77777777" w:rsidR="009F52B4" w:rsidRDefault="009F52B4" w:rsidP="00D83F37">
            <w:pPr>
              <w:pStyle w:val="TableParagraph"/>
              <w:rPr>
                <w:rFonts w:ascii="Times New Roman"/>
              </w:rPr>
            </w:pPr>
          </w:p>
        </w:tc>
      </w:tr>
      <w:tr w:rsidR="009F52B4" w14:paraId="46E290E8" w14:textId="77777777" w:rsidTr="00D83F37">
        <w:trPr>
          <w:trHeight w:val="1694"/>
          <w:jc w:val="center"/>
        </w:trPr>
        <w:tc>
          <w:tcPr>
            <w:tcW w:w="3339" w:type="dxa"/>
          </w:tcPr>
          <w:p w14:paraId="633150DB" w14:textId="77777777" w:rsidR="009F52B4" w:rsidRDefault="00000000" w:rsidP="00D83F37">
            <w:pPr>
              <w:pStyle w:val="TableParagraph"/>
              <w:ind w:left="345" w:right="146" w:hanging="272"/>
            </w:pPr>
            <w:r>
              <w:t>f.</w:t>
            </w:r>
            <w:r>
              <w:rPr>
                <w:spacing w:val="80"/>
              </w:rPr>
              <w:t xml:space="preserve"> </w:t>
            </w:r>
            <w:r>
              <w:t>Teachers</w:t>
            </w:r>
            <w:r>
              <w:rPr>
                <w:spacing w:val="-9"/>
              </w:rPr>
              <w:t xml:space="preserve"> </w:t>
            </w:r>
            <w:r>
              <w:t>know</w:t>
            </w:r>
            <w:r>
              <w:rPr>
                <w:spacing w:val="-8"/>
              </w:rPr>
              <w:t xml:space="preserve"> </w:t>
            </w:r>
            <w:r>
              <w:t>that</w:t>
            </w:r>
            <w:r>
              <w:rPr>
                <w:spacing w:val="-6"/>
              </w:rPr>
              <w:t xml:space="preserve"> </w:t>
            </w:r>
            <w:r>
              <w:t xml:space="preserve">persons from many cultures have contributed to the study of </w:t>
            </w:r>
            <w:r>
              <w:rPr>
                <w:spacing w:val="-2"/>
              </w:rPr>
              <w:t>mathematics.</w:t>
            </w:r>
          </w:p>
        </w:tc>
        <w:tc>
          <w:tcPr>
            <w:tcW w:w="5392" w:type="dxa"/>
            <w:tcBorders>
              <w:right w:val="single" w:sz="2" w:space="0" w:color="000000"/>
            </w:tcBorders>
          </w:tcPr>
          <w:p w14:paraId="75F7D7A5" w14:textId="77777777" w:rsidR="009F52B4" w:rsidRDefault="00000000">
            <w:pPr>
              <w:pStyle w:val="TableParagraph"/>
              <w:numPr>
                <w:ilvl w:val="0"/>
                <w:numId w:val="50"/>
              </w:numPr>
              <w:tabs>
                <w:tab w:val="left" w:pos="350"/>
                <w:tab w:val="left" w:pos="352"/>
              </w:tabs>
              <w:ind w:right="108"/>
            </w:pPr>
            <w:r>
              <w:t>Acquaint</w:t>
            </w:r>
            <w:r>
              <w:rPr>
                <w:spacing w:val="-5"/>
              </w:rPr>
              <w:t xml:space="preserve"> </w:t>
            </w:r>
            <w:r>
              <w:t>students</w:t>
            </w:r>
            <w:r>
              <w:rPr>
                <w:spacing w:val="-7"/>
              </w:rPr>
              <w:t xml:space="preserve"> </w:t>
            </w:r>
            <w:r>
              <w:t>with</w:t>
            </w:r>
            <w:r>
              <w:rPr>
                <w:spacing w:val="-5"/>
              </w:rPr>
              <w:t xml:space="preserve"> </w:t>
            </w:r>
            <w:r>
              <w:t>persons</w:t>
            </w:r>
            <w:r>
              <w:rPr>
                <w:spacing w:val="-5"/>
              </w:rPr>
              <w:t xml:space="preserve"> </w:t>
            </w:r>
            <w:r>
              <w:t>from</w:t>
            </w:r>
            <w:r>
              <w:rPr>
                <w:spacing w:val="-5"/>
              </w:rPr>
              <w:t xml:space="preserve"> </w:t>
            </w:r>
            <w:r>
              <w:t>various</w:t>
            </w:r>
            <w:r>
              <w:rPr>
                <w:spacing w:val="-7"/>
              </w:rPr>
              <w:t xml:space="preserve"> </w:t>
            </w:r>
            <w:r>
              <w:t xml:space="preserve">cultures who have contributed to the body of mathematical </w:t>
            </w:r>
            <w:r>
              <w:rPr>
                <w:spacing w:val="-2"/>
              </w:rPr>
              <w:t>knowledge</w:t>
            </w:r>
          </w:p>
          <w:p w14:paraId="4018B8F9" w14:textId="77777777" w:rsidR="009F52B4" w:rsidRDefault="00000000">
            <w:pPr>
              <w:pStyle w:val="TableParagraph"/>
              <w:numPr>
                <w:ilvl w:val="0"/>
                <w:numId w:val="50"/>
              </w:numPr>
              <w:tabs>
                <w:tab w:val="left" w:pos="350"/>
                <w:tab w:val="left" w:pos="352"/>
              </w:tabs>
              <w:ind w:right="201"/>
            </w:pPr>
            <w:r>
              <w:t>Use</w:t>
            </w:r>
            <w:r>
              <w:rPr>
                <w:spacing w:val="-5"/>
              </w:rPr>
              <w:t xml:space="preserve"> </w:t>
            </w:r>
            <w:r>
              <w:t>a</w:t>
            </w:r>
            <w:r>
              <w:rPr>
                <w:spacing w:val="-7"/>
              </w:rPr>
              <w:t xml:space="preserve"> </w:t>
            </w:r>
            <w:r>
              <w:t>variety</w:t>
            </w:r>
            <w:r>
              <w:rPr>
                <w:spacing w:val="-6"/>
              </w:rPr>
              <w:t xml:space="preserve"> </w:t>
            </w:r>
            <w:r>
              <w:t>of</w:t>
            </w:r>
            <w:r>
              <w:rPr>
                <w:spacing w:val="-5"/>
              </w:rPr>
              <w:t xml:space="preserve"> </w:t>
            </w:r>
            <w:r>
              <w:t>instructional</w:t>
            </w:r>
            <w:r>
              <w:rPr>
                <w:spacing w:val="-5"/>
              </w:rPr>
              <w:t xml:space="preserve"> </w:t>
            </w:r>
            <w:r>
              <w:t>materials</w:t>
            </w:r>
            <w:r>
              <w:rPr>
                <w:spacing w:val="-7"/>
              </w:rPr>
              <w:t xml:space="preserve"> </w:t>
            </w:r>
            <w:r>
              <w:t>to</w:t>
            </w:r>
            <w:r>
              <w:rPr>
                <w:spacing w:val="-6"/>
              </w:rPr>
              <w:t xml:space="preserve"> </w:t>
            </w:r>
            <w:r>
              <w:t>emphasize the contributions of BIPOC, women, and others to the field of mathematics.</w:t>
            </w:r>
          </w:p>
        </w:tc>
        <w:tc>
          <w:tcPr>
            <w:tcW w:w="630" w:type="dxa"/>
            <w:tcBorders>
              <w:left w:val="single" w:sz="2" w:space="0" w:color="000000"/>
            </w:tcBorders>
          </w:tcPr>
          <w:p w14:paraId="0F7CEED1" w14:textId="77777777" w:rsidR="009F52B4" w:rsidRDefault="009F52B4" w:rsidP="00D83F37">
            <w:pPr>
              <w:pStyle w:val="TableParagraph"/>
              <w:rPr>
                <w:rFonts w:ascii="Times New Roman"/>
              </w:rPr>
            </w:pPr>
          </w:p>
        </w:tc>
      </w:tr>
      <w:tr w:rsidR="00003775" w14:paraId="350A8D95" w14:textId="77777777" w:rsidTr="00003775">
        <w:trPr>
          <w:trHeight w:val="890"/>
          <w:jc w:val="center"/>
        </w:trPr>
        <w:tc>
          <w:tcPr>
            <w:tcW w:w="3339" w:type="dxa"/>
          </w:tcPr>
          <w:p w14:paraId="5A071AD6" w14:textId="4A4680C7" w:rsidR="00003775" w:rsidRDefault="00003775" w:rsidP="00D83F37">
            <w:pPr>
              <w:pStyle w:val="TableParagraph"/>
              <w:ind w:left="345" w:right="146" w:hanging="272"/>
            </w:pPr>
            <w:r>
              <w:t>g.</w:t>
            </w:r>
            <w:r>
              <w:rPr>
                <w:spacing w:val="40"/>
              </w:rPr>
              <w:t xml:space="preserve"> </w:t>
            </w:r>
            <w:r>
              <w:t>Teachers</w:t>
            </w:r>
            <w:r>
              <w:rPr>
                <w:spacing w:val="-8"/>
              </w:rPr>
              <w:t xml:space="preserve"> </w:t>
            </w:r>
            <w:r>
              <w:t>recognize</w:t>
            </w:r>
            <w:r>
              <w:rPr>
                <w:spacing w:val="-5"/>
              </w:rPr>
              <w:t xml:space="preserve"> </w:t>
            </w:r>
            <w:r>
              <w:t>that</w:t>
            </w:r>
            <w:r>
              <w:rPr>
                <w:spacing w:val="-7"/>
              </w:rPr>
              <w:t xml:space="preserve"> </w:t>
            </w:r>
            <w:r>
              <w:t>math</w:t>
            </w:r>
            <w:r>
              <w:rPr>
                <w:spacing w:val="-5"/>
              </w:rPr>
              <w:t xml:space="preserve"> </w:t>
            </w:r>
            <w:r>
              <w:t xml:space="preserve">is a social justice issue and that “educational inequities are </w:t>
            </w:r>
            <w:r>
              <w:lastRenderedPageBreak/>
              <w:t>historical</w:t>
            </w:r>
            <w:r>
              <w:rPr>
                <w:spacing w:val="-6"/>
              </w:rPr>
              <w:t xml:space="preserve"> </w:t>
            </w:r>
            <w:r>
              <w:t>and</w:t>
            </w:r>
            <w:r>
              <w:rPr>
                <w:spacing w:val="-3"/>
              </w:rPr>
              <w:t xml:space="preserve"> </w:t>
            </w:r>
            <w:r>
              <w:rPr>
                <w:spacing w:val="-2"/>
              </w:rPr>
              <w:t>systemic”</w:t>
            </w:r>
            <w:r>
              <w:t xml:space="preserve">  (Aguirre,</w:t>
            </w:r>
            <w:r>
              <w:rPr>
                <w:spacing w:val="-6"/>
              </w:rPr>
              <w:t xml:space="preserve"> </w:t>
            </w:r>
            <w:r>
              <w:rPr>
                <w:spacing w:val="-2"/>
              </w:rPr>
              <w:t>2016).</w:t>
            </w:r>
          </w:p>
        </w:tc>
        <w:tc>
          <w:tcPr>
            <w:tcW w:w="5392" w:type="dxa"/>
            <w:tcBorders>
              <w:right w:val="single" w:sz="2" w:space="0" w:color="000000"/>
            </w:tcBorders>
          </w:tcPr>
          <w:p w14:paraId="401B19AA" w14:textId="77777777" w:rsidR="00003775" w:rsidRPr="00B766B2" w:rsidRDefault="00003775">
            <w:pPr>
              <w:pStyle w:val="TableParagraph"/>
              <w:numPr>
                <w:ilvl w:val="0"/>
                <w:numId w:val="50"/>
              </w:numPr>
              <w:tabs>
                <w:tab w:val="left" w:pos="360"/>
                <w:tab w:val="left" w:pos="362"/>
              </w:tabs>
              <w:ind w:right="262"/>
            </w:pPr>
            <w:r>
              <w:lastRenderedPageBreak/>
              <w:t>Critically</w:t>
            </w:r>
            <w:r>
              <w:rPr>
                <w:spacing w:val="-8"/>
              </w:rPr>
              <w:t xml:space="preserve"> </w:t>
            </w:r>
            <w:r>
              <w:t>examine</w:t>
            </w:r>
            <w:r>
              <w:rPr>
                <w:spacing w:val="-8"/>
              </w:rPr>
              <w:t xml:space="preserve"> </w:t>
            </w:r>
            <w:r>
              <w:t>materials</w:t>
            </w:r>
            <w:r>
              <w:rPr>
                <w:spacing w:val="-6"/>
              </w:rPr>
              <w:t xml:space="preserve"> </w:t>
            </w:r>
            <w:r>
              <w:t>for</w:t>
            </w:r>
            <w:r>
              <w:rPr>
                <w:spacing w:val="-6"/>
              </w:rPr>
              <w:t xml:space="preserve"> </w:t>
            </w:r>
            <w:r>
              <w:t>racial,</w:t>
            </w:r>
            <w:r>
              <w:rPr>
                <w:spacing w:val="-6"/>
              </w:rPr>
              <w:t xml:space="preserve"> </w:t>
            </w:r>
            <w:r>
              <w:t>class,</w:t>
            </w:r>
            <w:r>
              <w:rPr>
                <w:spacing w:val="-6"/>
              </w:rPr>
              <w:t xml:space="preserve"> </w:t>
            </w:r>
            <w:r>
              <w:t xml:space="preserve">gender, cultural, and language bias and to ensure cultural </w:t>
            </w:r>
            <w:r>
              <w:rPr>
                <w:spacing w:val="-2"/>
              </w:rPr>
              <w:t>relevance</w:t>
            </w:r>
          </w:p>
          <w:p w14:paraId="4EFA06FB" w14:textId="77777777" w:rsidR="00003775" w:rsidRDefault="00003775">
            <w:pPr>
              <w:pStyle w:val="TableParagraph"/>
              <w:numPr>
                <w:ilvl w:val="0"/>
                <w:numId w:val="50"/>
              </w:numPr>
              <w:tabs>
                <w:tab w:val="left" w:pos="350"/>
                <w:tab w:val="left" w:pos="352"/>
              </w:tabs>
              <w:spacing w:before="36"/>
              <w:ind w:right="188"/>
            </w:pPr>
            <w:r>
              <w:lastRenderedPageBreak/>
              <w:t>Critically reflect on their own backgrounds, biases, cultures,</w:t>
            </w:r>
            <w:r>
              <w:rPr>
                <w:spacing w:val="-5"/>
              </w:rPr>
              <w:t xml:space="preserve"> </w:t>
            </w:r>
            <w:r>
              <w:t>and</w:t>
            </w:r>
            <w:r>
              <w:rPr>
                <w:spacing w:val="-6"/>
              </w:rPr>
              <w:t xml:space="preserve"> </w:t>
            </w:r>
            <w:r>
              <w:t>beliefs</w:t>
            </w:r>
            <w:r>
              <w:rPr>
                <w:spacing w:val="-6"/>
              </w:rPr>
              <w:t xml:space="preserve"> </w:t>
            </w:r>
            <w:r>
              <w:t>when</w:t>
            </w:r>
            <w:r>
              <w:rPr>
                <w:spacing w:val="-7"/>
              </w:rPr>
              <w:t xml:space="preserve"> </w:t>
            </w:r>
            <w:r>
              <w:t>developing</w:t>
            </w:r>
            <w:r>
              <w:rPr>
                <w:spacing w:val="-6"/>
              </w:rPr>
              <w:t xml:space="preserve"> </w:t>
            </w:r>
            <w:r>
              <w:t>new</w:t>
            </w:r>
            <w:r>
              <w:rPr>
                <w:spacing w:val="-6"/>
              </w:rPr>
              <w:t xml:space="preserve"> </w:t>
            </w:r>
            <w:r>
              <w:t>materials</w:t>
            </w:r>
          </w:p>
          <w:p w14:paraId="5D9D7BED" w14:textId="68EA9E21" w:rsidR="00003775" w:rsidRDefault="00003775">
            <w:pPr>
              <w:pStyle w:val="TableParagraph"/>
              <w:numPr>
                <w:ilvl w:val="0"/>
                <w:numId w:val="50"/>
              </w:numPr>
              <w:tabs>
                <w:tab w:val="left" w:pos="350"/>
                <w:tab w:val="left" w:pos="352"/>
              </w:tabs>
              <w:ind w:right="108"/>
            </w:pPr>
            <w:r>
              <w:t>Do</w:t>
            </w:r>
            <w:r>
              <w:rPr>
                <w:spacing w:val="-6"/>
              </w:rPr>
              <w:t xml:space="preserve"> </w:t>
            </w:r>
            <w:r>
              <w:t>self-reflection</w:t>
            </w:r>
            <w:r>
              <w:rPr>
                <w:spacing w:val="-5"/>
              </w:rPr>
              <w:t xml:space="preserve"> </w:t>
            </w:r>
            <w:r>
              <w:t>to</w:t>
            </w:r>
            <w:r>
              <w:rPr>
                <w:spacing w:val="-5"/>
              </w:rPr>
              <w:t xml:space="preserve"> </w:t>
            </w:r>
            <w:r>
              <w:t>try</w:t>
            </w:r>
            <w:r>
              <w:rPr>
                <w:spacing w:val="-4"/>
              </w:rPr>
              <w:t xml:space="preserve"> </w:t>
            </w:r>
            <w:r>
              <w:t>to</w:t>
            </w:r>
            <w:r>
              <w:rPr>
                <w:spacing w:val="-7"/>
              </w:rPr>
              <w:t xml:space="preserve"> </w:t>
            </w:r>
            <w:r>
              <w:t>eliminate</w:t>
            </w:r>
            <w:r>
              <w:rPr>
                <w:spacing w:val="-4"/>
              </w:rPr>
              <w:t xml:space="preserve"> </w:t>
            </w:r>
            <w:r>
              <w:t>implicit</w:t>
            </w:r>
            <w:r>
              <w:rPr>
                <w:spacing w:val="-4"/>
              </w:rPr>
              <w:t xml:space="preserve"> </w:t>
            </w:r>
            <w:r>
              <w:t>bias</w:t>
            </w:r>
            <w:r>
              <w:rPr>
                <w:spacing w:val="-4"/>
              </w:rPr>
              <w:t xml:space="preserve"> </w:t>
            </w:r>
            <w:r>
              <w:t xml:space="preserve">in </w:t>
            </w:r>
            <w:r>
              <w:rPr>
                <w:spacing w:val="-2"/>
              </w:rPr>
              <w:t>instruction</w:t>
            </w:r>
          </w:p>
        </w:tc>
        <w:tc>
          <w:tcPr>
            <w:tcW w:w="630" w:type="dxa"/>
            <w:tcBorders>
              <w:left w:val="single" w:sz="2" w:space="0" w:color="000000"/>
            </w:tcBorders>
          </w:tcPr>
          <w:p w14:paraId="7DA81A6C" w14:textId="77777777" w:rsidR="00003775" w:rsidRDefault="00003775" w:rsidP="00D83F37">
            <w:pPr>
              <w:pStyle w:val="TableParagraph"/>
              <w:rPr>
                <w:rFonts w:ascii="Times New Roman"/>
              </w:rPr>
            </w:pPr>
          </w:p>
        </w:tc>
      </w:tr>
    </w:tbl>
    <w:p w14:paraId="7C5315B7" w14:textId="5391A0F5" w:rsidR="009F52B4" w:rsidRDefault="00000000" w:rsidP="002B7FA1">
      <w:pPr>
        <w:pStyle w:val="Heading3"/>
      </w:pPr>
      <w:r>
        <w:t>Vignette:</w:t>
      </w:r>
    </w:p>
    <w:p w14:paraId="1A751255" w14:textId="77777777" w:rsidR="009F52B4" w:rsidRDefault="00000000" w:rsidP="009509BB">
      <w:pPr>
        <w:pStyle w:val="BodyText"/>
        <w:spacing w:after="120"/>
        <w:ind w:left="0"/>
        <w:jc w:val="both"/>
      </w:pPr>
      <w:r>
        <w:t>After</w:t>
      </w:r>
      <w:r>
        <w:rPr>
          <w:spacing w:val="-3"/>
        </w:rPr>
        <w:t xml:space="preserve"> </w:t>
      </w:r>
      <w:r>
        <w:t>the</w:t>
      </w:r>
      <w:r>
        <w:rPr>
          <w:spacing w:val="-3"/>
        </w:rPr>
        <w:t xml:space="preserve"> </w:t>
      </w:r>
      <w:r>
        <w:t>first</w:t>
      </w:r>
      <w:r>
        <w:rPr>
          <w:spacing w:val="-3"/>
        </w:rPr>
        <w:t xml:space="preserve"> </w:t>
      </w:r>
      <w:r>
        <w:t>class</w:t>
      </w:r>
      <w:r>
        <w:rPr>
          <w:spacing w:val="-5"/>
        </w:rPr>
        <w:t xml:space="preserve"> </w:t>
      </w:r>
      <w:r>
        <w:t>session,</w:t>
      </w:r>
      <w:r>
        <w:rPr>
          <w:spacing w:val="-6"/>
        </w:rPr>
        <w:t xml:space="preserve"> </w:t>
      </w:r>
      <w:r>
        <w:t>Charlotte</w:t>
      </w:r>
      <w:r>
        <w:rPr>
          <w:spacing w:val="-3"/>
        </w:rPr>
        <w:t xml:space="preserve"> </w:t>
      </w:r>
      <w:r>
        <w:t>reflects</w:t>
      </w:r>
      <w:r>
        <w:rPr>
          <w:spacing w:val="-6"/>
        </w:rPr>
        <w:t xml:space="preserve"> </w:t>
      </w:r>
      <w:r>
        <w:t>on</w:t>
      </w:r>
      <w:r>
        <w:rPr>
          <w:spacing w:val="-3"/>
        </w:rPr>
        <w:t xml:space="preserve"> </w:t>
      </w:r>
      <w:r>
        <w:t>the</w:t>
      </w:r>
      <w:r>
        <w:rPr>
          <w:spacing w:val="-6"/>
        </w:rPr>
        <w:t xml:space="preserve"> </w:t>
      </w:r>
      <w:r>
        <w:t>students</w:t>
      </w:r>
      <w:r>
        <w:rPr>
          <w:spacing w:val="-3"/>
        </w:rPr>
        <w:t xml:space="preserve"> </w:t>
      </w:r>
      <w:r>
        <w:t>in</w:t>
      </w:r>
      <w:r>
        <w:rPr>
          <w:spacing w:val="-5"/>
        </w:rPr>
        <w:t xml:space="preserve"> </w:t>
      </w:r>
      <w:r>
        <w:t>her</w:t>
      </w:r>
      <w:r>
        <w:rPr>
          <w:spacing w:val="-3"/>
        </w:rPr>
        <w:t xml:space="preserve"> </w:t>
      </w:r>
      <w:r>
        <w:t>beginner</w:t>
      </w:r>
      <w:r>
        <w:rPr>
          <w:spacing w:val="-3"/>
        </w:rPr>
        <w:t xml:space="preserve"> </w:t>
      </w:r>
      <w:r>
        <w:t>level</w:t>
      </w:r>
      <w:r>
        <w:rPr>
          <w:spacing w:val="-3"/>
        </w:rPr>
        <w:t xml:space="preserve"> </w:t>
      </w:r>
      <w:r>
        <w:t>ABE</w:t>
      </w:r>
      <w:r>
        <w:rPr>
          <w:spacing w:val="-3"/>
        </w:rPr>
        <w:t xml:space="preserve"> </w:t>
      </w:r>
      <w:r>
        <w:t>math</w:t>
      </w:r>
      <w:r>
        <w:rPr>
          <w:spacing w:val="-4"/>
        </w:rPr>
        <w:t xml:space="preserve"> </w:t>
      </w:r>
      <w:r>
        <w:t>class.</w:t>
      </w:r>
      <w:r>
        <w:rPr>
          <w:spacing w:val="-4"/>
        </w:rPr>
        <w:t xml:space="preserve"> </w:t>
      </w:r>
      <w:r>
        <w:t>There are 11 students, all of whom were placed in the class based on their MAPT-CCR for Math scores. Five of these students are English learners with solid social language. She recognizes the need for a strong language focus and the importance of planning scaffolded lessons with multiple opportunities for math conversation. She knows that two of her students had less than a 6</w:t>
      </w:r>
      <w:r>
        <w:rPr>
          <w:vertAlign w:val="superscript"/>
        </w:rPr>
        <w:t>th</w:t>
      </w:r>
      <w:r>
        <w:t xml:space="preserve"> grade education before coming to the U.S. and struggled with the content of the secondary classrooms into which they were placed based on their ages. Neither student graduated from high school.</w:t>
      </w:r>
    </w:p>
    <w:p w14:paraId="184CFC4E" w14:textId="77777777" w:rsidR="009F52B4" w:rsidRDefault="00000000" w:rsidP="009509BB">
      <w:pPr>
        <w:pStyle w:val="BodyText"/>
        <w:spacing w:after="120"/>
        <w:ind w:left="0"/>
        <w:jc w:val="both"/>
      </w:pPr>
      <w:r>
        <w:t>Charlotte wants to know how her students have previously experienced math instruction to be more sensitive to the need for possible additional supports. With one exception, Charlotte notes that the students’ past experience in mathematics class have been very teacher centered. Students spoke of teacher explanation followed by practice with little opportunity for student discussion or collaboration. Charlotte knows that engaging students in meaningful math tasks will be challenging. She makes a note to find problems that will necessitate group work and will challenge students to use what they know to solve the problems. She reminds herself to keep lecture/explanation times at a minimum.</w:t>
      </w:r>
    </w:p>
    <w:p w14:paraId="5C78035E" w14:textId="77777777" w:rsidR="009F52B4" w:rsidRDefault="00000000" w:rsidP="009509BB">
      <w:pPr>
        <w:pStyle w:val="BodyText"/>
        <w:spacing w:after="120"/>
        <w:ind w:left="0"/>
        <w:jc w:val="both"/>
      </w:pPr>
      <w:r>
        <w:t xml:space="preserve">Charlotte reviews what she has learned from her own experience and from recent professional development sessions about meeting the needs of diverse populations. Primarily she reminds herself about the importance of designing instruction to allow access for all students and reviews practices she has used and knows about. She writes down a list before she begins her planning. Though not every practice is applicable to every lesson, she knows this list will help her focus on the various needs of her </w:t>
      </w:r>
      <w:r>
        <w:rPr>
          <w:spacing w:val="-2"/>
        </w:rPr>
        <w:t>students:</w:t>
      </w:r>
    </w:p>
    <w:p w14:paraId="03260E7C" w14:textId="77777777" w:rsidR="009F52B4" w:rsidRPr="009509BB" w:rsidRDefault="00000000" w:rsidP="00F47432">
      <w:pPr>
        <w:pStyle w:val="ListParagraph"/>
        <w:spacing w:after="60"/>
        <w:ind w:right="-86"/>
        <w:rPr>
          <w:i/>
          <w:iCs/>
        </w:rPr>
      </w:pPr>
      <w:r w:rsidRPr="009509BB">
        <w:rPr>
          <w:i/>
          <w:iCs/>
        </w:rPr>
        <w:t>Collect and chart information about individual students (family, interests, employment, strengths, activities) to use to develop relationships and include in class lessons.</w:t>
      </w:r>
    </w:p>
    <w:p w14:paraId="66065CA6" w14:textId="77777777" w:rsidR="009F52B4" w:rsidRPr="009509BB" w:rsidRDefault="00000000" w:rsidP="00F47432">
      <w:pPr>
        <w:pStyle w:val="ListParagraph"/>
        <w:spacing w:after="60"/>
        <w:ind w:right="-86"/>
        <w:rPr>
          <w:i/>
          <w:iCs/>
        </w:rPr>
      </w:pPr>
      <w:r w:rsidRPr="009509BB">
        <w:rPr>
          <w:i/>
          <w:iCs/>
        </w:rPr>
        <w:t>Consider relevant contexts which connect to lives of students when presenting problems by beginning class with informal discussions; this also serves as a way to check on how students are doing.</w:t>
      </w:r>
    </w:p>
    <w:p w14:paraId="1D1D2F97" w14:textId="77777777" w:rsidR="009F52B4" w:rsidRPr="009509BB" w:rsidRDefault="00000000" w:rsidP="00F47432">
      <w:pPr>
        <w:pStyle w:val="ListParagraph"/>
        <w:spacing w:after="60"/>
        <w:ind w:right="-86"/>
        <w:rPr>
          <w:i/>
          <w:iCs/>
        </w:rPr>
      </w:pPr>
      <w:r w:rsidRPr="009509BB">
        <w:rPr>
          <w:i/>
          <w:iCs/>
        </w:rPr>
        <w:t>Consider problems that are relevant to students and allow students various entry points and methods of solution.</w:t>
      </w:r>
    </w:p>
    <w:p w14:paraId="03B771D3" w14:textId="77777777" w:rsidR="009F52B4" w:rsidRPr="009509BB" w:rsidRDefault="00000000" w:rsidP="00F47432">
      <w:pPr>
        <w:pStyle w:val="ListParagraph"/>
        <w:spacing w:after="60"/>
        <w:ind w:right="-86"/>
        <w:rPr>
          <w:i/>
          <w:iCs/>
        </w:rPr>
      </w:pPr>
      <w:r w:rsidRPr="009509BB">
        <w:rPr>
          <w:i/>
          <w:iCs/>
        </w:rPr>
        <w:t>Provide time for students to share their solutions to problems.</w:t>
      </w:r>
    </w:p>
    <w:p w14:paraId="2F966772" w14:textId="77777777" w:rsidR="009F52B4" w:rsidRPr="009509BB" w:rsidRDefault="00000000" w:rsidP="00F47432">
      <w:pPr>
        <w:pStyle w:val="ListParagraph"/>
        <w:spacing w:after="60"/>
        <w:ind w:right="-86"/>
        <w:rPr>
          <w:i/>
          <w:iCs/>
        </w:rPr>
      </w:pPr>
      <w:r w:rsidRPr="009509BB">
        <w:rPr>
          <w:i/>
          <w:iCs/>
        </w:rPr>
        <w:t>Encourage the use of hands-on materials to explore new ideas and represent understanding.</w:t>
      </w:r>
    </w:p>
    <w:p w14:paraId="380B584E" w14:textId="77777777" w:rsidR="009F52B4" w:rsidRPr="009509BB" w:rsidRDefault="00000000" w:rsidP="00F47432">
      <w:pPr>
        <w:pStyle w:val="ListParagraph"/>
        <w:spacing w:after="60"/>
        <w:ind w:right="-86"/>
        <w:rPr>
          <w:i/>
          <w:iCs/>
        </w:rPr>
      </w:pPr>
      <w:r w:rsidRPr="009509BB">
        <w:rPr>
          <w:i/>
          <w:iCs/>
        </w:rPr>
        <w:t>Encourage the use of graphic organizers and model, over time, how they can be used.</w:t>
      </w:r>
    </w:p>
    <w:p w14:paraId="264784A6" w14:textId="77777777" w:rsidR="009F52B4" w:rsidRPr="009509BB" w:rsidRDefault="00000000" w:rsidP="00F47432">
      <w:pPr>
        <w:pStyle w:val="ListParagraph"/>
        <w:spacing w:after="60"/>
        <w:ind w:right="-86"/>
        <w:rPr>
          <w:i/>
          <w:iCs/>
        </w:rPr>
      </w:pPr>
      <w:r w:rsidRPr="009509BB">
        <w:rPr>
          <w:i/>
          <w:iCs/>
        </w:rPr>
        <w:t>Provide for social learning in the classroom through regular partner and group work either face- to-face or using virtual breakout rooms.</w:t>
      </w:r>
    </w:p>
    <w:p w14:paraId="20B8A5C1" w14:textId="77777777" w:rsidR="009F52B4" w:rsidRPr="009509BB" w:rsidRDefault="00000000" w:rsidP="00F47432">
      <w:pPr>
        <w:pStyle w:val="ListParagraph"/>
        <w:spacing w:after="60"/>
        <w:ind w:right="-86"/>
        <w:rPr>
          <w:i/>
          <w:iCs/>
        </w:rPr>
      </w:pPr>
      <w:r w:rsidRPr="009509BB">
        <w:rPr>
          <w:i/>
          <w:iCs/>
        </w:rPr>
        <w:t>When possible, offer students choices in the ways in which they take in information, process it, and present what they know.</w:t>
      </w:r>
    </w:p>
    <w:p w14:paraId="4733452C" w14:textId="33E7E271" w:rsidR="009F52B4" w:rsidRPr="009509BB" w:rsidRDefault="00000000" w:rsidP="002E2486">
      <w:pPr>
        <w:pStyle w:val="ListParagraph"/>
        <w:spacing w:after="60"/>
        <w:ind w:right="-86"/>
        <w:rPr>
          <w:i/>
          <w:iCs/>
        </w:rPr>
        <w:sectPr w:rsidR="009F52B4" w:rsidRPr="009509BB" w:rsidSect="002D7363">
          <w:pgSz w:w="12240" w:h="15840"/>
          <w:pgMar w:top="1800" w:right="1440" w:bottom="1440" w:left="1440" w:header="0" w:footer="720" w:gutter="0"/>
          <w:cols w:space="720"/>
        </w:sectPr>
      </w:pPr>
      <w:r w:rsidRPr="009509BB">
        <w:rPr>
          <w:i/>
          <w:iCs/>
        </w:rPr>
        <w:t>Provide time and opportunities for students and the teacher to bring explicit attention to ways students can use language to clarify understanding, reasoning, and explanation about math concepts</w:t>
      </w:r>
    </w:p>
    <w:p w14:paraId="14F1739E" w14:textId="77777777" w:rsidR="009F52B4" w:rsidRDefault="009F52B4">
      <w:pPr>
        <w:pStyle w:val="BodyText"/>
        <w:spacing w:before="4"/>
        <w:ind w:left="0"/>
        <w:rPr>
          <w:i/>
          <w:sz w:val="11"/>
        </w:rPr>
      </w:pPr>
    </w:p>
    <w:p w14:paraId="0DED2495" w14:textId="505B7000" w:rsidR="009F52B4" w:rsidRDefault="00EF2EE1" w:rsidP="00281A3F">
      <w:pPr>
        <w:pStyle w:val="BodyText"/>
        <w:ind w:left="0"/>
        <w:rPr>
          <w:sz w:val="20"/>
        </w:rPr>
      </w:pPr>
      <w:r>
        <w:rPr>
          <w:noProof/>
        </w:rPr>
        <mc:AlternateContent>
          <mc:Choice Requires="wps">
            <w:drawing>
              <wp:inline distT="0" distB="0" distL="0" distR="0" wp14:anchorId="5EE48365" wp14:editId="71EA28DF">
                <wp:extent cx="5938291" cy="744220"/>
                <wp:effectExtent l="0" t="0" r="18415" b="15875"/>
                <wp:docPr id="60" name="Textbox 60" descr="STANDARD P2: Assessment&#13;&#10;Uses a variety of formative and summative assessments to measure student learning and understanding, evaluate the effectiveness of instruction, develop differentiated and advanced learning experiences, and inform future instruction."/>
                <wp:cNvGraphicFramePr/>
                <a:graphic xmlns:a="http://schemas.openxmlformats.org/drawingml/2006/main">
                  <a:graphicData uri="http://schemas.microsoft.com/office/word/2010/wordprocessingShape">
                    <wps:wsp>
                      <wps:cNvSpPr txBox="1"/>
                      <wps:spPr>
                        <a:xfrm>
                          <a:off x="0" y="0"/>
                          <a:ext cx="5938291" cy="744220"/>
                        </a:xfrm>
                        <a:prstGeom prst="rect">
                          <a:avLst/>
                        </a:prstGeom>
                        <a:solidFill>
                          <a:schemeClr val="accent6">
                            <a:lumMod val="60000"/>
                            <a:lumOff val="40000"/>
                          </a:schemeClr>
                        </a:solidFill>
                        <a:ln>
                          <a:solidFill>
                            <a:schemeClr val="tx1"/>
                          </a:solidFill>
                        </a:ln>
                      </wps:spPr>
                      <wps:txbx>
                        <w:txbxContent>
                          <w:p w14:paraId="4737FAFE" w14:textId="77777777" w:rsidR="00EF2EE1" w:rsidRDefault="00EF2EE1" w:rsidP="00281A3F">
                            <w:pPr>
                              <w:spacing w:line="288" w:lineRule="exact"/>
                              <w:ind w:left="110"/>
                              <w:rPr>
                                <w:b/>
                                <w:sz w:val="24"/>
                              </w:rPr>
                            </w:pPr>
                            <w:r>
                              <w:rPr>
                                <w:b/>
                                <w:sz w:val="24"/>
                              </w:rPr>
                              <w:t>STANDARD</w:t>
                            </w:r>
                            <w:r>
                              <w:rPr>
                                <w:b/>
                                <w:spacing w:val="-1"/>
                                <w:sz w:val="24"/>
                              </w:rPr>
                              <w:t xml:space="preserve"> </w:t>
                            </w:r>
                            <w:r>
                              <w:rPr>
                                <w:b/>
                                <w:sz w:val="24"/>
                              </w:rPr>
                              <w:t xml:space="preserve">P2: </w:t>
                            </w:r>
                            <w:r>
                              <w:rPr>
                                <w:b/>
                                <w:spacing w:val="-2"/>
                                <w:sz w:val="24"/>
                              </w:rPr>
                              <w:t>Assessment</w:t>
                            </w:r>
                          </w:p>
                          <w:p w14:paraId="49A4BFB5" w14:textId="77777777" w:rsidR="00EF2EE1" w:rsidRDefault="00EF2EE1" w:rsidP="00281A3F">
                            <w:pPr>
                              <w:ind w:left="110" w:right="150"/>
                              <w:rPr>
                                <w:sz w:val="24"/>
                              </w:rPr>
                            </w:pPr>
                            <w:r>
                              <w:rPr>
                                <w:sz w:val="24"/>
                              </w:rPr>
                              <w:t>Uses</w:t>
                            </w:r>
                            <w:r>
                              <w:rPr>
                                <w:spacing w:val="-4"/>
                                <w:sz w:val="24"/>
                              </w:rPr>
                              <w:t xml:space="preserve"> </w:t>
                            </w:r>
                            <w:r>
                              <w:rPr>
                                <w:sz w:val="24"/>
                              </w:rPr>
                              <w:t>a</w:t>
                            </w:r>
                            <w:r>
                              <w:rPr>
                                <w:spacing w:val="-4"/>
                                <w:sz w:val="24"/>
                              </w:rPr>
                              <w:t xml:space="preserve"> </w:t>
                            </w:r>
                            <w:r>
                              <w:rPr>
                                <w:sz w:val="24"/>
                              </w:rPr>
                              <w:t>variety</w:t>
                            </w:r>
                            <w:r>
                              <w:rPr>
                                <w:spacing w:val="-4"/>
                                <w:sz w:val="24"/>
                              </w:rPr>
                              <w:t xml:space="preserve"> </w:t>
                            </w:r>
                            <w:r>
                              <w:rPr>
                                <w:sz w:val="24"/>
                              </w:rPr>
                              <w:t>of</w:t>
                            </w:r>
                            <w:r>
                              <w:rPr>
                                <w:spacing w:val="-4"/>
                                <w:sz w:val="24"/>
                              </w:rPr>
                              <w:t xml:space="preserve"> </w:t>
                            </w:r>
                            <w:r>
                              <w:rPr>
                                <w:sz w:val="24"/>
                              </w:rPr>
                              <w:t>formative</w:t>
                            </w:r>
                            <w:r>
                              <w:rPr>
                                <w:spacing w:val="-4"/>
                                <w:sz w:val="24"/>
                              </w:rPr>
                              <w:t xml:space="preserve"> </w:t>
                            </w:r>
                            <w:r>
                              <w:rPr>
                                <w:sz w:val="24"/>
                              </w:rPr>
                              <w:t>and</w:t>
                            </w:r>
                            <w:r>
                              <w:rPr>
                                <w:spacing w:val="-4"/>
                                <w:sz w:val="24"/>
                              </w:rPr>
                              <w:t xml:space="preserve"> </w:t>
                            </w:r>
                            <w:r>
                              <w:rPr>
                                <w:sz w:val="24"/>
                              </w:rPr>
                              <w:t>summative</w:t>
                            </w:r>
                            <w:r>
                              <w:rPr>
                                <w:spacing w:val="-5"/>
                                <w:sz w:val="24"/>
                              </w:rPr>
                              <w:t xml:space="preserve"> </w:t>
                            </w:r>
                            <w:r>
                              <w:rPr>
                                <w:sz w:val="24"/>
                              </w:rPr>
                              <w:t>assessments</w:t>
                            </w:r>
                            <w:r>
                              <w:rPr>
                                <w:spacing w:val="-5"/>
                                <w:sz w:val="24"/>
                              </w:rPr>
                              <w:t xml:space="preserve"> </w:t>
                            </w:r>
                            <w:r>
                              <w:rPr>
                                <w:sz w:val="24"/>
                              </w:rPr>
                              <w:t>to</w:t>
                            </w:r>
                            <w:r>
                              <w:rPr>
                                <w:spacing w:val="-5"/>
                                <w:sz w:val="24"/>
                              </w:rPr>
                              <w:t xml:space="preserve"> </w:t>
                            </w:r>
                            <w:r>
                              <w:rPr>
                                <w:sz w:val="24"/>
                              </w:rPr>
                              <w:t>measure</w:t>
                            </w:r>
                            <w:r>
                              <w:rPr>
                                <w:spacing w:val="-3"/>
                                <w:sz w:val="24"/>
                              </w:rPr>
                              <w:t xml:space="preserve"> </w:t>
                            </w:r>
                            <w:r>
                              <w:rPr>
                                <w:sz w:val="24"/>
                              </w:rPr>
                              <w:t>student</w:t>
                            </w:r>
                            <w:r>
                              <w:rPr>
                                <w:spacing w:val="-3"/>
                                <w:sz w:val="24"/>
                              </w:rPr>
                              <w:t xml:space="preserve"> </w:t>
                            </w:r>
                            <w:r>
                              <w:rPr>
                                <w:sz w:val="24"/>
                              </w:rPr>
                              <w:t>learning</w:t>
                            </w:r>
                            <w:r>
                              <w:rPr>
                                <w:spacing w:val="-4"/>
                                <w:sz w:val="24"/>
                              </w:rPr>
                              <w:t xml:space="preserve"> </w:t>
                            </w:r>
                            <w:r>
                              <w:rPr>
                                <w:sz w:val="24"/>
                              </w:rPr>
                              <w:t>and understanding, evaluate the effectiveness of instruction, develop differentiated and advanced learning experiences, and inform future instruction.</w:t>
                            </w:r>
                          </w:p>
                        </w:txbxContent>
                      </wps:txbx>
                      <wps:bodyPr wrap="square" lIns="91440" tIns="91440" rIns="91440" bIns="91440" rtlCol="0" anchor="ctr">
                        <a:spAutoFit/>
                      </wps:bodyPr>
                    </wps:wsp>
                  </a:graphicData>
                </a:graphic>
              </wp:inline>
            </w:drawing>
          </mc:Choice>
          <mc:Fallback>
            <w:pict>
              <v:shape w14:anchorId="5EE48365" id="Textbox 60" o:spid="_x0000_s1038" type="#_x0000_t202" alt="STANDARD P2: Assessment&#13;&#10;Uses a variety of formative and summative assessments to measure student learning and understanding, evaluate the effectiveness of instruction, develop differentiated and advanced learning experiences, and inform future instruction." style="width:467.6pt;height:5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" fillcolor="#fabf8f [1945]" strokecolor="black [3213]">
                <v:textbox style="mso-fit-shape-to-text:t" inset=",7.2pt,,7.2pt">
                  <w:txbxContent>
                    <w:p w14:paraId="4737FAFE" w14:textId="77777777" w:rsidR="00EF2EE1" w:rsidRDefault="00EF2EE1" w:rsidP="00281A3F">
                      <w:pPr>
                        <w:spacing w:line="288" w:lineRule="exact"/>
                        <w:ind w:left="110"/>
                        <w:rPr>
                          <w:b/>
                          <w:sz w:val="24"/>
                        </w:rPr>
                      </w:pPr>
                      <w:r>
                        <w:rPr>
                          <w:b/>
                          <w:sz w:val="24"/>
                        </w:rPr>
                        <w:t>STANDARD</w:t>
                      </w:r>
                      <w:r>
                        <w:rPr>
                          <w:b/>
                          <w:spacing w:val="-1"/>
                          <w:sz w:val="24"/>
                        </w:rPr>
                        <w:t xml:space="preserve"> </w:t>
                      </w:r>
                      <w:r>
                        <w:rPr>
                          <w:b/>
                          <w:sz w:val="24"/>
                        </w:rPr>
                        <w:t xml:space="preserve">P2: </w:t>
                      </w:r>
                      <w:r>
                        <w:rPr>
                          <w:b/>
                          <w:spacing w:val="-2"/>
                          <w:sz w:val="24"/>
                        </w:rPr>
                        <w:t>Assessment</w:t>
                      </w:r>
                    </w:p>
                    <w:p w14:paraId="49A4BFB5" w14:textId="77777777" w:rsidR="00EF2EE1" w:rsidRDefault="00EF2EE1" w:rsidP="00281A3F">
                      <w:pPr>
                        <w:ind w:left="110" w:right="150"/>
                        <w:rPr>
                          <w:sz w:val="24"/>
                        </w:rPr>
                      </w:pPr>
                      <w:r>
                        <w:rPr>
                          <w:sz w:val="24"/>
                        </w:rPr>
                        <w:t>Uses</w:t>
                      </w:r>
                      <w:r>
                        <w:rPr>
                          <w:spacing w:val="-4"/>
                          <w:sz w:val="24"/>
                        </w:rPr>
                        <w:t xml:space="preserve"> </w:t>
                      </w:r>
                      <w:r>
                        <w:rPr>
                          <w:sz w:val="24"/>
                        </w:rPr>
                        <w:t>a</w:t>
                      </w:r>
                      <w:r>
                        <w:rPr>
                          <w:spacing w:val="-4"/>
                          <w:sz w:val="24"/>
                        </w:rPr>
                        <w:t xml:space="preserve"> </w:t>
                      </w:r>
                      <w:r>
                        <w:rPr>
                          <w:sz w:val="24"/>
                        </w:rPr>
                        <w:t>variety</w:t>
                      </w:r>
                      <w:r>
                        <w:rPr>
                          <w:spacing w:val="-4"/>
                          <w:sz w:val="24"/>
                        </w:rPr>
                        <w:t xml:space="preserve"> </w:t>
                      </w:r>
                      <w:r>
                        <w:rPr>
                          <w:sz w:val="24"/>
                        </w:rPr>
                        <w:t>of</w:t>
                      </w:r>
                      <w:r>
                        <w:rPr>
                          <w:spacing w:val="-4"/>
                          <w:sz w:val="24"/>
                        </w:rPr>
                        <w:t xml:space="preserve"> </w:t>
                      </w:r>
                      <w:r>
                        <w:rPr>
                          <w:sz w:val="24"/>
                        </w:rPr>
                        <w:t>formative</w:t>
                      </w:r>
                      <w:r>
                        <w:rPr>
                          <w:spacing w:val="-4"/>
                          <w:sz w:val="24"/>
                        </w:rPr>
                        <w:t xml:space="preserve"> </w:t>
                      </w:r>
                      <w:r>
                        <w:rPr>
                          <w:sz w:val="24"/>
                        </w:rPr>
                        <w:t>and</w:t>
                      </w:r>
                      <w:r>
                        <w:rPr>
                          <w:spacing w:val="-4"/>
                          <w:sz w:val="24"/>
                        </w:rPr>
                        <w:t xml:space="preserve"> </w:t>
                      </w:r>
                      <w:r>
                        <w:rPr>
                          <w:sz w:val="24"/>
                        </w:rPr>
                        <w:t>summative</w:t>
                      </w:r>
                      <w:r>
                        <w:rPr>
                          <w:spacing w:val="-5"/>
                          <w:sz w:val="24"/>
                        </w:rPr>
                        <w:t xml:space="preserve"> </w:t>
                      </w:r>
                      <w:r>
                        <w:rPr>
                          <w:sz w:val="24"/>
                        </w:rPr>
                        <w:t>assessments</w:t>
                      </w:r>
                      <w:r>
                        <w:rPr>
                          <w:spacing w:val="-5"/>
                          <w:sz w:val="24"/>
                        </w:rPr>
                        <w:t xml:space="preserve"> </w:t>
                      </w:r>
                      <w:r>
                        <w:rPr>
                          <w:sz w:val="24"/>
                        </w:rPr>
                        <w:t>to</w:t>
                      </w:r>
                      <w:r>
                        <w:rPr>
                          <w:spacing w:val="-5"/>
                          <w:sz w:val="24"/>
                        </w:rPr>
                        <w:t xml:space="preserve"> </w:t>
                      </w:r>
                      <w:r>
                        <w:rPr>
                          <w:sz w:val="24"/>
                        </w:rPr>
                        <w:t>measure</w:t>
                      </w:r>
                      <w:r>
                        <w:rPr>
                          <w:spacing w:val="-3"/>
                          <w:sz w:val="24"/>
                        </w:rPr>
                        <w:t xml:space="preserve"> </w:t>
                      </w:r>
                      <w:r>
                        <w:rPr>
                          <w:sz w:val="24"/>
                        </w:rPr>
                        <w:t>student</w:t>
                      </w:r>
                      <w:r>
                        <w:rPr>
                          <w:spacing w:val="-3"/>
                          <w:sz w:val="24"/>
                        </w:rPr>
                        <w:t xml:space="preserve"> </w:t>
                      </w:r>
                      <w:r>
                        <w:rPr>
                          <w:sz w:val="24"/>
                        </w:rPr>
                        <w:t>learning</w:t>
                      </w:r>
                      <w:r>
                        <w:rPr>
                          <w:spacing w:val="-4"/>
                          <w:sz w:val="24"/>
                        </w:rPr>
                        <w:t xml:space="preserve"> </w:t>
                      </w:r>
                      <w:r>
                        <w:rPr>
                          <w:sz w:val="24"/>
                        </w:rPr>
                        <w:t>and understanding, evaluate the effectiveness of instruction, develop differentiated and advanced learning experiences, and inform future instruction.</w:t>
                      </w:r>
                    </w:p>
                  </w:txbxContent>
                </v:textbox>
                <w10:anchorlock/>
              </v:shape>
            </w:pict>
          </mc:Fallback>
        </mc:AlternateContent>
      </w:r>
    </w:p>
    <w:p w14:paraId="5DA113BC" w14:textId="77777777" w:rsidR="009F52B4" w:rsidRDefault="00000000" w:rsidP="002B7FA1">
      <w:pPr>
        <w:pStyle w:val="Heading3"/>
      </w:pPr>
      <w:r>
        <w:t>Supporting</w:t>
      </w:r>
      <w:r>
        <w:rPr>
          <w:spacing w:val="-6"/>
        </w:rPr>
        <w:t xml:space="preserve"> </w:t>
      </w:r>
      <w:r>
        <w:t>Explanation</w:t>
      </w:r>
      <w:r>
        <w:rPr>
          <w:spacing w:val="-5"/>
        </w:rPr>
        <w:t xml:space="preserve"> </w:t>
      </w:r>
      <w:r>
        <w:t>for</w:t>
      </w:r>
      <w:r>
        <w:rPr>
          <w:spacing w:val="-5"/>
        </w:rPr>
        <w:t xml:space="preserve"> </w:t>
      </w:r>
      <w:r>
        <w:t>Standard</w:t>
      </w:r>
      <w:r>
        <w:rPr>
          <w:spacing w:val="-7"/>
        </w:rPr>
        <w:t xml:space="preserve"> </w:t>
      </w:r>
      <w:r>
        <w:rPr>
          <w:spacing w:val="-5"/>
        </w:rPr>
        <w:t>P2</w:t>
      </w:r>
    </w:p>
    <w:p w14:paraId="077F0890" w14:textId="77777777" w:rsidR="009F52B4" w:rsidRDefault="00000000" w:rsidP="003B2EFE">
      <w:pPr>
        <w:pStyle w:val="BodyText"/>
        <w:spacing w:after="240"/>
        <w:ind w:left="0"/>
        <w:jc w:val="both"/>
      </w:pPr>
      <w:r>
        <w:t>According</w:t>
      </w:r>
      <w:r>
        <w:rPr>
          <w:spacing w:val="-7"/>
        </w:rPr>
        <w:t xml:space="preserve"> </w:t>
      </w:r>
      <w:r>
        <w:t>to</w:t>
      </w:r>
      <w:r>
        <w:rPr>
          <w:spacing w:val="-3"/>
        </w:rPr>
        <w:t xml:space="preserve"> </w:t>
      </w:r>
      <w:r>
        <w:t>Stiggins</w:t>
      </w:r>
      <w:r>
        <w:rPr>
          <w:spacing w:val="-3"/>
        </w:rPr>
        <w:t xml:space="preserve"> </w:t>
      </w:r>
      <w:r>
        <w:t>(2006),</w:t>
      </w:r>
      <w:r>
        <w:rPr>
          <w:spacing w:val="-4"/>
        </w:rPr>
        <w:t xml:space="preserve"> </w:t>
      </w:r>
      <w:r>
        <w:t>we</w:t>
      </w:r>
      <w:r>
        <w:rPr>
          <w:spacing w:val="-5"/>
        </w:rPr>
        <w:t xml:space="preserve"> </w:t>
      </w:r>
      <w:r>
        <w:t>assess</w:t>
      </w:r>
      <w:r>
        <w:rPr>
          <w:spacing w:val="-4"/>
        </w:rPr>
        <w:t xml:space="preserve"> </w:t>
      </w:r>
      <w:r>
        <w:t>for</w:t>
      </w:r>
      <w:r>
        <w:rPr>
          <w:spacing w:val="-4"/>
        </w:rPr>
        <w:t xml:space="preserve"> </w:t>
      </w:r>
      <w:r>
        <w:t>two</w:t>
      </w:r>
      <w:r>
        <w:rPr>
          <w:spacing w:val="-3"/>
        </w:rPr>
        <w:t xml:space="preserve"> </w:t>
      </w:r>
      <w:r>
        <w:rPr>
          <w:spacing w:val="-2"/>
        </w:rPr>
        <w:t>reasons:</w:t>
      </w:r>
    </w:p>
    <w:p w14:paraId="2F783A0E" w14:textId="77777777" w:rsidR="009F52B4" w:rsidRDefault="00000000">
      <w:pPr>
        <w:pStyle w:val="ListParagraph"/>
        <w:numPr>
          <w:ilvl w:val="0"/>
          <w:numId w:val="49"/>
        </w:numPr>
      </w:pPr>
      <w:r>
        <w:t>To</w:t>
      </w:r>
      <w:r>
        <w:rPr>
          <w:spacing w:val="-6"/>
        </w:rPr>
        <w:t xml:space="preserve"> </w:t>
      </w:r>
      <w:r>
        <w:t>gather</w:t>
      </w:r>
      <w:r>
        <w:rPr>
          <w:spacing w:val="-6"/>
        </w:rPr>
        <w:t xml:space="preserve"> </w:t>
      </w:r>
      <w:r>
        <w:t>evidence</w:t>
      </w:r>
      <w:r>
        <w:rPr>
          <w:spacing w:val="-6"/>
        </w:rPr>
        <w:t xml:space="preserve"> </w:t>
      </w:r>
      <w:r>
        <w:t>to</w:t>
      </w:r>
      <w:r>
        <w:rPr>
          <w:spacing w:val="-5"/>
        </w:rPr>
        <w:t xml:space="preserve"> </w:t>
      </w:r>
      <w:r>
        <w:t>inform</w:t>
      </w:r>
      <w:r>
        <w:rPr>
          <w:spacing w:val="-5"/>
        </w:rPr>
        <w:t xml:space="preserve"> </w:t>
      </w:r>
      <w:r>
        <w:t>instructional</w:t>
      </w:r>
      <w:r>
        <w:rPr>
          <w:spacing w:val="-6"/>
        </w:rPr>
        <w:t xml:space="preserve"> </w:t>
      </w:r>
      <w:r>
        <w:rPr>
          <w:spacing w:val="-2"/>
        </w:rPr>
        <w:t>decisions</w:t>
      </w:r>
    </w:p>
    <w:p w14:paraId="3257F857" w14:textId="77777777" w:rsidR="009F52B4" w:rsidRDefault="00000000">
      <w:pPr>
        <w:pStyle w:val="ListParagraph"/>
        <w:numPr>
          <w:ilvl w:val="0"/>
          <w:numId w:val="49"/>
        </w:numPr>
      </w:pPr>
      <w:r>
        <w:t>To</w:t>
      </w:r>
      <w:r>
        <w:rPr>
          <w:spacing w:val="-5"/>
        </w:rPr>
        <w:t xml:space="preserve"> </w:t>
      </w:r>
      <w:r>
        <w:t>encourage</w:t>
      </w:r>
      <w:r>
        <w:rPr>
          <w:spacing w:val="-3"/>
        </w:rPr>
        <w:t xml:space="preserve"> </w:t>
      </w:r>
      <w:r>
        <w:t>students</w:t>
      </w:r>
      <w:r>
        <w:rPr>
          <w:spacing w:val="-4"/>
        </w:rPr>
        <w:t xml:space="preserve"> </w:t>
      </w:r>
      <w:r>
        <w:t>to</w:t>
      </w:r>
      <w:r>
        <w:rPr>
          <w:spacing w:val="-2"/>
        </w:rPr>
        <w:t xml:space="preserve"> </w:t>
      </w:r>
      <w:r>
        <w:t>try</w:t>
      </w:r>
      <w:r>
        <w:rPr>
          <w:spacing w:val="-3"/>
        </w:rPr>
        <w:t xml:space="preserve"> </w:t>
      </w:r>
      <w:r>
        <w:t>to</w:t>
      </w:r>
      <w:r>
        <w:rPr>
          <w:spacing w:val="-2"/>
        </w:rPr>
        <w:t xml:space="preserve"> </w:t>
      </w:r>
      <w:r>
        <w:t>learn</w:t>
      </w:r>
      <w:r>
        <w:rPr>
          <w:spacing w:val="-4"/>
        </w:rPr>
        <w:t xml:space="preserve"> </w:t>
      </w:r>
      <w:r>
        <w:rPr>
          <w:spacing w:val="-2"/>
        </w:rPr>
        <w:t>(p.1).</w:t>
      </w:r>
    </w:p>
    <w:p w14:paraId="73DEDF7E" w14:textId="77777777" w:rsidR="009F52B4" w:rsidRDefault="00000000" w:rsidP="009509BB">
      <w:pPr>
        <w:pStyle w:val="BodyText"/>
        <w:spacing w:after="120"/>
        <w:ind w:left="0"/>
        <w:jc w:val="both"/>
      </w:pPr>
      <w:r>
        <w:t>Teachers need to keep both of these reasons in mind as they assess and consider which one they are focusing on at any given time.</w:t>
      </w:r>
    </w:p>
    <w:p w14:paraId="4830E653" w14:textId="77777777" w:rsidR="009F52B4" w:rsidRDefault="00000000" w:rsidP="009509BB">
      <w:pPr>
        <w:pStyle w:val="BodyText"/>
        <w:spacing w:after="120"/>
        <w:ind w:left="0"/>
        <w:jc w:val="both"/>
      </w:pPr>
      <w:r>
        <w:t xml:space="preserve">According to the National Council of Teachers of Mathematics’ </w:t>
      </w:r>
      <w:r>
        <w:rPr>
          <w:i/>
        </w:rPr>
        <w:t>Principles to Action</w:t>
      </w:r>
      <w:r>
        <w:t>, “an excellent mathematics program ensures that assessment is an integral part of instruction, provides evidence of proficiency with important mathematics content and practices, includes a variety of strategies and data sources,</w:t>
      </w:r>
      <w:r>
        <w:rPr>
          <w:spacing w:val="-2"/>
        </w:rPr>
        <w:t xml:space="preserve"> </w:t>
      </w:r>
      <w:r>
        <w:t>and</w:t>
      </w:r>
      <w:r>
        <w:rPr>
          <w:spacing w:val="-4"/>
        </w:rPr>
        <w:t xml:space="preserve"> </w:t>
      </w:r>
      <w:r>
        <w:t>informs</w:t>
      </w:r>
      <w:r>
        <w:rPr>
          <w:spacing w:val="-2"/>
        </w:rPr>
        <w:t xml:space="preserve"> </w:t>
      </w:r>
      <w:r>
        <w:t>feedback</w:t>
      </w:r>
      <w:r>
        <w:rPr>
          <w:spacing w:val="-2"/>
        </w:rPr>
        <w:t xml:space="preserve"> </w:t>
      </w:r>
      <w:r>
        <w:t>to</w:t>
      </w:r>
      <w:r>
        <w:rPr>
          <w:spacing w:val="-1"/>
        </w:rPr>
        <w:t xml:space="preserve"> </w:t>
      </w:r>
      <w:r>
        <w:t>students,</w:t>
      </w:r>
      <w:r>
        <w:rPr>
          <w:spacing w:val="-2"/>
        </w:rPr>
        <w:t xml:space="preserve"> </w:t>
      </w:r>
      <w:r>
        <w:t>instructional</w:t>
      </w:r>
      <w:r>
        <w:rPr>
          <w:spacing w:val="-2"/>
        </w:rPr>
        <w:t xml:space="preserve"> </w:t>
      </w:r>
      <w:r>
        <w:t>decisions,</w:t>
      </w:r>
      <w:r>
        <w:rPr>
          <w:spacing w:val="-2"/>
        </w:rPr>
        <w:t xml:space="preserve"> </w:t>
      </w:r>
      <w:r>
        <w:t>and</w:t>
      </w:r>
      <w:r>
        <w:rPr>
          <w:spacing w:val="-4"/>
        </w:rPr>
        <w:t xml:space="preserve"> </w:t>
      </w:r>
      <w:r>
        <w:t>program</w:t>
      </w:r>
      <w:r>
        <w:rPr>
          <w:spacing w:val="-1"/>
        </w:rPr>
        <w:t xml:space="preserve"> </w:t>
      </w:r>
      <w:r>
        <w:t>improvement”</w:t>
      </w:r>
      <w:r>
        <w:rPr>
          <w:spacing w:val="-1"/>
        </w:rPr>
        <w:t xml:space="preserve"> </w:t>
      </w:r>
      <w:r>
        <w:t>(2014,</w:t>
      </w:r>
      <w:r>
        <w:rPr>
          <w:spacing w:val="-2"/>
        </w:rPr>
        <w:t xml:space="preserve"> </w:t>
      </w:r>
      <w:r>
        <w:t>p. 89). Assessment is not separate from instruction but drives what gets taught.</w:t>
      </w:r>
    </w:p>
    <w:p w14:paraId="1700DA3E" w14:textId="77777777" w:rsidR="009F52B4" w:rsidRDefault="00000000" w:rsidP="009509BB">
      <w:pPr>
        <w:pStyle w:val="BodyText"/>
        <w:spacing w:after="120"/>
        <w:ind w:left="0"/>
        <w:jc w:val="both"/>
      </w:pPr>
      <w:r>
        <w:t>Assessments generally fall into one of two main categories: formative or summative. A formative assessment is used to assess students’ understandings (and misunderstandings) in order to inform what gets taught. A summative assessment is a cumulative test such as an end of unit assessment task or a placement test such as the TABE or MAPT-CCR. A summative assessment can also be a high-stakes assessment such as the high school equivalency or college placement tests. These assessments are considered ‘high-stakes’ since they serve as gatekeepers to higher education.</w:t>
      </w:r>
    </w:p>
    <w:p w14:paraId="16C13911" w14:textId="77777777" w:rsidR="009F52B4" w:rsidRDefault="00000000" w:rsidP="009509BB">
      <w:pPr>
        <w:pStyle w:val="BodyText"/>
        <w:spacing w:after="120"/>
        <w:ind w:left="0"/>
        <w:jc w:val="both"/>
      </w:pPr>
      <w:r>
        <w:t xml:space="preserve">Formative assessments should have the greatest influence on the plan for instruction. In fact, formative assessment has been touted as assessment </w:t>
      </w:r>
      <w:r>
        <w:rPr>
          <w:i/>
        </w:rPr>
        <w:t xml:space="preserve">for </w:t>
      </w:r>
      <w:r>
        <w:t xml:space="preserve">learning, compared to summative assessment, or assessment </w:t>
      </w:r>
      <w:r>
        <w:rPr>
          <w:i/>
        </w:rPr>
        <w:t xml:space="preserve">of </w:t>
      </w:r>
      <w:r>
        <w:t>learning (Stiggins, 2008). Piaget (1976) suggested three broad approaches to formative assessments: observations, interviews, and tasks.</w:t>
      </w:r>
    </w:p>
    <w:p w14:paraId="0DB71207" w14:textId="77777777" w:rsidR="009F52B4" w:rsidRDefault="00000000" w:rsidP="009509BB">
      <w:pPr>
        <w:pStyle w:val="BodyText"/>
        <w:spacing w:after="120"/>
        <w:ind w:left="0"/>
        <w:jc w:val="both"/>
      </w:pPr>
      <w:r>
        <w:t>Students</w:t>
      </w:r>
      <w:r>
        <w:rPr>
          <w:spacing w:val="-11"/>
        </w:rPr>
        <w:t xml:space="preserve"> </w:t>
      </w:r>
      <w:r>
        <w:t>should</w:t>
      </w:r>
      <w:r>
        <w:rPr>
          <w:spacing w:val="-13"/>
        </w:rPr>
        <w:t xml:space="preserve"> </w:t>
      </w:r>
      <w:r>
        <w:t>be</w:t>
      </w:r>
      <w:r>
        <w:rPr>
          <w:spacing w:val="-10"/>
        </w:rPr>
        <w:t xml:space="preserve"> </w:t>
      </w:r>
      <w:r>
        <w:t>active</w:t>
      </w:r>
      <w:r>
        <w:rPr>
          <w:spacing w:val="-11"/>
        </w:rPr>
        <w:t xml:space="preserve"> </w:t>
      </w:r>
      <w:r>
        <w:t>partners</w:t>
      </w:r>
      <w:r>
        <w:rPr>
          <w:spacing w:val="-11"/>
        </w:rPr>
        <w:t xml:space="preserve"> </w:t>
      </w:r>
      <w:r>
        <w:t>in</w:t>
      </w:r>
      <w:r>
        <w:rPr>
          <w:spacing w:val="-13"/>
        </w:rPr>
        <w:t xml:space="preserve"> </w:t>
      </w:r>
      <w:r>
        <w:t>the</w:t>
      </w:r>
      <w:r>
        <w:rPr>
          <w:spacing w:val="-10"/>
        </w:rPr>
        <w:t xml:space="preserve"> </w:t>
      </w:r>
      <w:r>
        <w:t>process</w:t>
      </w:r>
      <w:r>
        <w:rPr>
          <w:spacing w:val="-13"/>
        </w:rPr>
        <w:t xml:space="preserve"> </w:t>
      </w:r>
      <w:r>
        <w:t>of</w:t>
      </w:r>
      <w:r>
        <w:rPr>
          <w:spacing w:val="-9"/>
        </w:rPr>
        <w:t xml:space="preserve"> </w:t>
      </w:r>
      <w:r>
        <w:t>assessing</w:t>
      </w:r>
      <w:r>
        <w:rPr>
          <w:spacing w:val="-13"/>
        </w:rPr>
        <w:t xml:space="preserve"> </w:t>
      </w:r>
      <w:r>
        <w:t>their</w:t>
      </w:r>
      <w:r>
        <w:rPr>
          <w:spacing w:val="-11"/>
        </w:rPr>
        <w:t xml:space="preserve"> </w:t>
      </w:r>
      <w:r>
        <w:t>own</w:t>
      </w:r>
      <w:r>
        <w:rPr>
          <w:spacing w:val="-12"/>
        </w:rPr>
        <w:t xml:space="preserve"> </w:t>
      </w:r>
      <w:r>
        <w:t>understanding.</w:t>
      </w:r>
      <w:r>
        <w:rPr>
          <w:spacing w:val="-12"/>
        </w:rPr>
        <w:t xml:space="preserve"> </w:t>
      </w:r>
      <w:r>
        <w:t>For</w:t>
      </w:r>
      <w:r>
        <w:rPr>
          <w:spacing w:val="-12"/>
        </w:rPr>
        <w:t xml:space="preserve"> </w:t>
      </w:r>
      <w:r>
        <w:t>example,</w:t>
      </w:r>
      <w:r>
        <w:rPr>
          <w:spacing w:val="-11"/>
        </w:rPr>
        <w:t xml:space="preserve"> </w:t>
      </w:r>
      <w:r>
        <w:t>they can</w:t>
      </w:r>
      <w:r>
        <w:rPr>
          <w:spacing w:val="-7"/>
        </w:rPr>
        <w:t xml:space="preserve"> </w:t>
      </w:r>
      <w:r>
        <w:t>identify</w:t>
      </w:r>
      <w:r>
        <w:rPr>
          <w:spacing w:val="-6"/>
        </w:rPr>
        <w:t xml:space="preserve"> </w:t>
      </w:r>
      <w:r>
        <w:t>the</w:t>
      </w:r>
      <w:r>
        <w:rPr>
          <w:spacing w:val="-6"/>
        </w:rPr>
        <w:t xml:space="preserve"> </w:t>
      </w:r>
      <w:r>
        <w:t>elements</w:t>
      </w:r>
      <w:r>
        <w:rPr>
          <w:spacing w:val="-6"/>
        </w:rPr>
        <w:t xml:space="preserve"> </w:t>
      </w:r>
      <w:r>
        <w:t>for</w:t>
      </w:r>
      <w:r>
        <w:rPr>
          <w:spacing w:val="-7"/>
        </w:rPr>
        <w:t xml:space="preserve"> </w:t>
      </w:r>
      <w:r>
        <w:t>checklists</w:t>
      </w:r>
      <w:r>
        <w:rPr>
          <w:spacing w:val="-8"/>
        </w:rPr>
        <w:t xml:space="preserve"> </w:t>
      </w:r>
      <w:r>
        <w:t>or</w:t>
      </w:r>
      <w:r>
        <w:rPr>
          <w:spacing w:val="-7"/>
        </w:rPr>
        <w:t xml:space="preserve"> </w:t>
      </w:r>
      <w:r>
        <w:t>be</w:t>
      </w:r>
      <w:r>
        <w:rPr>
          <w:spacing w:val="-6"/>
        </w:rPr>
        <w:t xml:space="preserve"> </w:t>
      </w:r>
      <w:r>
        <w:t>active</w:t>
      </w:r>
      <w:r>
        <w:rPr>
          <w:spacing w:val="-6"/>
        </w:rPr>
        <w:t xml:space="preserve"> </w:t>
      </w:r>
      <w:r>
        <w:t>partners</w:t>
      </w:r>
      <w:r>
        <w:rPr>
          <w:spacing w:val="-7"/>
        </w:rPr>
        <w:t xml:space="preserve"> </w:t>
      </w:r>
      <w:r>
        <w:t>in</w:t>
      </w:r>
      <w:r>
        <w:rPr>
          <w:spacing w:val="-8"/>
        </w:rPr>
        <w:t xml:space="preserve"> </w:t>
      </w:r>
      <w:r>
        <w:t>the</w:t>
      </w:r>
      <w:r>
        <w:rPr>
          <w:spacing w:val="-6"/>
        </w:rPr>
        <w:t xml:space="preserve"> </w:t>
      </w:r>
      <w:r>
        <w:t>development</w:t>
      </w:r>
      <w:r>
        <w:rPr>
          <w:spacing w:val="-8"/>
        </w:rPr>
        <w:t xml:space="preserve"> </w:t>
      </w:r>
      <w:r>
        <w:t>of</w:t>
      </w:r>
      <w:r>
        <w:rPr>
          <w:spacing w:val="-7"/>
        </w:rPr>
        <w:t xml:space="preserve"> </w:t>
      </w:r>
      <w:r>
        <w:t>rubrics</w:t>
      </w:r>
      <w:r>
        <w:rPr>
          <w:spacing w:val="-7"/>
        </w:rPr>
        <w:t xml:space="preserve"> </w:t>
      </w:r>
      <w:r>
        <w:t>to</w:t>
      </w:r>
      <w:r>
        <w:rPr>
          <w:spacing w:val="-5"/>
        </w:rPr>
        <w:t xml:space="preserve"> </w:t>
      </w:r>
      <w:r>
        <w:t>assess</w:t>
      </w:r>
      <w:r>
        <w:rPr>
          <w:spacing w:val="-6"/>
        </w:rPr>
        <w:t xml:space="preserve"> </w:t>
      </w:r>
      <w:r>
        <w:t>their skills and conceptual understanding. Students can self-assess prior to meeting with teachers to discuss their progress and gaps or needs that still need to be addressed. They can use journals to explain what they have learned and where they are still having difficulty.</w:t>
      </w:r>
    </w:p>
    <w:p w14:paraId="433B49A5" w14:textId="77777777" w:rsidR="009F52B4" w:rsidRDefault="009F52B4">
      <w:pPr>
        <w:jc w:val="both"/>
        <w:sectPr w:rsidR="009F52B4" w:rsidSect="002D7363">
          <w:pgSz w:w="12240" w:h="15840"/>
          <w:pgMar w:top="1800" w:right="1440" w:bottom="1440" w:left="1440" w:header="0" w:footer="720" w:gutter="0"/>
          <w:cols w:space="720"/>
        </w:sectPr>
      </w:pPr>
    </w:p>
    <w:tbl>
      <w:tblPr>
        <w:tblW w:w="96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2.1 Assessment Methods"/>
        <w:tblDescription w:val="Uses a variety of methods to equitably assess a broad range of skills, accommodate diverse needs, and motivate students. Designs and administers a variety of formative and summative assessments to inform instruction, identify learning needs, and monitor s"/>
      </w:tblPr>
      <w:tblGrid>
        <w:gridCol w:w="537"/>
        <w:gridCol w:w="2571"/>
        <w:gridCol w:w="5685"/>
        <w:gridCol w:w="810"/>
      </w:tblGrid>
      <w:tr w:rsidR="009F52B4" w14:paraId="787F8AEF" w14:textId="77777777" w:rsidTr="00B01143">
        <w:trPr>
          <w:trHeight w:val="2109"/>
          <w:jc w:val="center"/>
        </w:trPr>
        <w:tc>
          <w:tcPr>
            <w:tcW w:w="537" w:type="dxa"/>
            <w:shd w:val="clear" w:color="auto" w:fill="FAD3B4"/>
          </w:tcPr>
          <w:p w14:paraId="54851422" w14:textId="77777777" w:rsidR="009F52B4" w:rsidRDefault="00000000">
            <w:pPr>
              <w:pStyle w:val="TableParagraph"/>
              <w:spacing w:before="26"/>
              <w:ind w:left="179" w:right="166"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9066" w:type="dxa"/>
            <w:gridSpan w:val="3"/>
            <w:shd w:val="clear" w:color="auto" w:fill="FAD3B4"/>
          </w:tcPr>
          <w:p w14:paraId="10624A59" w14:textId="77777777" w:rsidR="009F52B4" w:rsidRDefault="00000000">
            <w:pPr>
              <w:pStyle w:val="TableParagraph"/>
              <w:spacing w:before="23"/>
              <w:ind w:left="114"/>
              <w:jc w:val="both"/>
              <w:rPr>
                <w:b/>
                <w:sz w:val="24"/>
              </w:rPr>
            </w:pPr>
            <w:r>
              <w:rPr>
                <w:b/>
                <w:sz w:val="24"/>
              </w:rPr>
              <w:t>P2.1</w:t>
            </w:r>
            <w:r>
              <w:rPr>
                <w:b/>
                <w:spacing w:val="-5"/>
                <w:sz w:val="24"/>
              </w:rPr>
              <w:t xml:space="preserve"> </w:t>
            </w:r>
            <w:r>
              <w:rPr>
                <w:b/>
                <w:sz w:val="24"/>
              </w:rPr>
              <w:t>Assessment</w:t>
            </w:r>
            <w:r>
              <w:rPr>
                <w:b/>
                <w:spacing w:val="-5"/>
                <w:sz w:val="24"/>
              </w:rPr>
              <w:t xml:space="preserve"> </w:t>
            </w:r>
            <w:r>
              <w:rPr>
                <w:b/>
                <w:spacing w:val="-2"/>
                <w:sz w:val="24"/>
              </w:rPr>
              <w:t>Methods</w:t>
            </w:r>
          </w:p>
          <w:p w14:paraId="25CB04B0" w14:textId="77777777" w:rsidR="009F52B4" w:rsidRDefault="00000000">
            <w:pPr>
              <w:pStyle w:val="TableParagraph"/>
              <w:ind w:left="654" w:right="106"/>
              <w:jc w:val="both"/>
              <w:rPr>
                <w:sz w:val="24"/>
              </w:rPr>
            </w:pPr>
            <w:r>
              <w:rPr>
                <w:sz w:val="24"/>
              </w:rPr>
              <w:t>Uses</w:t>
            </w:r>
            <w:r>
              <w:rPr>
                <w:spacing w:val="-3"/>
                <w:sz w:val="24"/>
              </w:rPr>
              <w:t xml:space="preserve"> </w:t>
            </w:r>
            <w:r>
              <w:rPr>
                <w:sz w:val="24"/>
              </w:rPr>
              <w:t>a</w:t>
            </w:r>
            <w:r>
              <w:rPr>
                <w:spacing w:val="-3"/>
                <w:sz w:val="24"/>
              </w:rPr>
              <w:t xml:space="preserve"> </w:t>
            </w:r>
            <w:r>
              <w:rPr>
                <w:sz w:val="24"/>
              </w:rPr>
              <w:t>variety</w:t>
            </w:r>
            <w:r>
              <w:rPr>
                <w:spacing w:val="-3"/>
                <w:sz w:val="24"/>
              </w:rPr>
              <w:t xml:space="preserve"> </w:t>
            </w:r>
            <w:r>
              <w:rPr>
                <w:sz w:val="24"/>
              </w:rPr>
              <w:t>of</w:t>
            </w:r>
            <w:r>
              <w:rPr>
                <w:spacing w:val="-2"/>
                <w:sz w:val="24"/>
              </w:rPr>
              <w:t xml:space="preserve"> </w:t>
            </w:r>
            <w:r>
              <w:rPr>
                <w:sz w:val="24"/>
              </w:rPr>
              <w:t>methods</w:t>
            </w:r>
            <w:r>
              <w:rPr>
                <w:spacing w:val="-4"/>
                <w:sz w:val="24"/>
              </w:rPr>
              <w:t xml:space="preserve"> </w:t>
            </w:r>
            <w:r>
              <w:rPr>
                <w:sz w:val="24"/>
              </w:rPr>
              <w:t>to</w:t>
            </w:r>
            <w:r>
              <w:rPr>
                <w:spacing w:val="-5"/>
                <w:sz w:val="24"/>
              </w:rPr>
              <w:t xml:space="preserve"> </w:t>
            </w:r>
            <w:r>
              <w:rPr>
                <w:sz w:val="24"/>
              </w:rPr>
              <w:t>equitably</w:t>
            </w:r>
            <w:r>
              <w:rPr>
                <w:spacing w:val="-3"/>
                <w:sz w:val="24"/>
              </w:rPr>
              <w:t xml:space="preserve"> </w:t>
            </w:r>
            <w:r>
              <w:rPr>
                <w:sz w:val="24"/>
              </w:rPr>
              <w:t>assess</w:t>
            </w:r>
            <w:r>
              <w:rPr>
                <w:spacing w:val="-4"/>
                <w:sz w:val="24"/>
              </w:rPr>
              <w:t xml:space="preserve"> </w:t>
            </w:r>
            <w:r>
              <w:rPr>
                <w:sz w:val="24"/>
              </w:rPr>
              <w:t>a</w:t>
            </w:r>
            <w:r>
              <w:rPr>
                <w:spacing w:val="-4"/>
                <w:sz w:val="24"/>
              </w:rPr>
              <w:t xml:space="preserve"> </w:t>
            </w:r>
            <w:r>
              <w:rPr>
                <w:sz w:val="24"/>
              </w:rPr>
              <w:t>broad</w:t>
            </w:r>
            <w:r>
              <w:rPr>
                <w:spacing w:val="-2"/>
                <w:sz w:val="24"/>
              </w:rPr>
              <w:t xml:space="preserve"> </w:t>
            </w:r>
            <w:r>
              <w:rPr>
                <w:sz w:val="24"/>
              </w:rPr>
              <w:t>range</w:t>
            </w:r>
            <w:r>
              <w:rPr>
                <w:spacing w:val="-5"/>
                <w:sz w:val="24"/>
              </w:rPr>
              <w:t xml:space="preserve"> </w:t>
            </w:r>
            <w:r>
              <w:rPr>
                <w:sz w:val="24"/>
              </w:rPr>
              <w:t>of</w:t>
            </w:r>
            <w:r>
              <w:rPr>
                <w:spacing w:val="-4"/>
                <w:sz w:val="24"/>
              </w:rPr>
              <w:t xml:space="preserve"> </w:t>
            </w:r>
            <w:r>
              <w:rPr>
                <w:sz w:val="24"/>
              </w:rPr>
              <w:t>skills,</w:t>
            </w:r>
            <w:r>
              <w:rPr>
                <w:spacing w:val="-3"/>
                <w:sz w:val="24"/>
              </w:rPr>
              <w:t xml:space="preserve"> </w:t>
            </w:r>
            <w:r>
              <w:rPr>
                <w:sz w:val="24"/>
              </w:rPr>
              <w:t>accommodate diverse needs, and motivate students. Designs and administers a variety of formative and summative assessments to inform instruction, identify learning needs, and monitor students’ progress toward achieving both personal goals and state standards. Understands and shares with students the importance of performing well on NRS-approved assessments.</w:t>
            </w:r>
          </w:p>
        </w:tc>
      </w:tr>
      <w:tr w:rsidR="009F52B4" w14:paraId="71F29209" w14:textId="77777777" w:rsidTr="00B01143">
        <w:trPr>
          <w:trHeight w:val="400"/>
          <w:jc w:val="center"/>
        </w:trPr>
        <w:tc>
          <w:tcPr>
            <w:tcW w:w="9603" w:type="dxa"/>
            <w:gridSpan w:val="4"/>
          </w:tcPr>
          <w:p w14:paraId="5001D91A" w14:textId="77777777" w:rsidR="009F52B4" w:rsidRDefault="00000000">
            <w:pPr>
              <w:pStyle w:val="TableParagraph"/>
              <w:spacing w:before="23"/>
              <w:ind w:left="8" w:right="1"/>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59E91DAD" w14:textId="77777777" w:rsidTr="00B01143">
        <w:trPr>
          <w:trHeight w:val="594"/>
          <w:jc w:val="center"/>
        </w:trPr>
        <w:tc>
          <w:tcPr>
            <w:tcW w:w="3108" w:type="dxa"/>
            <w:gridSpan w:val="2"/>
          </w:tcPr>
          <w:p w14:paraId="01D94A13" w14:textId="77777777" w:rsidR="009F52B4" w:rsidRDefault="00000000">
            <w:pPr>
              <w:pStyle w:val="TableParagraph"/>
              <w:spacing w:before="24"/>
              <w:ind w:left="503" w:right="359" w:firstLine="338"/>
              <w:rPr>
                <w:b/>
              </w:rPr>
            </w:pPr>
            <w:r>
              <w:rPr>
                <w:b/>
              </w:rPr>
              <w:t>What Effective Math</w:t>
            </w:r>
            <w:r>
              <w:rPr>
                <w:b/>
                <w:spacing w:val="-13"/>
              </w:rPr>
              <w:t xml:space="preserve"> </w:t>
            </w:r>
            <w:r>
              <w:rPr>
                <w:b/>
              </w:rPr>
              <w:t>Teachers</w:t>
            </w:r>
            <w:r>
              <w:rPr>
                <w:b/>
                <w:spacing w:val="-12"/>
              </w:rPr>
              <w:t xml:space="preserve"> </w:t>
            </w:r>
            <w:r>
              <w:rPr>
                <w:b/>
              </w:rPr>
              <w:t>KNOW</w:t>
            </w:r>
          </w:p>
        </w:tc>
        <w:tc>
          <w:tcPr>
            <w:tcW w:w="5685" w:type="dxa"/>
            <w:tcBorders>
              <w:right w:val="single" w:sz="2" w:space="0" w:color="000000"/>
            </w:tcBorders>
          </w:tcPr>
          <w:p w14:paraId="07FB7679" w14:textId="77777777" w:rsidR="009F52B4" w:rsidRDefault="00000000">
            <w:pPr>
              <w:pStyle w:val="TableParagraph"/>
              <w:spacing w:before="24"/>
              <w:ind w:left="1929" w:right="1918" w:hanging="6"/>
              <w:jc w:val="center"/>
              <w:rPr>
                <w:b/>
              </w:rPr>
            </w:pPr>
            <w:r>
              <w:rPr>
                <w:b/>
              </w:rPr>
              <w:t>What Effective Math</w:t>
            </w:r>
            <w:r>
              <w:rPr>
                <w:b/>
                <w:spacing w:val="-13"/>
              </w:rPr>
              <w:t xml:space="preserve"> </w:t>
            </w:r>
            <w:r>
              <w:rPr>
                <w:b/>
              </w:rPr>
              <w:t>Teachers</w:t>
            </w:r>
            <w:r>
              <w:rPr>
                <w:b/>
                <w:spacing w:val="-12"/>
              </w:rPr>
              <w:t xml:space="preserve"> </w:t>
            </w:r>
            <w:r>
              <w:rPr>
                <w:b/>
              </w:rPr>
              <w:t>DO</w:t>
            </w:r>
          </w:p>
        </w:tc>
        <w:tc>
          <w:tcPr>
            <w:tcW w:w="810" w:type="dxa"/>
            <w:tcBorders>
              <w:left w:val="single" w:sz="2" w:space="0" w:color="000000"/>
            </w:tcBorders>
          </w:tcPr>
          <w:p w14:paraId="54FCC2F2" w14:textId="77777777" w:rsidR="009F52B4" w:rsidRDefault="00000000">
            <w:pPr>
              <w:pStyle w:val="TableParagraph"/>
              <w:spacing w:before="30" w:line="240" w:lineRule="exact"/>
              <w:ind w:left="27" w:right="15"/>
              <w:jc w:val="center"/>
              <w:rPr>
                <w:rFonts w:ascii="Wingdings" w:hAnsi="Wingdings"/>
              </w:rPr>
            </w:pPr>
            <w:r>
              <w:rPr>
                <w:rFonts w:ascii="Wingdings" w:hAnsi="Wingdings"/>
                <w:spacing w:val="-10"/>
              </w:rPr>
              <w:t></w:t>
            </w:r>
          </w:p>
          <w:p w14:paraId="7FCF9737" w14:textId="77777777" w:rsidR="009F52B4" w:rsidRDefault="00000000">
            <w:pPr>
              <w:pStyle w:val="TableParagraph"/>
              <w:spacing w:line="265" w:lineRule="exact"/>
              <w:ind w:left="27" w:right="16"/>
              <w:jc w:val="center"/>
            </w:pPr>
            <w:r>
              <w:rPr>
                <w:spacing w:val="-2"/>
              </w:rPr>
              <w:t>Focus</w:t>
            </w:r>
          </w:p>
        </w:tc>
      </w:tr>
      <w:tr w:rsidR="009F52B4" w14:paraId="64655D41" w14:textId="77777777" w:rsidTr="00B01143">
        <w:trPr>
          <w:trHeight w:val="7568"/>
          <w:jc w:val="center"/>
        </w:trPr>
        <w:tc>
          <w:tcPr>
            <w:tcW w:w="3108" w:type="dxa"/>
            <w:gridSpan w:val="2"/>
          </w:tcPr>
          <w:p w14:paraId="5F246A0F" w14:textId="77777777" w:rsidR="009F52B4" w:rsidRDefault="00000000" w:rsidP="00D129F5">
            <w:pPr>
              <w:pStyle w:val="TableParagraph"/>
              <w:ind w:left="434" w:right="171" w:hanging="360"/>
            </w:pPr>
            <w:r>
              <w:t>a.</w:t>
            </w:r>
            <w:r>
              <w:rPr>
                <w:spacing w:val="80"/>
                <w:w w:val="150"/>
              </w:rPr>
              <w:t xml:space="preserve"> </w:t>
            </w:r>
            <w:r>
              <w:t>There</w:t>
            </w:r>
            <w:r>
              <w:rPr>
                <w:spacing w:val="-4"/>
              </w:rPr>
              <w:t xml:space="preserve"> </w:t>
            </w:r>
            <w:r>
              <w:t>is</w:t>
            </w:r>
            <w:r>
              <w:rPr>
                <w:spacing w:val="-7"/>
              </w:rPr>
              <w:t xml:space="preserve"> </w:t>
            </w:r>
            <w:r>
              <w:t>a</w:t>
            </w:r>
            <w:r>
              <w:rPr>
                <w:spacing w:val="-4"/>
              </w:rPr>
              <w:t xml:space="preserve"> </w:t>
            </w:r>
            <w:r>
              <w:t>clear</w:t>
            </w:r>
            <w:r>
              <w:rPr>
                <w:spacing w:val="-4"/>
              </w:rPr>
              <w:t xml:space="preserve"> </w:t>
            </w:r>
            <w:r>
              <w:t>purpose</w:t>
            </w:r>
            <w:r>
              <w:rPr>
                <w:spacing w:val="-4"/>
              </w:rPr>
              <w:t xml:space="preserve"> </w:t>
            </w:r>
            <w:r>
              <w:t xml:space="preserve">for </w:t>
            </w:r>
            <w:r>
              <w:rPr>
                <w:spacing w:val="-2"/>
              </w:rPr>
              <w:t>assessing.</w:t>
            </w:r>
          </w:p>
        </w:tc>
        <w:tc>
          <w:tcPr>
            <w:tcW w:w="5685" w:type="dxa"/>
            <w:tcBorders>
              <w:right w:val="single" w:sz="2" w:space="0" w:color="000000"/>
            </w:tcBorders>
          </w:tcPr>
          <w:p w14:paraId="1305B717" w14:textId="77777777" w:rsidR="009F52B4" w:rsidRDefault="00000000">
            <w:pPr>
              <w:pStyle w:val="TableParagraph"/>
              <w:numPr>
                <w:ilvl w:val="0"/>
                <w:numId w:val="48"/>
              </w:numPr>
              <w:tabs>
                <w:tab w:val="left" w:pos="445"/>
              </w:tabs>
              <w:ind w:left="303" w:right="106" w:hanging="232"/>
              <w:jc w:val="both"/>
            </w:pPr>
            <w:r>
              <w:t>Help students understand the difference between assessment</w:t>
            </w:r>
            <w:r>
              <w:rPr>
                <w:spacing w:val="-13"/>
              </w:rPr>
              <w:t xml:space="preserve"> </w:t>
            </w:r>
            <w:r>
              <w:t>of</w:t>
            </w:r>
            <w:r>
              <w:rPr>
                <w:spacing w:val="-12"/>
              </w:rPr>
              <w:t xml:space="preserve"> </w:t>
            </w:r>
            <w:r>
              <w:t>learning</w:t>
            </w:r>
            <w:r>
              <w:rPr>
                <w:spacing w:val="-13"/>
              </w:rPr>
              <w:t xml:space="preserve"> </w:t>
            </w:r>
            <w:r>
              <w:t>and</w:t>
            </w:r>
            <w:r>
              <w:rPr>
                <w:spacing w:val="-12"/>
              </w:rPr>
              <w:t xml:space="preserve"> </w:t>
            </w:r>
            <w:r>
              <w:t>high</w:t>
            </w:r>
            <w:r>
              <w:rPr>
                <w:spacing w:val="-13"/>
              </w:rPr>
              <w:t xml:space="preserve"> </w:t>
            </w:r>
            <w:r>
              <w:t>stakes</w:t>
            </w:r>
            <w:r>
              <w:rPr>
                <w:spacing w:val="-11"/>
              </w:rPr>
              <w:t xml:space="preserve"> </w:t>
            </w:r>
            <w:r>
              <w:t>assessments.</w:t>
            </w:r>
            <w:r>
              <w:rPr>
                <w:spacing w:val="-12"/>
              </w:rPr>
              <w:t xml:space="preserve"> </w:t>
            </w:r>
            <w:r>
              <w:t>For example, after reviewing student responses to an exit ticket (provided on paper or through a Google Doc, Padlet, or Jamboard), share with students how that information can be useful to the teacher (i.e., recognizing more practice or concrete understanding is needed,</w:t>
            </w:r>
            <w:r>
              <w:rPr>
                <w:spacing w:val="-13"/>
              </w:rPr>
              <w:t xml:space="preserve"> </w:t>
            </w:r>
            <w:r>
              <w:t>seeing</w:t>
            </w:r>
            <w:r>
              <w:rPr>
                <w:spacing w:val="-12"/>
              </w:rPr>
              <w:t xml:space="preserve"> </w:t>
            </w:r>
            <w:r>
              <w:t>which</w:t>
            </w:r>
            <w:r>
              <w:rPr>
                <w:spacing w:val="-13"/>
              </w:rPr>
              <w:t xml:space="preserve"> </w:t>
            </w:r>
            <w:r>
              <w:t>students</w:t>
            </w:r>
            <w:r>
              <w:rPr>
                <w:spacing w:val="-12"/>
              </w:rPr>
              <w:t xml:space="preserve"> </w:t>
            </w:r>
            <w:r>
              <w:t>might</w:t>
            </w:r>
            <w:r>
              <w:rPr>
                <w:spacing w:val="-13"/>
              </w:rPr>
              <w:t xml:space="preserve"> </w:t>
            </w:r>
            <w:r>
              <w:t>need</w:t>
            </w:r>
            <w:r>
              <w:rPr>
                <w:spacing w:val="-12"/>
              </w:rPr>
              <w:t xml:space="preserve"> </w:t>
            </w:r>
            <w:r>
              <w:t>more</w:t>
            </w:r>
            <w:r>
              <w:rPr>
                <w:spacing w:val="-13"/>
              </w:rPr>
              <w:t xml:space="preserve"> </w:t>
            </w:r>
            <w:r>
              <w:t>time</w:t>
            </w:r>
            <w:r>
              <w:rPr>
                <w:spacing w:val="-12"/>
              </w:rPr>
              <w:t xml:space="preserve"> </w:t>
            </w:r>
            <w:r>
              <w:t>or more challenging tasks, or noting how much students learned from that experience to determine next steps). Use this experience to note how this assessment tool differs from a pre- or post-test that measures completions or mastery of skills</w:t>
            </w:r>
          </w:p>
          <w:p w14:paraId="5D4DA793" w14:textId="77777777" w:rsidR="009F52B4" w:rsidRDefault="00000000">
            <w:pPr>
              <w:pStyle w:val="TableParagraph"/>
              <w:numPr>
                <w:ilvl w:val="0"/>
                <w:numId w:val="48"/>
              </w:numPr>
              <w:tabs>
                <w:tab w:val="left" w:pos="445"/>
              </w:tabs>
              <w:ind w:left="303" w:right="113" w:hanging="232"/>
              <w:jc w:val="both"/>
            </w:pPr>
            <w:r>
              <w:t>Have</w:t>
            </w:r>
            <w:r>
              <w:rPr>
                <w:spacing w:val="-2"/>
              </w:rPr>
              <w:t xml:space="preserve"> </w:t>
            </w:r>
            <w:r>
              <w:t>a clear plan</w:t>
            </w:r>
            <w:r>
              <w:rPr>
                <w:spacing w:val="-2"/>
              </w:rPr>
              <w:t xml:space="preserve"> </w:t>
            </w:r>
            <w:r>
              <w:t>for</w:t>
            </w:r>
            <w:r>
              <w:rPr>
                <w:spacing w:val="-3"/>
              </w:rPr>
              <w:t xml:space="preserve"> </w:t>
            </w:r>
            <w:r>
              <w:t>integrating</w:t>
            </w:r>
            <w:r>
              <w:rPr>
                <w:spacing w:val="-1"/>
              </w:rPr>
              <w:t xml:space="preserve"> </w:t>
            </w:r>
            <w:r>
              <w:t>assessment</w:t>
            </w:r>
            <w:r>
              <w:rPr>
                <w:spacing w:val="-2"/>
              </w:rPr>
              <w:t xml:space="preserve"> </w:t>
            </w:r>
            <w:r>
              <w:t>of</w:t>
            </w:r>
            <w:r>
              <w:rPr>
                <w:spacing w:val="-1"/>
              </w:rPr>
              <w:t xml:space="preserve"> </w:t>
            </w:r>
            <w:r>
              <w:t>learning into daily lessons. For example:</w:t>
            </w:r>
          </w:p>
          <w:p w14:paraId="0722916A" w14:textId="77777777" w:rsidR="009F52B4" w:rsidRDefault="00000000">
            <w:pPr>
              <w:pStyle w:val="TableParagraph"/>
              <w:numPr>
                <w:ilvl w:val="1"/>
                <w:numId w:val="48"/>
              </w:numPr>
              <w:tabs>
                <w:tab w:val="left" w:pos="1193"/>
              </w:tabs>
              <w:ind w:left="843" w:hanging="359"/>
              <w:jc w:val="both"/>
            </w:pPr>
            <w:r>
              <w:t>Use</w:t>
            </w:r>
            <w:r>
              <w:rPr>
                <w:spacing w:val="-2"/>
              </w:rPr>
              <w:t xml:space="preserve"> </w:t>
            </w:r>
            <w:r>
              <w:t>a</w:t>
            </w:r>
            <w:r>
              <w:rPr>
                <w:spacing w:val="-4"/>
              </w:rPr>
              <w:t xml:space="preserve"> </w:t>
            </w:r>
            <w:r>
              <w:t>warm-up</w:t>
            </w:r>
            <w:r>
              <w:rPr>
                <w:spacing w:val="-3"/>
              </w:rPr>
              <w:t xml:space="preserve"> </w:t>
            </w:r>
            <w:r>
              <w:t>and</w:t>
            </w:r>
            <w:r>
              <w:rPr>
                <w:spacing w:val="-4"/>
              </w:rPr>
              <w:t xml:space="preserve"> </w:t>
            </w:r>
            <w:r>
              <w:t>a</w:t>
            </w:r>
            <w:r>
              <w:rPr>
                <w:spacing w:val="-2"/>
              </w:rPr>
              <w:t xml:space="preserve"> </w:t>
            </w:r>
            <w:r>
              <w:t>closing</w:t>
            </w:r>
            <w:r>
              <w:rPr>
                <w:spacing w:val="-3"/>
              </w:rPr>
              <w:t xml:space="preserve"> </w:t>
            </w:r>
            <w:r>
              <w:rPr>
                <w:spacing w:val="-2"/>
              </w:rPr>
              <w:t>activity</w:t>
            </w:r>
          </w:p>
          <w:p w14:paraId="54314F45" w14:textId="77777777" w:rsidR="009F52B4" w:rsidRDefault="00000000">
            <w:pPr>
              <w:pStyle w:val="TableParagraph"/>
              <w:numPr>
                <w:ilvl w:val="1"/>
                <w:numId w:val="48"/>
              </w:numPr>
              <w:tabs>
                <w:tab w:val="left" w:pos="1193"/>
              </w:tabs>
              <w:ind w:left="843" w:hanging="359"/>
              <w:jc w:val="both"/>
            </w:pPr>
            <w:r>
              <w:t>Offer</w:t>
            </w:r>
            <w:r>
              <w:rPr>
                <w:spacing w:val="-10"/>
              </w:rPr>
              <w:t xml:space="preserve"> </w:t>
            </w:r>
            <w:r>
              <w:t>deep</w:t>
            </w:r>
            <w:r>
              <w:rPr>
                <w:spacing w:val="-10"/>
              </w:rPr>
              <w:t xml:space="preserve"> </w:t>
            </w:r>
            <w:r>
              <w:t>questioning</w:t>
            </w:r>
            <w:r>
              <w:rPr>
                <w:spacing w:val="-13"/>
              </w:rPr>
              <w:t xml:space="preserve"> </w:t>
            </w:r>
            <w:r>
              <w:t>vs.</w:t>
            </w:r>
            <w:r>
              <w:rPr>
                <w:spacing w:val="-12"/>
              </w:rPr>
              <w:t xml:space="preserve"> </w:t>
            </w:r>
            <w:r>
              <w:t>providing</w:t>
            </w:r>
            <w:r>
              <w:rPr>
                <w:spacing w:val="-10"/>
              </w:rPr>
              <w:t xml:space="preserve"> </w:t>
            </w:r>
            <w:r>
              <w:t>answers</w:t>
            </w:r>
            <w:r>
              <w:rPr>
                <w:spacing w:val="-11"/>
              </w:rPr>
              <w:t xml:space="preserve"> </w:t>
            </w:r>
            <w:r>
              <w:rPr>
                <w:spacing w:val="-5"/>
              </w:rPr>
              <w:t>to</w:t>
            </w:r>
          </w:p>
          <w:p w14:paraId="02BAFA03" w14:textId="77777777" w:rsidR="009F52B4" w:rsidRDefault="00000000" w:rsidP="00012001">
            <w:pPr>
              <w:pStyle w:val="TableParagraph"/>
              <w:ind w:left="843"/>
              <w:jc w:val="both"/>
            </w:pPr>
            <w:r>
              <w:t>students’</w:t>
            </w:r>
            <w:r>
              <w:rPr>
                <w:spacing w:val="-4"/>
              </w:rPr>
              <w:t xml:space="preserve"> </w:t>
            </w:r>
            <w:r>
              <w:rPr>
                <w:spacing w:val="-2"/>
              </w:rPr>
              <w:t>questions</w:t>
            </w:r>
          </w:p>
          <w:p w14:paraId="5A1606CD" w14:textId="77777777" w:rsidR="009F52B4" w:rsidRDefault="00000000">
            <w:pPr>
              <w:pStyle w:val="TableParagraph"/>
              <w:numPr>
                <w:ilvl w:val="1"/>
                <w:numId w:val="48"/>
              </w:numPr>
              <w:tabs>
                <w:tab w:val="left" w:pos="1194"/>
              </w:tabs>
              <w:ind w:left="843" w:right="105"/>
              <w:jc w:val="both"/>
            </w:pPr>
            <w:r>
              <w:t>Provide manipulatives and tools (virtual or in- person) to observe how students are thinking and which materials are most useful to them</w:t>
            </w:r>
          </w:p>
          <w:p w14:paraId="1A0FCBC8" w14:textId="77777777" w:rsidR="009F52B4" w:rsidRDefault="00000000">
            <w:pPr>
              <w:pStyle w:val="TableParagraph"/>
              <w:numPr>
                <w:ilvl w:val="0"/>
                <w:numId w:val="48"/>
              </w:numPr>
              <w:tabs>
                <w:tab w:val="left" w:pos="445"/>
              </w:tabs>
              <w:ind w:left="303" w:right="106" w:hanging="180"/>
              <w:jc w:val="both"/>
            </w:pPr>
            <w:r>
              <w:t>Use assessment strategies to motivate, not penalize, students. For example, invite students to work in small groups (breakout rooms if online) to collaborate on a math</w:t>
            </w:r>
            <w:r>
              <w:rPr>
                <w:spacing w:val="-8"/>
              </w:rPr>
              <w:t xml:space="preserve"> </w:t>
            </w:r>
            <w:r>
              <w:t>task</w:t>
            </w:r>
            <w:r>
              <w:rPr>
                <w:spacing w:val="-7"/>
              </w:rPr>
              <w:t xml:space="preserve"> </w:t>
            </w:r>
            <w:r>
              <w:t>that</w:t>
            </w:r>
            <w:r>
              <w:rPr>
                <w:spacing w:val="-8"/>
              </w:rPr>
              <w:t xml:space="preserve"> </w:t>
            </w:r>
            <w:r>
              <w:t>asks</w:t>
            </w:r>
            <w:r>
              <w:rPr>
                <w:spacing w:val="-7"/>
              </w:rPr>
              <w:t xml:space="preserve"> </w:t>
            </w:r>
            <w:r>
              <w:t>them</w:t>
            </w:r>
            <w:r>
              <w:rPr>
                <w:spacing w:val="-7"/>
              </w:rPr>
              <w:t xml:space="preserve"> </w:t>
            </w:r>
            <w:r>
              <w:t>to</w:t>
            </w:r>
            <w:r>
              <w:rPr>
                <w:spacing w:val="-7"/>
              </w:rPr>
              <w:t xml:space="preserve"> </w:t>
            </w:r>
            <w:r>
              <w:t>evaluate</w:t>
            </w:r>
            <w:r>
              <w:rPr>
                <w:spacing w:val="-7"/>
              </w:rPr>
              <w:t xml:space="preserve"> </w:t>
            </w:r>
            <w:r>
              <w:t>if</w:t>
            </w:r>
            <w:r>
              <w:rPr>
                <w:spacing w:val="-8"/>
              </w:rPr>
              <w:t xml:space="preserve"> </w:t>
            </w:r>
            <w:r>
              <w:t>a</w:t>
            </w:r>
            <w:r>
              <w:rPr>
                <w:spacing w:val="-6"/>
              </w:rPr>
              <w:t xml:space="preserve"> </w:t>
            </w:r>
            <w:r>
              <w:t>given</w:t>
            </w:r>
            <w:r>
              <w:rPr>
                <w:spacing w:val="-8"/>
              </w:rPr>
              <w:t xml:space="preserve"> </w:t>
            </w:r>
            <w:r>
              <w:t>response is correct and if not, what could be done differently to make it</w:t>
            </w:r>
            <w:r>
              <w:rPr>
                <w:spacing w:val="-3"/>
              </w:rPr>
              <w:t xml:space="preserve"> </w:t>
            </w:r>
            <w:r>
              <w:t>correct.</w:t>
            </w:r>
            <w:r>
              <w:rPr>
                <w:spacing w:val="-1"/>
              </w:rPr>
              <w:t xml:space="preserve"> </w:t>
            </w:r>
            <w:r>
              <w:t>The</w:t>
            </w:r>
            <w:r>
              <w:rPr>
                <w:spacing w:val="-3"/>
              </w:rPr>
              <w:t xml:space="preserve"> </w:t>
            </w:r>
            <w:r>
              <w:t>idea</w:t>
            </w:r>
            <w:r>
              <w:rPr>
                <w:spacing w:val="-3"/>
              </w:rPr>
              <w:t xml:space="preserve"> </w:t>
            </w:r>
            <w:r>
              <w:t>is</w:t>
            </w:r>
            <w:r>
              <w:rPr>
                <w:spacing w:val="-3"/>
              </w:rPr>
              <w:t xml:space="preserve"> </w:t>
            </w:r>
            <w:r>
              <w:t>for</w:t>
            </w:r>
            <w:r>
              <w:rPr>
                <w:spacing w:val="-3"/>
              </w:rPr>
              <w:t xml:space="preserve"> </w:t>
            </w:r>
            <w:r>
              <w:t>students</w:t>
            </w:r>
            <w:r>
              <w:rPr>
                <w:spacing w:val="-3"/>
              </w:rPr>
              <w:t xml:space="preserve"> </w:t>
            </w:r>
            <w:r>
              <w:t>to see</w:t>
            </w:r>
            <w:r>
              <w:rPr>
                <w:spacing w:val="-2"/>
              </w:rPr>
              <w:t xml:space="preserve"> </w:t>
            </w:r>
            <w:r>
              <w:t>mistakes as a way to demonstrate deeper understanding and for group work to emphasize problem-solving as a team.</w:t>
            </w:r>
          </w:p>
        </w:tc>
        <w:tc>
          <w:tcPr>
            <w:tcW w:w="810" w:type="dxa"/>
            <w:tcBorders>
              <w:left w:val="single" w:sz="2" w:space="0" w:color="000000"/>
            </w:tcBorders>
          </w:tcPr>
          <w:p w14:paraId="6B0971F3" w14:textId="77777777" w:rsidR="009F52B4" w:rsidRDefault="009F52B4">
            <w:pPr>
              <w:pStyle w:val="TableParagraph"/>
              <w:rPr>
                <w:rFonts w:ascii="Times New Roman"/>
              </w:rPr>
            </w:pPr>
          </w:p>
        </w:tc>
      </w:tr>
      <w:tr w:rsidR="009F52B4" w14:paraId="1283342C" w14:textId="77777777" w:rsidTr="00B01143">
        <w:trPr>
          <w:trHeight w:val="1132"/>
          <w:jc w:val="center"/>
        </w:trPr>
        <w:tc>
          <w:tcPr>
            <w:tcW w:w="3108" w:type="dxa"/>
            <w:gridSpan w:val="2"/>
          </w:tcPr>
          <w:p w14:paraId="1FB768B2" w14:textId="1F425319" w:rsidR="009F52B4" w:rsidRDefault="00000000" w:rsidP="00D129F5">
            <w:pPr>
              <w:pStyle w:val="TableParagraph"/>
              <w:ind w:left="434" w:right="359" w:hanging="360"/>
            </w:pPr>
            <w:r>
              <w:t>b.</w:t>
            </w:r>
            <w:r>
              <w:rPr>
                <w:spacing w:val="80"/>
                <w:w w:val="150"/>
              </w:rPr>
              <w:t xml:space="preserve"> </w:t>
            </w:r>
            <w:r>
              <w:t xml:space="preserve">The </w:t>
            </w:r>
            <w:hyperlink r:id="rId85">
              <w:r w:rsidR="009F52B4">
                <w:rPr>
                  <w:color w:val="0562C1"/>
                  <w:u w:val="single" w:color="0562C1"/>
                </w:rPr>
                <w:t>CCRSAE for Math</w:t>
              </w:r>
            </w:hyperlink>
            <w:r>
              <w:rPr>
                <w:color w:val="0562C1"/>
              </w:rPr>
              <w:t xml:space="preserve"> </w:t>
            </w:r>
            <w:r>
              <w:t>provide</w:t>
            </w:r>
            <w:r>
              <w:rPr>
                <w:spacing w:val="-13"/>
              </w:rPr>
              <w:t xml:space="preserve"> </w:t>
            </w:r>
            <w:r>
              <w:t>language</w:t>
            </w:r>
            <w:r>
              <w:rPr>
                <w:spacing w:val="-12"/>
              </w:rPr>
              <w:t xml:space="preserve"> </w:t>
            </w:r>
            <w:r>
              <w:t>that</w:t>
            </w:r>
            <w:r>
              <w:rPr>
                <w:spacing w:val="-12"/>
              </w:rPr>
              <w:t xml:space="preserve"> </w:t>
            </w:r>
            <w:r>
              <w:t xml:space="preserve">is measurable and </w:t>
            </w:r>
            <w:r>
              <w:rPr>
                <w:spacing w:val="-2"/>
              </w:rPr>
              <w:t>observable.</w:t>
            </w:r>
          </w:p>
        </w:tc>
        <w:tc>
          <w:tcPr>
            <w:tcW w:w="5685" w:type="dxa"/>
            <w:tcBorders>
              <w:right w:val="single" w:sz="2" w:space="0" w:color="000000"/>
            </w:tcBorders>
          </w:tcPr>
          <w:p w14:paraId="5A384596" w14:textId="420408EC" w:rsidR="009F52B4" w:rsidRDefault="00000000">
            <w:pPr>
              <w:pStyle w:val="TableParagraph"/>
              <w:numPr>
                <w:ilvl w:val="0"/>
                <w:numId w:val="47"/>
              </w:numPr>
              <w:tabs>
                <w:tab w:val="left" w:pos="445"/>
              </w:tabs>
              <w:ind w:right="302"/>
              <w:jc w:val="both"/>
            </w:pPr>
            <w:r>
              <w:t xml:space="preserve">Use language from the </w:t>
            </w:r>
            <w:hyperlink r:id="rId86">
              <w:r w:rsidR="009F52B4">
                <w:rPr>
                  <w:color w:val="0562C1"/>
                  <w:u w:val="single" w:color="0562C1"/>
                </w:rPr>
                <w:t>CCRSAE for</w:t>
              </w:r>
              <w:r w:rsidR="009F52B4">
                <w:rPr>
                  <w:color w:val="0562C1"/>
                  <w:spacing w:val="-1"/>
                  <w:u w:val="single" w:color="0562C1"/>
                </w:rPr>
                <w:t xml:space="preserve"> </w:t>
              </w:r>
              <w:r w:rsidR="009F52B4">
                <w:rPr>
                  <w:color w:val="0562C1"/>
                  <w:u w:val="single" w:color="0562C1"/>
                </w:rPr>
                <w:t>Math</w:t>
              </w:r>
            </w:hyperlink>
            <w:r>
              <w:rPr>
                <w:color w:val="0562C1"/>
                <w:spacing w:val="-1"/>
              </w:rPr>
              <w:t xml:space="preserve"> </w:t>
            </w:r>
            <w:r>
              <w:t>to help craft measurable</w:t>
            </w:r>
            <w:r>
              <w:rPr>
                <w:spacing w:val="-7"/>
              </w:rPr>
              <w:t xml:space="preserve"> </w:t>
            </w:r>
            <w:r>
              <w:t>and</w:t>
            </w:r>
            <w:r>
              <w:rPr>
                <w:spacing w:val="-8"/>
              </w:rPr>
              <w:t xml:space="preserve"> </w:t>
            </w:r>
            <w:r>
              <w:t>observable</w:t>
            </w:r>
            <w:r>
              <w:rPr>
                <w:spacing w:val="-7"/>
              </w:rPr>
              <w:t xml:space="preserve"> </w:t>
            </w:r>
            <w:r>
              <w:t>objectives</w:t>
            </w:r>
            <w:r>
              <w:rPr>
                <w:spacing w:val="-9"/>
              </w:rPr>
              <w:t xml:space="preserve"> </w:t>
            </w:r>
            <w:r>
              <w:t>and</w:t>
            </w:r>
            <w:r>
              <w:rPr>
                <w:spacing w:val="-8"/>
              </w:rPr>
              <w:t xml:space="preserve"> </w:t>
            </w:r>
            <w:r>
              <w:t>determine what will be assessed</w:t>
            </w:r>
          </w:p>
        </w:tc>
        <w:tc>
          <w:tcPr>
            <w:tcW w:w="810" w:type="dxa"/>
            <w:tcBorders>
              <w:left w:val="single" w:sz="2" w:space="0" w:color="000000"/>
            </w:tcBorders>
          </w:tcPr>
          <w:p w14:paraId="3BD26BED" w14:textId="77777777" w:rsidR="009F52B4" w:rsidRDefault="009F52B4">
            <w:pPr>
              <w:pStyle w:val="TableParagraph"/>
              <w:rPr>
                <w:rFonts w:ascii="Times New Roman"/>
              </w:rPr>
            </w:pPr>
          </w:p>
        </w:tc>
      </w:tr>
      <w:tr w:rsidR="009F52B4" w14:paraId="25FF0B24" w14:textId="77777777" w:rsidTr="00B01143">
        <w:trPr>
          <w:trHeight w:val="95"/>
          <w:jc w:val="center"/>
        </w:trPr>
        <w:tc>
          <w:tcPr>
            <w:tcW w:w="3108" w:type="dxa"/>
            <w:gridSpan w:val="2"/>
          </w:tcPr>
          <w:p w14:paraId="4E7543FD" w14:textId="77777777" w:rsidR="009F52B4" w:rsidRDefault="00000000" w:rsidP="00D129F5">
            <w:pPr>
              <w:pStyle w:val="TableParagraph"/>
              <w:tabs>
                <w:tab w:val="left" w:pos="434"/>
              </w:tabs>
              <w:ind w:left="74"/>
            </w:pPr>
            <w:r>
              <w:rPr>
                <w:spacing w:val="-5"/>
              </w:rPr>
              <w:t>c.</w:t>
            </w:r>
            <w:r>
              <w:tab/>
              <w:t>Assessing</w:t>
            </w:r>
            <w:r>
              <w:rPr>
                <w:spacing w:val="-9"/>
              </w:rPr>
              <w:t xml:space="preserve"> </w:t>
            </w:r>
            <w:r>
              <w:t>students’</w:t>
            </w:r>
            <w:r>
              <w:rPr>
                <w:spacing w:val="-8"/>
              </w:rPr>
              <w:t xml:space="preserve"> </w:t>
            </w:r>
            <w:r>
              <w:rPr>
                <w:spacing w:val="-4"/>
              </w:rPr>
              <w:t>math</w:t>
            </w:r>
          </w:p>
          <w:p w14:paraId="03BE301C" w14:textId="77777777" w:rsidR="009F52B4" w:rsidRDefault="00000000" w:rsidP="00D129F5">
            <w:pPr>
              <w:pStyle w:val="TableParagraph"/>
              <w:ind w:left="434"/>
            </w:pPr>
            <w:r>
              <w:t>competence</w:t>
            </w:r>
            <w:r>
              <w:rPr>
                <w:spacing w:val="-9"/>
              </w:rPr>
              <w:t xml:space="preserve"> </w:t>
            </w:r>
            <w:r>
              <w:t>involves</w:t>
            </w:r>
            <w:r>
              <w:rPr>
                <w:spacing w:val="-8"/>
              </w:rPr>
              <w:t xml:space="preserve"> </w:t>
            </w:r>
            <w:r>
              <w:rPr>
                <w:spacing w:val="-4"/>
              </w:rPr>
              <w:t>much</w:t>
            </w:r>
          </w:p>
        </w:tc>
        <w:tc>
          <w:tcPr>
            <w:tcW w:w="5685" w:type="dxa"/>
            <w:tcBorders>
              <w:right w:val="single" w:sz="2" w:space="0" w:color="000000"/>
            </w:tcBorders>
          </w:tcPr>
          <w:p w14:paraId="32484491" w14:textId="77777777" w:rsidR="009F52B4" w:rsidRDefault="00000000">
            <w:pPr>
              <w:pStyle w:val="TableParagraph"/>
              <w:numPr>
                <w:ilvl w:val="0"/>
                <w:numId w:val="46"/>
              </w:numPr>
              <w:tabs>
                <w:tab w:val="left" w:pos="445"/>
              </w:tabs>
              <w:ind w:right="785"/>
            </w:pPr>
            <w:r>
              <w:t>Assess</w:t>
            </w:r>
            <w:r>
              <w:rPr>
                <w:spacing w:val="-5"/>
              </w:rPr>
              <w:t xml:space="preserve"> </w:t>
            </w:r>
            <w:r>
              <w:t>strengths</w:t>
            </w:r>
            <w:r>
              <w:rPr>
                <w:spacing w:val="-5"/>
              </w:rPr>
              <w:t xml:space="preserve"> </w:t>
            </w:r>
            <w:r>
              <w:t>and</w:t>
            </w:r>
            <w:r>
              <w:rPr>
                <w:spacing w:val="-7"/>
              </w:rPr>
              <w:t xml:space="preserve"> </w:t>
            </w:r>
            <w:r>
              <w:t>gaps</w:t>
            </w:r>
            <w:r>
              <w:rPr>
                <w:spacing w:val="-8"/>
              </w:rPr>
              <w:t xml:space="preserve"> </w:t>
            </w:r>
            <w:r>
              <w:t>in</w:t>
            </w:r>
            <w:r>
              <w:rPr>
                <w:spacing w:val="-5"/>
              </w:rPr>
              <w:t xml:space="preserve"> </w:t>
            </w:r>
            <w:r>
              <w:t>student</w:t>
            </w:r>
            <w:r>
              <w:rPr>
                <w:spacing w:val="-5"/>
              </w:rPr>
              <w:t xml:space="preserve"> </w:t>
            </w:r>
            <w:r>
              <w:t>conceptual understanding of major math topics (such as interpreting data, thinking proportionately)</w:t>
            </w:r>
          </w:p>
        </w:tc>
        <w:tc>
          <w:tcPr>
            <w:tcW w:w="810" w:type="dxa"/>
            <w:tcBorders>
              <w:left w:val="single" w:sz="2" w:space="0" w:color="000000"/>
            </w:tcBorders>
          </w:tcPr>
          <w:p w14:paraId="197B3077" w14:textId="77777777" w:rsidR="009F52B4" w:rsidRDefault="009F52B4">
            <w:pPr>
              <w:pStyle w:val="TableParagraph"/>
              <w:rPr>
                <w:rFonts w:ascii="Times New Roman"/>
              </w:rPr>
            </w:pPr>
          </w:p>
        </w:tc>
      </w:tr>
    </w:tbl>
    <w:p w14:paraId="445B299D" w14:textId="77777777" w:rsidR="009F52B4" w:rsidRDefault="009F52B4">
      <w:pPr>
        <w:rPr>
          <w:rFonts w:ascii="Times New Roman"/>
        </w:rPr>
        <w:sectPr w:rsidR="009F52B4" w:rsidSect="00A64D2E">
          <w:pgSz w:w="12240" w:h="15840"/>
          <w:pgMar w:top="1800" w:right="1440" w:bottom="1296"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2"/>
        <w:gridCol w:w="5557"/>
        <w:gridCol w:w="773"/>
      </w:tblGrid>
      <w:tr w:rsidR="009F52B4" w14:paraId="5E188DCF" w14:textId="77777777" w:rsidTr="00B01143">
        <w:trPr>
          <w:trHeight w:val="1972"/>
          <w:jc w:val="center"/>
        </w:trPr>
        <w:tc>
          <w:tcPr>
            <w:tcW w:w="3032" w:type="dxa"/>
          </w:tcPr>
          <w:p w14:paraId="78583516" w14:textId="77777777" w:rsidR="009F52B4" w:rsidRDefault="00000000">
            <w:pPr>
              <w:pStyle w:val="TableParagraph"/>
              <w:spacing w:before="24"/>
              <w:ind w:left="434" w:right="359"/>
            </w:pPr>
            <w:r>
              <w:lastRenderedPageBreak/>
              <w:t>more</w:t>
            </w:r>
            <w:r>
              <w:rPr>
                <w:spacing w:val="-13"/>
              </w:rPr>
              <w:t xml:space="preserve"> </w:t>
            </w:r>
            <w:r>
              <w:t>than</w:t>
            </w:r>
            <w:r>
              <w:rPr>
                <w:spacing w:val="-12"/>
              </w:rPr>
              <w:t xml:space="preserve"> </w:t>
            </w:r>
            <w:r>
              <w:t>computation and procedures.</w:t>
            </w:r>
          </w:p>
        </w:tc>
        <w:tc>
          <w:tcPr>
            <w:tcW w:w="5557" w:type="dxa"/>
            <w:tcBorders>
              <w:right w:val="single" w:sz="2" w:space="0" w:color="000000"/>
            </w:tcBorders>
          </w:tcPr>
          <w:p w14:paraId="6AF99103" w14:textId="77777777" w:rsidR="009F52B4" w:rsidRDefault="00000000">
            <w:pPr>
              <w:pStyle w:val="TableParagraph"/>
              <w:numPr>
                <w:ilvl w:val="0"/>
                <w:numId w:val="45"/>
              </w:numPr>
              <w:tabs>
                <w:tab w:val="left" w:pos="445"/>
              </w:tabs>
              <w:spacing w:before="36"/>
            </w:pPr>
            <w:r>
              <w:t>Assess</w:t>
            </w:r>
            <w:r>
              <w:rPr>
                <w:spacing w:val="-7"/>
              </w:rPr>
              <w:t xml:space="preserve"> </w:t>
            </w:r>
            <w:r>
              <w:t>student’s</w:t>
            </w:r>
            <w:r>
              <w:rPr>
                <w:spacing w:val="-8"/>
              </w:rPr>
              <w:t xml:space="preserve"> </w:t>
            </w:r>
            <w:r>
              <w:t>competence</w:t>
            </w:r>
            <w:r>
              <w:rPr>
                <w:spacing w:val="-6"/>
              </w:rPr>
              <w:t xml:space="preserve"> </w:t>
            </w:r>
            <w:r>
              <w:t>with</w:t>
            </w:r>
            <w:r>
              <w:rPr>
                <w:spacing w:val="-6"/>
              </w:rPr>
              <w:t xml:space="preserve"> </w:t>
            </w:r>
            <w:r>
              <w:t>the</w:t>
            </w:r>
            <w:r>
              <w:rPr>
                <w:spacing w:val="-8"/>
              </w:rPr>
              <w:t xml:space="preserve"> </w:t>
            </w:r>
            <w:r>
              <w:t>Standards</w:t>
            </w:r>
            <w:r>
              <w:rPr>
                <w:spacing w:val="-6"/>
              </w:rPr>
              <w:t xml:space="preserve"> </w:t>
            </w:r>
            <w:r>
              <w:rPr>
                <w:spacing w:val="-5"/>
              </w:rPr>
              <w:t>for</w:t>
            </w:r>
          </w:p>
          <w:p w14:paraId="033D223F" w14:textId="77777777" w:rsidR="009F52B4" w:rsidRDefault="00000000">
            <w:pPr>
              <w:pStyle w:val="TableParagraph"/>
              <w:ind w:left="445"/>
            </w:pPr>
            <w:r>
              <w:t>Mathematical</w:t>
            </w:r>
            <w:r>
              <w:rPr>
                <w:spacing w:val="-8"/>
              </w:rPr>
              <w:t xml:space="preserve"> </w:t>
            </w:r>
            <w:r>
              <w:rPr>
                <w:spacing w:val="-2"/>
              </w:rPr>
              <w:t>Practice</w:t>
            </w:r>
          </w:p>
          <w:p w14:paraId="5B576BA1" w14:textId="77777777" w:rsidR="009F52B4" w:rsidRDefault="00000000">
            <w:pPr>
              <w:pStyle w:val="TableParagraph"/>
              <w:numPr>
                <w:ilvl w:val="0"/>
                <w:numId w:val="45"/>
              </w:numPr>
              <w:tabs>
                <w:tab w:val="left" w:pos="445"/>
              </w:tabs>
              <w:spacing w:before="12"/>
            </w:pPr>
            <w:r>
              <w:t>Plan</w:t>
            </w:r>
            <w:r>
              <w:rPr>
                <w:spacing w:val="-5"/>
              </w:rPr>
              <w:t xml:space="preserve"> </w:t>
            </w:r>
            <w:r>
              <w:t>lessons</w:t>
            </w:r>
            <w:r>
              <w:rPr>
                <w:spacing w:val="-5"/>
              </w:rPr>
              <w:t xml:space="preserve"> </w:t>
            </w:r>
            <w:r>
              <w:t>that</w:t>
            </w:r>
            <w:r>
              <w:rPr>
                <w:spacing w:val="-4"/>
              </w:rPr>
              <w:t xml:space="preserve"> </w:t>
            </w:r>
            <w:r>
              <w:t>build</w:t>
            </w:r>
            <w:r>
              <w:rPr>
                <w:spacing w:val="-4"/>
              </w:rPr>
              <w:t xml:space="preserve"> </w:t>
            </w:r>
            <w:r>
              <w:t>on</w:t>
            </w:r>
            <w:r>
              <w:rPr>
                <w:spacing w:val="-6"/>
              </w:rPr>
              <w:t xml:space="preserve"> </w:t>
            </w:r>
            <w:r>
              <w:t>students’</w:t>
            </w:r>
            <w:r>
              <w:rPr>
                <w:spacing w:val="-4"/>
              </w:rPr>
              <w:t xml:space="preserve"> </w:t>
            </w:r>
            <w:r>
              <w:t>strengths</w:t>
            </w:r>
            <w:r>
              <w:rPr>
                <w:spacing w:val="-5"/>
              </w:rPr>
              <w:t xml:space="preserve"> </w:t>
            </w:r>
            <w:r>
              <w:rPr>
                <w:spacing w:val="-2"/>
              </w:rPr>
              <w:t>while</w:t>
            </w:r>
          </w:p>
          <w:p w14:paraId="43C8E7CA" w14:textId="77777777" w:rsidR="009F52B4" w:rsidRDefault="00000000">
            <w:pPr>
              <w:pStyle w:val="TableParagraph"/>
              <w:spacing w:before="1"/>
              <w:ind w:left="445"/>
            </w:pPr>
            <w:r>
              <w:t>addressing</w:t>
            </w:r>
            <w:r>
              <w:rPr>
                <w:spacing w:val="-6"/>
              </w:rPr>
              <w:t xml:space="preserve"> </w:t>
            </w:r>
            <w:r>
              <w:t>their</w:t>
            </w:r>
            <w:r>
              <w:rPr>
                <w:spacing w:val="-5"/>
              </w:rPr>
              <w:t xml:space="preserve"> </w:t>
            </w:r>
            <w:r>
              <w:rPr>
                <w:spacing w:val="-4"/>
              </w:rPr>
              <w:t>gaps</w:t>
            </w:r>
          </w:p>
          <w:p w14:paraId="0D711B3C" w14:textId="77777777" w:rsidR="009F52B4" w:rsidRDefault="00000000">
            <w:pPr>
              <w:pStyle w:val="TableParagraph"/>
              <w:numPr>
                <w:ilvl w:val="0"/>
                <w:numId w:val="45"/>
              </w:numPr>
              <w:tabs>
                <w:tab w:val="left" w:pos="445"/>
              </w:tabs>
              <w:spacing w:before="10"/>
              <w:ind w:right="137"/>
            </w:pPr>
            <w:r>
              <w:t>Use a variety of assessment tools (e.g., interview, analysis</w:t>
            </w:r>
            <w:r>
              <w:rPr>
                <w:spacing w:val="-4"/>
              </w:rPr>
              <w:t xml:space="preserve"> </w:t>
            </w:r>
            <w:r>
              <w:t>of</w:t>
            </w:r>
            <w:r>
              <w:rPr>
                <w:spacing w:val="-2"/>
              </w:rPr>
              <w:t xml:space="preserve"> </w:t>
            </w:r>
            <w:r>
              <w:t>student</w:t>
            </w:r>
            <w:r>
              <w:rPr>
                <w:spacing w:val="-2"/>
              </w:rPr>
              <w:t xml:space="preserve"> </w:t>
            </w:r>
            <w:r>
              <w:t>work,</w:t>
            </w:r>
            <w:r>
              <w:rPr>
                <w:spacing w:val="-5"/>
              </w:rPr>
              <w:t xml:space="preserve"> </w:t>
            </w:r>
            <w:r>
              <w:t>oral</w:t>
            </w:r>
            <w:r>
              <w:rPr>
                <w:spacing w:val="-3"/>
              </w:rPr>
              <w:t xml:space="preserve"> </w:t>
            </w:r>
            <w:r>
              <w:t>explanations,</w:t>
            </w:r>
            <w:r>
              <w:rPr>
                <w:spacing w:val="-4"/>
              </w:rPr>
              <w:t xml:space="preserve"> </w:t>
            </w:r>
            <w:r>
              <w:t>exit</w:t>
            </w:r>
            <w:r>
              <w:rPr>
                <w:spacing w:val="-4"/>
              </w:rPr>
              <w:t xml:space="preserve"> </w:t>
            </w:r>
            <w:r>
              <w:t>tickets) to</w:t>
            </w:r>
            <w:r>
              <w:rPr>
                <w:spacing w:val="-3"/>
              </w:rPr>
              <w:t xml:space="preserve"> </w:t>
            </w:r>
            <w:r>
              <w:t>determine</w:t>
            </w:r>
            <w:r>
              <w:rPr>
                <w:spacing w:val="-4"/>
              </w:rPr>
              <w:t xml:space="preserve"> </w:t>
            </w:r>
            <w:r>
              <w:t>next</w:t>
            </w:r>
            <w:r>
              <w:rPr>
                <w:spacing w:val="-6"/>
              </w:rPr>
              <w:t xml:space="preserve"> </w:t>
            </w:r>
            <w:r>
              <w:t>steps</w:t>
            </w:r>
            <w:r>
              <w:rPr>
                <w:spacing w:val="-6"/>
              </w:rPr>
              <w:t xml:space="preserve"> </w:t>
            </w:r>
            <w:r>
              <w:t>for</w:t>
            </w:r>
            <w:r>
              <w:rPr>
                <w:spacing w:val="-7"/>
              </w:rPr>
              <w:t xml:space="preserve"> </w:t>
            </w:r>
            <w:r>
              <w:t>individual</w:t>
            </w:r>
            <w:r>
              <w:rPr>
                <w:spacing w:val="-4"/>
              </w:rPr>
              <w:t xml:space="preserve"> </w:t>
            </w:r>
            <w:r>
              <w:t>or</w:t>
            </w:r>
            <w:r>
              <w:rPr>
                <w:spacing w:val="-4"/>
              </w:rPr>
              <w:t xml:space="preserve"> </w:t>
            </w:r>
            <w:r>
              <w:t>group</w:t>
            </w:r>
            <w:r>
              <w:rPr>
                <w:spacing w:val="-4"/>
              </w:rPr>
              <w:t xml:space="preserve"> </w:t>
            </w:r>
            <w:r>
              <w:rPr>
                <w:spacing w:val="-2"/>
              </w:rPr>
              <w:t>learning</w:t>
            </w:r>
          </w:p>
        </w:tc>
        <w:tc>
          <w:tcPr>
            <w:tcW w:w="773" w:type="dxa"/>
            <w:tcBorders>
              <w:left w:val="single" w:sz="2" w:space="0" w:color="000000"/>
            </w:tcBorders>
          </w:tcPr>
          <w:p w14:paraId="472E8106" w14:textId="77777777" w:rsidR="009F52B4" w:rsidRDefault="009F52B4">
            <w:pPr>
              <w:pStyle w:val="TableParagraph"/>
              <w:rPr>
                <w:rFonts w:ascii="Times New Roman"/>
              </w:rPr>
            </w:pPr>
          </w:p>
        </w:tc>
      </w:tr>
      <w:tr w:rsidR="009F52B4" w14:paraId="22C3F0A1" w14:textId="77777777" w:rsidTr="00B01143">
        <w:trPr>
          <w:trHeight w:val="1670"/>
          <w:jc w:val="center"/>
        </w:trPr>
        <w:tc>
          <w:tcPr>
            <w:tcW w:w="3032" w:type="dxa"/>
          </w:tcPr>
          <w:p w14:paraId="6F0514BD" w14:textId="77777777" w:rsidR="009F52B4" w:rsidRDefault="00000000">
            <w:pPr>
              <w:pStyle w:val="TableParagraph"/>
              <w:spacing w:before="24"/>
              <w:ind w:left="434" w:right="171" w:hanging="360"/>
            </w:pPr>
            <w:r>
              <w:t>d.</w:t>
            </w:r>
            <w:r>
              <w:rPr>
                <w:spacing w:val="80"/>
                <w:w w:val="150"/>
              </w:rPr>
              <w:t xml:space="preserve"> </w:t>
            </w:r>
            <w:r>
              <w:t>Students who are actively involved in their own assessment</w:t>
            </w:r>
            <w:r>
              <w:rPr>
                <w:spacing w:val="-13"/>
              </w:rPr>
              <w:t xml:space="preserve"> </w:t>
            </w:r>
            <w:r>
              <w:t>are</w:t>
            </w:r>
            <w:r>
              <w:rPr>
                <w:spacing w:val="-12"/>
              </w:rPr>
              <w:t xml:space="preserve"> </w:t>
            </w:r>
            <w:r>
              <w:t>more</w:t>
            </w:r>
            <w:r>
              <w:rPr>
                <w:spacing w:val="-12"/>
              </w:rPr>
              <w:t xml:space="preserve"> </w:t>
            </w:r>
            <w:r>
              <w:t>likely to make progress toward their</w:t>
            </w:r>
            <w:r>
              <w:rPr>
                <w:spacing w:val="-3"/>
              </w:rPr>
              <w:t xml:space="preserve"> </w:t>
            </w:r>
            <w:r>
              <w:t>personal</w:t>
            </w:r>
            <w:r>
              <w:rPr>
                <w:spacing w:val="-3"/>
              </w:rPr>
              <w:t xml:space="preserve"> </w:t>
            </w:r>
            <w:r>
              <w:t>goals</w:t>
            </w:r>
            <w:r>
              <w:rPr>
                <w:spacing w:val="-3"/>
              </w:rPr>
              <w:t xml:space="preserve"> </w:t>
            </w:r>
            <w:r>
              <w:t>and</w:t>
            </w:r>
            <w:r>
              <w:rPr>
                <w:spacing w:val="-4"/>
              </w:rPr>
              <w:t xml:space="preserve"> </w:t>
            </w:r>
            <w:r>
              <w:t>to reach state standards.</w:t>
            </w:r>
          </w:p>
        </w:tc>
        <w:tc>
          <w:tcPr>
            <w:tcW w:w="5557" w:type="dxa"/>
            <w:tcBorders>
              <w:right w:val="single" w:sz="2" w:space="0" w:color="000000"/>
            </w:tcBorders>
          </w:tcPr>
          <w:p w14:paraId="30F98EFF" w14:textId="77777777" w:rsidR="009F52B4" w:rsidRDefault="00000000">
            <w:pPr>
              <w:pStyle w:val="TableParagraph"/>
              <w:numPr>
                <w:ilvl w:val="0"/>
                <w:numId w:val="44"/>
              </w:numPr>
              <w:tabs>
                <w:tab w:val="left" w:pos="445"/>
              </w:tabs>
              <w:spacing w:before="36"/>
              <w:ind w:right="509"/>
            </w:pPr>
            <w:r>
              <w:t>Engage</w:t>
            </w:r>
            <w:r>
              <w:rPr>
                <w:spacing w:val="-6"/>
              </w:rPr>
              <w:t xml:space="preserve"> </w:t>
            </w:r>
            <w:r>
              <w:t>students</w:t>
            </w:r>
            <w:r>
              <w:rPr>
                <w:spacing w:val="-8"/>
              </w:rPr>
              <w:t xml:space="preserve"> </w:t>
            </w:r>
            <w:r>
              <w:t>in</w:t>
            </w:r>
            <w:r>
              <w:rPr>
                <w:spacing w:val="-6"/>
              </w:rPr>
              <w:t xml:space="preserve"> </w:t>
            </w:r>
            <w:r>
              <w:t>the</w:t>
            </w:r>
            <w:r>
              <w:rPr>
                <w:spacing w:val="-6"/>
              </w:rPr>
              <w:t xml:space="preserve"> </w:t>
            </w:r>
            <w:r>
              <w:t>development</w:t>
            </w:r>
            <w:r>
              <w:rPr>
                <w:spacing w:val="-7"/>
              </w:rPr>
              <w:t xml:space="preserve"> </w:t>
            </w:r>
            <w:r>
              <w:t>of</w:t>
            </w:r>
            <w:r>
              <w:rPr>
                <w:spacing w:val="-6"/>
              </w:rPr>
              <w:t xml:space="preserve"> </w:t>
            </w:r>
            <w:r>
              <w:t xml:space="preserve">assessment </w:t>
            </w:r>
            <w:r>
              <w:rPr>
                <w:spacing w:val="-2"/>
              </w:rPr>
              <w:t>strategies</w:t>
            </w:r>
          </w:p>
          <w:p w14:paraId="70EF9B89" w14:textId="77777777" w:rsidR="009F52B4" w:rsidRDefault="00000000">
            <w:pPr>
              <w:pStyle w:val="TableParagraph"/>
              <w:numPr>
                <w:ilvl w:val="0"/>
                <w:numId w:val="44"/>
              </w:numPr>
              <w:tabs>
                <w:tab w:val="left" w:pos="445"/>
              </w:tabs>
              <w:spacing w:before="12"/>
            </w:pPr>
            <w:r>
              <w:t>Ask</w:t>
            </w:r>
            <w:r>
              <w:rPr>
                <w:spacing w:val="-3"/>
              </w:rPr>
              <w:t xml:space="preserve"> </w:t>
            </w:r>
            <w:r>
              <w:t>students</w:t>
            </w:r>
            <w:r>
              <w:rPr>
                <w:spacing w:val="-6"/>
              </w:rPr>
              <w:t xml:space="preserve"> </w:t>
            </w:r>
            <w:r>
              <w:t>to</w:t>
            </w:r>
            <w:r>
              <w:rPr>
                <w:spacing w:val="-2"/>
              </w:rPr>
              <w:t xml:space="preserve"> </w:t>
            </w:r>
            <w:r>
              <w:t>self-assess</w:t>
            </w:r>
            <w:r>
              <w:rPr>
                <w:spacing w:val="-6"/>
              </w:rPr>
              <w:t xml:space="preserve"> </w:t>
            </w:r>
            <w:r>
              <w:t>in</w:t>
            </w:r>
            <w:r>
              <w:rPr>
                <w:spacing w:val="-5"/>
              </w:rPr>
              <w:t xml:space="preserve"> </w:t>
            </w:r>
            <w:r>
              <w:t>a</w:t>
            </w:r>
            <w:r>
              <w:rPr>
                <w:spacing w:val="-2"/>
              </w:rPr>
              <w:t xml:space="preserve"> </w:t>
            </w:r>
            <w:r>
              <w:t>variety</w:t>
            </w:r>
            <w:r>
              <w:rPr>
                <w:spacing w:val="-5"/>
              </w:rPr>
              <w:t xml:space="preserve"> </w:t>
            </w:r>
            <w:r>
              <w:t>of</w:t>
            </w:r>
            <w:r>
              <w:rPr>
                <w:spacing w:val="-5"/>
              </w:rPr>
              <w:t xml:space="preserve"> </w:t>
            </w:r>
            <w:r>
              <w:rPr>
                <w:spacing w:val="-4"/>
              </w:rPr>
              <w:t>ways</w:t>
            </w:r>
          </w:p>
        </w:tc>
        <w:tc>
          <w:tcPr>
            <w:tcW w:w="773" w:type="dxa"/>
            <w:tcBorders>
              <w:left w:val="single" w:sz="2" w:space="0" w:color="000000"/>
            </w:tcBorders>
          </w:tcPr>
          <w:p w14:paraId="332EBAE0" w14:textId="77777777" w:rsidR="009F52B4" w:rsidRDefault="009F52B4">
            <w:pPr>
              <w:pStyle w:val="TableParagraph"/>
              <w:rPr>
                <w:rFonts w:ascii="Times New Roman"/>
              </w:rPr>
            </w:pPr>
          </w:p>
        </w:tc>
      </w:tr>
    </w:tbl>
    <w:p w14:paraId="51F30E61" w14:textId="77777777" w:rsidR="009F52B4" w:rsidRDefault="00000000" w:rsidP="002B7FA1">
      <w:pPr>
        <w:pStyle w:val="Heading3"/>
      </w:pPr>
      <w:r>
        <w:t>Vignette:</w:t>
      </w:r>
    </w:p>
    <w:p w14:paraId="4014839C" w14:textId="4546C4F7" w:rsidR="009F52B4" w:rsidRDefault="00000000" w:rsidP="009509BB">
      <w:pPr>
        <w:pStyle w:val="BodyText"/>
        <w:spacing w:after="120"/>
        <w:ind w:left="0"/>
        <w:jc w:val="both"/>
      </w:pPr>
      <w:r>
        <w:t>After</w:t>
      </w:r>
      <w:r>
        <w:rPr>
          <w:spacing w:val="-2"/>
        </w:rPr>
        <w:t xml:space="preserve"> </w:t>
      </w:r>
      <w:r>
        <w:t>several</w:t>
      </w:r>
      <w:r>
        <w:rPr>
          <w:spacing w:val="-2"/>
        </w:rPr>
        <w:t xml:space="preserve"> </w:t>
      </w:r>
      <w:r>
        <w:t>lessons</w:t>
      </w:r>
      <w:r>
        <w:rPr>
          <w:spacing w:val="-2"/>
        </w:rPr>
        <w:t xml:space="preserve"> </w:t>
      </w:r>
      <w:r>
        <w:t>on</w:t>
      </w:r>
      <w:r>
        <w:rPr>
          <w:spacing w:val="-5"/>
        </w:rPr>
        <w:t xml:space="preserve"> </w:t>
      </w:r>
      <w:r>
        <w:t>measures</w:t>
      </w:r>
      <w:r>
        <w:rPr>
          <w:spacing w:val="-4"/>
        </w:rPr>
        <w:t xml:space="preserve"> </w:t>
      </w:r>
      <w:r>
        <w:t>of</w:t>
      </w:r>
      <w:r>
        <w:rPr>
          <w:spacing w:val="-2"/>
        </w:rPr>
        <w:t xml:space="preserve"> </w:t>
      </w:r>
      <w:r>
        <w:t>central</w:t>
      </w:r>
      <w:r>
        <w:rPr>
          <w:spacing w:val="-2"/>
        </w:rPr>
        <w:t xml:space="preserve"> </w:t>
      </w:r>
      <w:r>
        <w:t>tendency,</w:t>
      </w:r>
      <w:r>
        <w:rPr>
          <w:spacing w:val="-2"/>
        </w:rPr>
        <w:t xml:space="preserve"> </w:t>
      </w:r>
      <w:r>
        <w:t>students</w:t>
      </w:r>
      <w:r>
        <w:rPr>
          <w:spacing w:val="-5"/>
        </w:rPr>
        <w:t xml:space="preserve"> </w:t>
      </w:r>
      <w:r>
        <w:t>have</w:t>
      </w:r>
      <w:r>
        <w:rPr>
          <w:spacing w:val="-4"/>
        </w:rPr>
        <w:t xml:space="preserve"> </w:t>
      </w:r>
      <w:r>
        <w:t>been</w:t>
      </w:r>
      <w:r>
        <w:rPr>
          <w:spacing w:val="-3"/>
        </w:rPr>
        <w:t xml:space="preserve"> </w:t>
      </w:r>
      <w:r>
        <w:t>tasked</w:t>
      </w:r>
      <w:r>
        <w:rPr>
          <w:spacing w:val="-2"/>
        </w:rPr>
        <w:t xml:space="preserve"> </w:t>
      </w:r>
      <w:r>
        <w:t>to</w:t>
      </w:r>
      <w:r>
        <w:rPr>
          <w:spacing w:val="-1"/>
        </w:rPr>
        <w:t xml:space="preserve"> </w:t>
      </w:r>
      <w:r>
        <w:t>design</w:t>
      </w:r>
      <w:r>
        <w:rPr>
          <w:spacing w:val="-3"/>
        </w:rPr>
        <w:t xml:space="preserve"> </w:t>
      </w:r>
      <w:r>
        <w:t>and</w:t>
      </w:r>
      <w:r>
        <w:rPr>
          <w:spacing w:val="-4"/>
        </w:rPr>
        <w:t xml:space="preserve"> </w:t>
      </w:r>
      <w:r>
        <w:t>conduct a survey, then analyze the resulting data and represent it. They will then be expected to do an oral presentation</w:t>
      </w:r>
      <w:r>
        <w:rPr>
          <w:spacing w:val="-7"/>
        </w:rPr>
        <w:t xml:space="preserve"> </w:t>
      </w:r>
      <w:r>
        <w:t>about</w:t>
      </w:r>
      <w:r>
        <w:rPr>
          <w:spacing w:val="-6"/>
        </w:rPr>
        <w:t xml:space="preserve"> </w:t>
      </w:r>
      <w:r>
        <w:t>their</w:t>
      </w:r>
      <w:r>
        <w:rPr>
          <w:spacing w:val="-7"/>
        </w:rPr>
        <w:t xml:space="preserve"> </w:t>
      </w:r>
      <w:r>
        <w:t>findings.</w:t>
      </w:r>
      <w:r>
        <w:rPr>
          <w:spacing w:val="-7"/>
        </w:rPr>
        <w:t xml:space="preserve"> </w:t>
      </w:r>
      <w:r>
        <w:t>Before</w:t>
      </w:r>
      <w:r>
        <w:rPr>
          <w:spacing w:val="-6"/>
        </w:rPr>
        <w:t xml:space="preserve"> </w:t>
      </w:r>
      <w:r>
        <w:t>setting</w:t>
      </w:r>
      <w:r>
        <w:rPr>
          <w:spacing w:val="-7"/>
        </w:rPr>
        <w:t xml:space="preserve"> </w:t>
      </w:r>
      <w:r>
        <w:t>them</w:t>
      </w:r>
      <w:r>
        <w:rPr>
          <w:spacing w:val="-6"/>
        </w:rPr>
        <w:t xml:space="preserve"> </w:t>
      </w:r>
      <w:r>
        <w:t>off</w:t>
      </w:r>
      <w:r>
        <w:rPr>
          <w:spacing w:val="-9"/>
        </w:rPr>
        <w:t xml:space="preserve"> </w:t>
      </w:r>
      <w:r>
        <w:t>to</w:t>
      </w:r>
      <w:r>
        <w:rPr>
          <w:spacing w:val="-5"/>
        </w:rPr>
        <w:t xml:space="preserve"> </w:t>
      </w:r>
      <w:r>
        <w:t>do</w:t>
      </w:r>
      <w:r>
        <w:rPr>
          <w:spacing w:val="-5"/>
        </w:rPr>
        <w:t xml:space="preserve"> </w:t>
      </w:r>
      <w:r>
        <w:t>the</w:t>
      </w:r>
      <w:r>
        <w:rPr>
          <w:spacing w:val="-6"/>
        </w:rPr>
        <w:t xml:space="preserve"> </w:t>
      </w:r>
      <w:r>
        <w:t>task,</w:t>
      </w:r>
      <w:r>
        <w:rPr>
          <w:spacing w:val="-6"/>
        </w:rPr>
        <w:t xml:space="preserve"> </w:t>
      </w:r>
      <w:r>
        <w:t>the</w:t>
      </w:r>
      <w:r>
        <w:rPr>
          <w:spacing w:val="-6"/>
        </w:rPr>
        <w:t xml:space="preserve"> </w:t>
      </w:r>
      <w:r>
        <w:t>teacher,</w:t>
      </w:r>
      <w:r>
        <w:rPr>
          <w:spacing w:val="-6"/>
        </w:rPr>
        <w:t xml:space="preserve"> </w:t>
      </w:r>
      <w:r>
        <w:t>Shondra,</w:t>
      </w:r>
      <w:r>
        <w:rPr>
          <w:spacing w:val="-7"/>
        </w:rPr>
        <w:t xml:space="preserve"> </w:t>
      </w:r>
      <w:r>
        <w:t>asks</w:t>
      </w:r>
      <w:r>
        <w:rPr>
          <w:spacing w:val="-9"/>
        </w:rPr>
        <w:t xml:space="preserve"> </w:t>
      </w:r>
      <w:r>
        <w:t>them to think about what their presentation should look like when it’s done well.</w:t>
      </w:r>
    </w:p>
    <w:p w14:paraId="6E09D39B" w14:textId="77777777" w:rsidR="009F52B4" w:rsidRDefault="00000000" w:rsidP="009509BB">
      <w:pPr>
        <w:pStyle w:val="BodyText"/>
        <w:spacing w:after="120"/>
        <w:ind w:left="0"/>
        <w:jc w:val="both"/>
      </w:pPr>
      <w:r>
        <w:t>Shondra</w:t>
      </w:r>
      <w:r>
        <w:rPr>
          <w:spacing w:val="-5"/>
        </w:rPr>
        <w:t xml:space="preserve"> </w:t>
      </w:r>
      <w:r>
        <w:t>has</w:t>
      </w:r>
      <w:r>
        <w:rPr>
          <w:spacing w:val="-4"/>
        </w:rPr>
        <w:t xml:space="preserve"> </w:t>
      </w:r>
      <w:r>
        <w:t>been</w:t>
      </w:r>
      <w:r>
        <w:rPr>
          <w:spacing w:val="-5"/>
        </w:rPr>
        <w:t xml:space="preserve"> </w:t>
      </w:r>
      <w:r>
        <w:t>focusing</w:t>
      </w:r>
      <w:r>
        <w:rPr>
          <w:spacing w:val="-7"/>
        </w:rPr>
        <w:t xml:space="preserve"> </w:t>
      </w:r>
      <w:r>
        <w:t>on</w:t>
      </w:r>
      <w:r>
        <w:rPr>
          <w:spacing w:val="-5"/>
        </w:rPr>
        <w:t xml:space="preserve"> </w:t>
      </w:r>
      <w:r>
        <w:t>three</w:t>
      </w:r>
      <w:r>
        <w:rPr>
          <w:spacing w:val="-6"/>
        </w:rPr>
        <w:t xml:space="preserve"> </w:t>
      </w:r>
      <w:r>
        <w:t>math</w:t>
      </w:r>
      <w:r>
        <w:rPr>
          <w:spacing w:val="-5"/>
        </w:rPr>
        <w:t xml:space="preserve"> </w:t>
      </w:r>
      <w:r>
        <w:t>standards</w:t>
      </w:r>
      <w:r>
        <w:rPr>
          <w:spacing w:val="-3"/>
        </w:rPr>
        <w:t xml:space="preserve"> </w:t>
      </w:r>
      <w:r>
        <w:t>related</w:t>
      </w:r>
      <w:r>
        <w:rPr>
          <w:spacing w:val="-5"/>
        </w:rPr>
        <w:t xml:space="preserve"> </w:t>
      </w:r>
      <w:r>
        <w:t>to</w:t>
      </w:r>
      <w:r>
        <w:rPr>
          <w:spacing w:val="-3"/>
        </w:rPr>
        <w:t xml:space="preserve"> </w:t>
      </w:r>
      <w:r>
        <w:t>developing</w:t>
      </w:r>
      <w:r>
        <w:rPr>
          <w:spacing w:val="-5"/>
        </w:rPr>
        <w:t xml:space="preserve"> </w:t>
      </w:r>
      <w:r>
        <w:t>an</w:t>
      </w:r>
      <w:r>
        <w:rPr>
          <w:spacing w:val="-5"/>
        </w:rPr>
        <w:t xml:space="preserve"> </w:t>
      </w:r>
      <w:r>
        <w:t>understanding</w:t>
      </w:r>
      <w:r>
        <w:rPr>
          <w:spacing w:val="-5"/>
        </w:rPr>
        <w:t xml:space="preserve"> </w:t>
      </w:r>
      <w:r>
        <w:t>of</w:t>
      </w:r>
      <w:r>
        <w:rPr>
          <w:spacing w:val="-4"/>
        </w:rPr>
        <w:t xml:space="preserve"> </w:t>
      </w:r>
      <w:r>
        <w:t xml:space="preserve">statistical </w:t>
      </w:r>
      <w:r>
        <w:rPr>
          <w:spacing w:val="-2"/>
        </w:rPr>
        <w:t>variability:</w:t>
      </w:r>
    </w:p>
    <w:p w14:paraId="0A07DCA5" w14:textId="77777777" w:rsidR="009F52B4" w:rsidRDefault="00000000" w:rsidP="009509BB">
      <w:pPr>
        <w:spacing w:after="120"/>
        <w:ind w:left="630" w:right="720"/>
        <w:jc w:val="both"/>
      </w:pPr>
      <w:r>
        <w:t xml:space="preserve">Recognize a statistical question as one that anticipates variability in the data related to the question and accounts for it in the answers. </w:t>
      </w:r>
      <w:r>
        <w:rPr>
          <w:i/>
        </w:rPr>
        <w:t>For example, “How old am I?” is not a statistical question, but “How old are the</w:t>
      </w:r>
      <w:r>
        <w:rPr>
          <w:i/>
          <w:spacing w:val="-2"/>
        </w:rPr>
        <w:t xml:space="preserve"> </w:t>
      </w:r>
      <w:r>
        <w:rPr>
          <w:i/>
        </w:rPr>
        <w:t>students in</w:t>
      </w:r>
      <w:r>
        <w:rPr>
          <w:i/>
          <w:spacing w:val="-3"/>
        </w:rPr>
        <w:t xml:space="preserve"> </w:t>
      </w:r>
      <w:r>
        <w:rPr>
          <w:i/>
        </w:rPr>
        <w:t>my school?” is a statistical</w:t>
      </w:r>
      <w:r>
        <w:rPr>
          <w:i/>
          <w:spacing w:val="-2"/>
        </w:rPr>
        <w:t xml:space="preserve"> </w:t>
      </w:r>
      <w:r>
        <w:rPr>
          <w:i/>
        </w:rPr>
        <w:t xml:space="preserve">question because one anticipates variability in students’ ages. </w:t>
      </w:r>
      <w:r>
        <w:t>(6.SP.1)</w:t>
      </w:r>
    </w:p>
    <w:p w14:paraId="6AA858AA" w14:textId="77777777" w:rsidR="009F52B4" w:rsidRDefault="00000000" w:rsidP="009509BB">
      <w:pPr>
        <w:pStyle w:val="BodyText"/>
        <w:spacing w:after="120"/>
        <w:ind w:left="630" w:right="720"/>
        <w:jc w:val="both"/>
      </w:pPr>
      <w:r>
        <w:t>Understand</w:t>
      </w:r>
      <w:r>
        <w:rPr>
          <w:spacing w:val="-3"/>
        </w:rPr>
        <w:t xml:space="preserve"> </w:t>
      </w:r>
      <w:r>
        <w:t>that</w:t>
      </w:r>
      <w:r>
        <w:rPr>
          <w:spacing w:val="-2"/>
        </w:rPr>
        <w:t xml:space="preserve"> </w:t>
      </w:r>
      <w:r>
        <w:t>a</w:t>
      </w:r>
      <w:r>
        <w:rPr>
          <w:spacing w:val="-5"/>
        </w:rPr>
        <w:t xml:space="preserve"> </w:t>
      </w:r>
      <w:r>
        <w:t>set</w:t>
      </w:r>
      <w:r>
        <w:rPr>
          <w:spacing w:val="-4"/>
        </w:rPr>
        <w:t xml:space="preserve"> </w:t>
      </w:r>
      <w:r>
        <w:t>of</w:t>
      </w:r>
      <w:r>
        <w:rPr>
          <w:spacing w:val="-5"/>
        </w:rPr>
        <w:t xml:space="preserve"> </w:t>
      </w:r>
      <w:r>
        <w:t>data collected</w:t>
      </w:r>
      <w:r>
        <w:rPr>
          <w:spacing w:val="-2"/>
        </w:rPr>
        <w:t xml:space="preserve"> </w:t>
      </w:r>
      <w:r>
        <w:t>to</w:t>
      </w:r>
      <w:r>
        <w:rPr>
          <w:spacing w:val="-1"/>
        </w:rPr>
        <w:t xml:space="preserve"> </w:t>
      </w:r>
      <w:r>
        <w:t>answer</w:t>
      </w:r>
      <w:r>
        <w:rPr>
          <w:spacing w:val="-2"/>
        </w:rPr>
        <w:t xml:space="preserve"> </w:t>
      </w:r>
      <w:r>
        <w:t>a</w:t>
      </w:r>
      <w:r>
        <w:rPr>
          <w:spacing w:val="-2"/>
        </w:rPr>
        <w:t xml:space="preserve"> </w:t>
      </w:r>
      <w:r>
        <w:t>statistical</w:t>
      </w:r>
      <w:r>
        <w:rPr>
          <w:spacing w:val="-2"/>
        </w:rPr>
        <w:t xml:space="preserve"> </w:t>
      </w:r>
      <w:r>
        <w:t>question</w:t>
      </w:r>
      <w:r>
        <w:rPr>
          <w:spacing w:val="-3"/>
        </w:rPr>
        <w:t xml:space="preserve"> </w:t>
      </w:r>
      <w:r>
        <w:t>has</w:t>
      </w:r>
      <w:r>
        <w:rPr>
          <w:spacing w:val="-5"/>
        </w:rPr>
        <w:t xml:space="preserve"> </w:t>
      </w:r>
      <w:r>
        <w:t>a</w:t>
      </w:r>
      <w:r>
        <w:rPr>
          <w:spacing w:val="-2"/>
        </w:rPr>
        <w:t xml:space="preserve"> </w:t>
      </w:r>
      <w:r>
        <w:t>distribution that can be described by its center, spread, and overall shape. (6.SP.2)</w:t>
      </w:r>
    </w:p>
    <w:p w14:paraId="575E70D6" w14:textId="77777777" w:rsidR="009F52B4" w:rsidRDefault="00000000" w:rsidP="009509BB">
      <w:pPr>
        <w:pStyle w:val="BodyText"/>
        <w:spacing w:after="120"/>
        <w:ind w:left="630" w:right="720"/>
        <w:jc w:val="both"/>
      </w:pPr>
      <w:r>
        <w:t>Recognize that a measure of center for a numerical data set summarizes all of its values with a single number, while a measure of variation describes how its values vary with a single number. (6.SP.3)</w:t>
      </w:r>
    </w:p>
    <w:p w14:paraId="5D1B9DFA" w14:textId="77777777" w:rsidR="009F52B4" w:rsidRDefault="00000000" w:rsidP="009509BB">
      <w:pPr>
        <w:pStyle w:val="BodyText"/>
        <w:spacing w:before="200" w:after="120"/>
        <w:ind w:left="0"/>
        <w:jc w:val="both"/>
      </w:pPr>
      <w:r>
        <w:t>Because these standards have been the focus of lessons, she nudges students by asking, “What are you going to be listening for when the data are presented?”</w:t>
      </w:r>
    </w:p>
    <w:p w14:paraId="078870AB" w14:textId="77777777" w:rsidR="009F52B4" w:rsidRDefault="00000000" w:rsidP="009509BB">
      <w:pPr>
        <w:pStyle w:val="BodyText"/>
        <w:spacing w:after="120"/>
        <w:ind w:left="0"/>
        <w:jc w:val="both"/>
      </w:pPr>
      <w:r>
        <w:t>They</w:t>
      </w:r>
      <w:r>
        <w:rPr>
          <w:spacing w:val="-7"/>
        </w:rPr>
        <w:t xml:space="preserve"> </w:t>
      </w:r>
      <w:r>
        <w:t>then</w:t>
      </w:r>
      <w:r>
        <w:rPr>
          <w:spacing w:val="-2"/>
        </w:rPr>
        <w:t xml:space="preserve"> </w:t>
      </w:r>
      <w:r>
        <w:t>pipe</w:t>
      </w:r>
      <w:r>
        <w:rPr>
          <w:spacing w:val="-2"/>
        </w:rPr>
        <w:t xml:space="preserve"> </w:t>
      </w:r>
      <w:r>
        <w:t>in</w:t>
      </w:r>
      <w:r>
        <w:rPr>
          <w:spacing w:val="-4"/>
        </w:rPr>
        <w:t xml:space="preserve"> </w:t>
      </w:r>
      <w:r>
        <w:t>with</w:t>
      </w:r>
      <w:r>
        <w:rPr>
          <w:spacing w:val="-2"/>
        </w:rPr>
        <w:t xml:space="preserve"> ideas:</w:t>
      </w:r>
    </w:p>
    <w:p w14:paraId="2DF83815" w14:textId="77777777" w:rsidR="00B44CA9" w:rsidRDefault="00000000" w:rsidP="006D4770">
      <w:pPr>
        <w:spacing w:after="100"/>
        <w:ind w:left="634" w:right="634"/>
        <w:rPr>
          <w:i/>
        </w:rPr>
      </w:pPr>
      <w:r>
        <w:rPr>
          <w:i/>
        </w:rPr>
        <w:t>The</w:t>
      </w:r>
      <w:r>
        <w:rPr>
          <w:i/>
          <w:spacing w:val="-4"/>
        </w:rPr>
        <w:t xml:space="preserve"> </w:t>
      </w:r>
      <w:r>
        <w:rPr>
          <w:i/>
        </w:rPr>
        <w:t>data</w:t>
      </w:r>
      <w:r>
        <w:rPr>
          <w:i/>
          <w:spacing w:val="-4"/>
        </w:rPr>
        <w:t xml:space="preserve"> </w:t>
      </w:r>
      <w:r>
        <w:rPr>
          <w:i/>
        </w:rPr>
        <w:t>collected</w:t>
      </w:r>
      <w:r>
        <w:rPr>
          <w:i/>
          <w:spacing w:val="-7"/>
        </w:rPr>
        <w:t xml:space="preserve"> </w:t>
      </w:r>
      <w:r>
        <w:rPr>
          <w:i/>
        </w:rPr>
        <w:t>must</w:t>
      </w:r>
      <w:r>
        <w:rPr>
          <w:i/>
          <w:spacing w:val="-6"/>
        </w:rPr>
        <w:t xml:space="preserve"> </w:t>
      </w:r>
      <w:r>
        <w:rPr>
          <w:i/>
        </w:rPr>
        <w:t>match</w:t>
      </w:r>
      <w:r>
        <w:rPr>
          <w:i/>
          <w:spacing w:val="-5"/>
        </w:rPr>
        <w:t xml:space="preserve"> </w:t>
      </w:r>
      <w:r>
        <w:rPr>
          <w:i/>
        </w:rPr>
        <w:t>the</w:t>
      </w:r>
      <w:r>
        <w:rPr>
          <w:i/>
          <w:spacing w:val="-4"/>
        </w:rPr>
        <w:t xml:space="preserve"> </w:t>
      </w:r>
      <w:r>
        <w:rPr>
          <w:i/>
        </w:rPr>
        <w:t>question</w:t>
      </w:r>
      <w:r>
        <w:rPr>
          <w:i/>
          <w:spacing w:val="-5"/>
        </w:rPr>
        <w:t xml:space="preserve"> </w:t>
      </w:r>
      <w:r>
        <w:rPr>
          <w:i/>
        </w:rPr>
        <w:t xml:space="preserve">asked. </w:t>
      </w:r>
    </w:p>
    <w:p w14:paraId="1856F25E" w14:textId="4F132ED3" w:rsidR="009F52B4" w:rsidRDefault="00000000" w:rsidP="006D4770">
      <w:pPr>
        <w:spacing w:after="100"/>
        <w:ind w:left="634" w:right="634"/>
        <w:rPr>
          <w:i/>
        </w:rPr>
      </w:pPr>
      <w:r>
        <w:rPr>
          <w:i/>
        </w:rPr>
        <w:t>Have to state which “average” we’re using.</w:t>
      </w:r>
    </w:p>
    <w:p w14:paraId="5A9CB3FF" w14:textId="77777777" w:rsidR="009F52B4" w:rsidRDefault="00000000" w:rsidP="006D4770">
      <w:pPr>
        <w:spacing w:after="100"/>
        <w:ind w:left="634" w:right="634"/>
        <w:rPr>
          <w:i/>
        </w:rPr>
      </w:pPr>
      <w:r>
        <w:rPr>
          <w:i/>
        </w:rPr>
        <w:t>The</w:t>
      </w:r>
      <w:r>
        <w:rPr>
          <w:i/>
          <w:spacing w:val="-3"/>
        </w:rPr>
        <w:t xml:space="preserve"> </w:t>
      </w:r>
      <w:r>
        <w:rPr>
          <w:i/>
        </w:rPr>
        <w:t>graph</w:t>
      </w:r>
      <w:r>
        <w:rPr>
          <w:i/>
          <w:spacing w:val="-3"/>
        </w:rPr>
        <w:t xml:space="preserve"> </w:t>
      </w:r>
      <w:r>
        <w:rPr>
          <w:i/>
        </w:rPr>
        <w:t>needs</w:t>
      </w:r>
      <w:r>
        <w:rPr>
          <w:i/>
          <w:spacing w:val="-3"/>
        </w:rPr>
        <w:t xml:space="preserve"> </w:t>
      </w:r>
      <w:r>
        <w:rPr>
          <w:i/>
          <w:spacing w:val="-2"/>
        </w:rPr>
        <w:t>labels.</w:t>
      </w:r>
    </w:p>
    <w:p w14:paraId="713B05CE" w14:textId="77777777" w:rsidR="00B44CA9" w:rsidRDefault="00000000" w:rsidP="006D4770">
      <w:pPr>
        <w:spacing w:after="100"/>
        <w:ind w:left="634" w:right="634"/>
        <w:rPr>
          <w:i/>
        </w:rPr>
      </w:pPr>
      <w:r>
        <w:rPr>
          <w:i/>
        </w:rPr>
        <w:t xml:space="preserve">The information has to be organized properly. </w:t>
      </w:r>
    </w:p>
    <w:p w14:paraId="48B23226" w14:textId="268C58E5" w:rsidR="009F52B4" w:rsidRDefault="00000000" w:rsidP="009509BB">
      <w:pPr>
        <w:spacing w:after="120"/>
        <w:ind w:left="630" w:right="630"/>
        <w:rPr>
          <w:i/>
        </w:rPr>
      </w:pPr>
      <w:r>
        <w:rPr>
          <w:i/>
        </w:rPr>
        <w:t>Whatever</w:t>
      </w:r>
      <w:r>
        <w:rPr>
          <w:i/>
          <w:spacing w:val="-4"/>
        </w:rPr>
        <w:t xml:space="preserve"> </w:t>
      </w:r>
      <w:r>
        <w:rPr>
          <w:i/>
        </w:rPr>
        <w:t>measures</w:t>
      </w:r>
      <w:r>
        <w:rPr>
          <w:i/>
          <w:spacing w:val="-4"/>
        </w:rPr>
        <w:t xml:space="preserve"> </w:t>
      </w:r>
      <w:r>
        <w:rPr>
          <w:i/>
        </w:rPr>
        <w:t>we</w:t>
      </w:r>
      <w:r>
        <w:rPr>
          <w:i/>
          <w:spacing w:val="-5"/>
        </w:rPr>
        <w:t xml:space="preserve"> </w:t>
      </w:r>
      <w:r>
        <w:rPr>
          <w:i/>
        </w:rPr>
        <w:t>use,</w:t>
      </w:r>
      <w:r>
        <w:rPr>
          <w:i/>
          <w:spacing w:val="-5"/>
        </w:rPr>
        <w:t xml:space="preserve"> </w:t>
      </w:r>
      <w:r>
        <w:rPr>
          <w:i/>
        </w:rPr>
        <w:t>they</w:t>
      </w:r>
      <w:r>
        <w:rPr>
          <w:i/>
          <w:spacing w:val="-5"/>
        </w:rPr>
        <w:t xml:space="preserve"> </w:t>
      </w:r>
      <w:r>
        <w:rPr>
          <w:i/>
        </w:rPr>
        <w:t>have</w:t>
      </w:r>
      <w:r>
        <w:rPr>
          <w:i/>
          <w:spacing w:val="-6"/>
        </w:rPr>
        <w:t xml:space="preserve"> </w:t>
      </w:r>
      <w:r>
        <w:rPr>
          <w:i/>
        </w:rPr>
        <w:t>to</w:t>
      </w:r>
      <w:r>
        <w:rPr>
          <w:i/>
          <w:spacing w:val="-5"/>
        </w:rPr>
        <w:t xml:space="preserve"> </w:t>
      </w:r>
      <w:r>
        <w:rPr>
          <w:i/>
        </w:rPr>
        <w:t>be</w:t>
      </w:r>
      <w:r>
        <w:rPr>
          <w:i/>
          <w:spacing w:val="-5"/>
        </w:rPr>
        <w:t xml:space="preserve"> </w:t>
      </w:r>
      <w:r>
        <w:rPr>
          <w:i/>
        </w:rPr>
        <w:t>correct.</w:t>
      </w:r>
    </w:p>
    <w:p w14:paraId="773AC6F3" w14:textId="77777777" w:rsidR="009F52B4" w:rsidRDefault="00000000" w:rsidP="00B44CA9">
      <w:pPr>
        <w:pStyle w:val="BodyText"/>
        <w:spacing w:before="78"/>
        <w:ind w:left="0"/>
      </w:pPr>
      <w:r>
        <w:t>Now</w:t>
      </w:r>
      <w:r>
        <w:rPr>
          <w:spacing w:val="14"/>
        </w:rPr>
        <w:t xml:space="preserve"> </w:t>
      </w:r>
      <w:r>
        <w:t>that</w:t>
      </w:r>
      <w:r>
        <w:rPr>
          <w:spacing w:val="15"/>
        </w:rPr>
        <w:t xml:space="preserve"> </w:t>
      </w:r>
      <w:r>
        <w:t>the</w:t>
      </w:r>
      <w:r>
        <w:rPr>
          <w:spacing w:val="14"/>
        </w:rPr>
        <w:t xml:space="preserve"> </w:t>
      </w:r>
      <w:r>
        <w:t>students</w:t>
      </w:r>
      <w:r>
        <w:rPr>
          <w:spacing w:val="16"/>
        </w:rPr>
        <w:t xml:space="preserve"> </w:t>
      </w:r>
      <w:r>
        <w:t>have</w:t>
      </w:r>
      <w:r>
        <w:rPr>
          <w:spacing w:val="14"/>
        </w:rPr>
        <w:t xml:space="preserve"> </w:t>
      </w:r>
      <w:r>
        <w:t>a</w:t>
      </w:r>
      <w:r>
        <w:rPr>
          <w:spacing w:val="15"/>
        </w:rPr>
        <w:t xml:space="preserve"> </w:t>
      </w:r>
      <w:r>
        <w:t>set</w:t>
      </w:r>
      <w:r>
        <w:rPr>
          <w:spacing w:val="12"/>
        </w:rPr>
        <w:t xml:space="preserve"> </w:t>
      </w:r>
      <w:r>
        <w:t>of</w:t>
      </w:r>
      <w:r>
        <w:rPr>
          <w:spacing w:val="15"/>
        </w:rPr>
        <w:t xml:space="preserve"> </w:t>
      </w:r>
      <w:r>
        <w:t>criteria</w:t>
      </w:r>
      <w:r>
        <w:rPr>
          <w:spacing w:val="11"/>
        </w:rPr>
        <w:t xml:space="preserve"> </w:t>
      </w:r>
      <w:r>
        <w:t>to</w:t>
      </w:r>
      <w:r>
        <w:rPr>
          <w:spacing w:val="14"/>
        </w:rPr>
        <w:t xml:space="preserve"> </w:t>
      </w:r>
      <w:r>
        <w:t>work</w:t>
      </w:r>
      <w:r>
        <w:rPr>
          <w:spacing w:val="13"/>
        </w:rPr>
        <w:t xml:space="preserve"> </w:t>
      </w:r>
      <w:r>
        <w:t>from,</w:t>
      </w:r>
      <w:r>
        <w:rPr>
          <w:spacing w:val="14"/>
        </w:rPr>
        <w:t xml:space="preserve"> </w:t>
      </w:r>
      <w:r>
        <w:t>together</w:t>
      </w:r>
      <w:r>
        <w:rPr>
          <w:spacing w:val="13"/>
        </w:rPr>
        <w:t xml:space="preserve"> </w:t>
      </w:r>
      <w:r>
        <w:t>they</w:t>
      </w:r>
      <w:r>
        <w:rPr>
          <w:spacing w:val="14"/>
        </w:rPr>
        <w:t xml:space="preserve"> </w:t>
      </w:r>
      <w:r>
        <w:t>build</w:t>
      </w:r>
      <w:r>
        <w:rPr>
          <w:spacing w:val="14"/>
        </w:rPr>
        <w:t xml:space="preserve"> </w:t>
      </w:r>
      <w:r>
        <w:t>a</w:t>
      </w:r>
      <w:r>
        <w:rPr>
          <w:spacing w:val="14"/>
        </w:rPr>
        <w:t xml:space="preserve"> </w:t>
      </w:r>
      <w:r>
        <w:t>rubric</w:t>
      </w:r>
      <w:r>
        <w:rPr>
          <w:spacing w:val="14"/>
        </w:rPr>
        <w:t xml:space="preserve"> </w:t>
      </w:r>
      <w:r>
        <w:t>with</w:t>
      </w:r>
      <w:r>
        <w:rPr>
          <w:spacing w:val="15"/>
        </w:rPr>
        <w:t xml:space="preserve"> </w:t>
      </w:r>
      <w:r>
        <w:rPr>
          <w:spacing w:val="-2"/>
        </w:rPr>
        <w:t>Shondra’s</w:t>
      </w:r>
    </w:p>
    <w:p w14:paraId="24EF4EBE" w14:textId="77777777" w:rsidR="009F52B4" w:rsidRDefault="00000000" w:rsidP="00B44CA9">
      <w:pPr>
        <w:pStyle w:val="BodyText"/>
        <w:ind w:left="0"/>
      </w:pPr>
      <w:r>
        <w:t>support.</w:t>
      </w:r>
      <w:r>
        <w:rPr>
          <w:spacing w:val="-5"/>
        </w:rPr>
        <w:t xml:space="preserve"> </w:t>
      </w:r>
      <w:r>
        <w:t>They</w:t>
      </w:r>
      <w:r>
        <w:rPr>
          <w:spacing w:val="-2"/>
        </w:rPr>
        <w:t xml:space="preserve"> </w:t>
      </w:r>
      <w:r>
        <w:t>begin</w:t>
      </w:r>
      <w:r>
        <w:rPr>
          <w:spacing w:val="-6"/>
        </w:rPr>
        <w:t xml:space="preserve"> </w:t>
      </w:r>
      <w:r>
        <w:t>with</w:t>
      </w:r>
      <w:r>
        <w:rPr>
          <w:spacing w:val="-2"/>
        </w:rPr>
        <w:t xml:space="preserve"> </w:t>
      </w:r>
      <w:r>
        <w:t>a</w:t>
      </w:r>
      <w:r>
        <w:rPr>
          <w:spacing w:val="-5"/>
        </w:rPr>
        <w:t xml:space="preserve"> </w:t>
      </w:r>
      <w:r>
        <w:t>blank</w:t>
      </w:r>
      <w:r>
        <w:rPr>
          <w:spacing w:val="-2"/>
        </w:rPr>
        <w:t xml:space="preserve"> </w:t>
      </w:r>
      <w:r>
        <w:t>table</w:t>
      </w:r>
      <w:r>
        <w:rPr>
          <w:spacing w:val="-3"/>
        </w:rPr>
        <w:t xml:space="preserve"> </w:t>
      </w:r>
      <w:r>
        <w:t>and</w:t>
      </w:r>
      <w:r>
        <w:rPr>
          <w:spacing w:val="-3"/>
        </w:rPr>
        <w:t xml:space="preserve"> </w:t>
      </w:r>
      <w:r>
        <w:t>insert</w:t>
      </w:r>
      <w:r>
        <w:rPr>
          <w:spacing w:val="-2"/>
        </w:rPr>
        <w:t xml:space="preserve"> </w:t>
      </w:r>
      <w:r>
        <w:t>their</w:t>
      </w:r>
      <w:r>
        <w:rPr>
          <w:spacing w:val="-5"/>
        </w:rPr>
        <w:t xml:space="preserve"> </w:t>
      </w:r>
      <w:r>
        <w:t>criteria</w:t>
      </w:r>
      <w:r>
        <w:rPr>
          <w:spacing w:val="-5"/>
        </w:rPr>
        <w:t xml:space="preserve"> </w:t>
      </w:r>
      <w:r>
        <w:t>in</w:t>
      </w:r>
      <w:r>
        <w:rPr>
          <w:spacing w:val="-3"/>
        </w:rPr>
        <w:t xml:space="preserve"> </w:t>
      </w:r>
      <w:r>
        <w:t>the</w:t>
      </w:r>
      <w:r>
        <w:rPr>
          <w:spacing w:val="-2"/>
        </w:rPr>
        <w:t xml:space="preserve"> </w:t>
      </w:r>
      <w:r>
        <w:t>left</w:t>
      </w:r>
      <w:r>
        <w:rPr>
          <w:spacing w:val="-4"/>
        </w:rPr>
        <w:t xml:space="preserve"> </w:t>
      </w:r>
      <w:r>
        <w:rPr>
          <w:spacing w:val="-2"/>
        </w:rPr>
        <w:t>column.</w:t>
      </w:r>
    </w:p>
    <w:p w14:paraId="0BAC893F" w14:textId="77777777" w:rsidR="009F52B4" w:rsidRDefault="009F52B4">
      <w:pPr>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riteria for a presentation on statistical variability"/>
        <w:tblDescription w:val="Sample criteria provided by students"/>
      </w:tblPr>
      <w:tblGrid>
        <w:gridCol w:w="5358"/>
        <w:gridCol w:w="943"/>
        <w:gridCol w:w="941"/>
        <w:gridCol w:w="944"/>
      </w:tblGrid>
      <w:tr w:rsidR="009F52B4" w14:paraId="712394D8" w14:textId="77777777" w:rsidTr="00EB5079">
        <w:trPr>
          <w:trHeight w:val="268"/>
          <w:tblHeader/>
          <w:jc w:val="center"/>
        </w:trPr>
        <w:tc>
          <w:tcPr>
            <w:tcW w:w="5358" w:type="dxa"/>
          </w:tcPr>
          <w:p w14:paraId="7519EE88" w14:textId="77777777" w:rsidR="009F52B4" w:rsidRDefault="00000000">
            <w:pPr>
              <w:pStyle w:val="TableParagraph"/>
              <w:spacing w:line="248" w:lineRule="exact"/>
              <w:ind w:left="115"/>
              <w:rPr>
                <w:b/>
              </w:rPr>
            </w:pPr>
            <w:r>
              <w:rPr>
                <w:b/>
                <w:spacing w:val="-2"/>
              </w:rPr>
              <w:lastRenderedPageBreak/>
              <w:t>Criteria</w:t>
            </w:r>
          </w:p>
        </w:tc>
        <w:tc>
          <w:tcPr>
            <w:tcW w:w="943" w:type="dxa"/>
          </w:tcPr>
          <w:p w14:paraId="7EE0BD88" w14:textId="77777777" w:rsidR="009F52B4" w:rsidRDefault="009F52B4">
            <w:pPr>
              <w:pStyle w:val="TableParagraph"/>
              <w:rPr>
                <w:rFonts w:ascii="Times New Roman"/>
                <w:sz w:val="18"/>
              </w:rPr>
            </w:pPr>
          </w:p>
        </w:tc>
        <w:tc>
          <w:tcPr>
            <w:tcW w:w="941" w:type="dxa"/>
          </w:tcPr>
          <w:p w14:paraId="0ED3FA6D" w14:textId="77777777" w:rsidR="009F52B4" w:rsidRDefault="009F52B4">
            <w:pPr>
              <w:pStyle w:val="TableParagraph"/>
              <w:rPr>
                <w:rFonts w:ascii="Times New Roman"/>
                <w:sz w:val="18"/>
              </w:rPr>
            </w:pPr>
          </w:p>
        </w:tc>
        <w:tc>
          <w:tcPr>
            <w:tcW w:w="944" w:type="dxa"/>
          </w:tcPr>
          <w:p w14:paraId="753AF05A" w14:textId="77777777" w:rsidR="009F52B4" w:rsidRDefault="009F52B4">
            <w:pPr>
              <w:pStyle w:val="TableParagraph"/>
              <w:rPr>
                <w:rFonts w:ascii="Times New Roman"/>
                <w:sz w:val="18"/>
              </w:rPr>
            </w:pPr>
          </w:p>
        </w:tc>
      </w:tr>
      <w:tr w:rsidR="009F52B4" w14:paraId="6208C30F" w14:textId="77777777" w:rsidTr="00EB5079">
        <w:trPr>
          <w:trHeight w:val="268"/>
          <w:tblHeader/>
          <w:jc w:val="center"/>
        </w:trPr>
        <w:tc>
          <w:tcPr>
            <w:tcW w:w="5358" w:type="dxa"/>
          </w:tcPr>
          <w:p w14:paraId="7D120EBD" w14:textId="77777777" w:rsidR="009F52B4" w:rsidRDefault="00000000">
            <w:pPr>
              <w:pStyle w:val="TableParagraph"/>
              <w:spacing w:line="248" w:lineRule="exact"/>
              <w:ind w:left="115"/>
            </w:pPr>
            <w:r>
              <w:t>The</w:t>
            </w:r>
            <w:r>
              <w:rPr>
                <w:spacing w:val="-2"/>
              </w:rPr>
              <w:t xml:space="preserve"> </w:t>
            </w:r>
            <w:r>
              <w:t>question</w:t>
            </w:r>
            <w:r>
              <w:rPr>
                <w:spacing w:val="-3"/>
              </w:rPr>
              <w:t xml:space="preserve"> </w:t>
            </w:r>
            <w:r>
              <w:t>posed</w:t>
            </w:r>
            <w:r>
              <w:rPr>
                <w:spacing w:val="-2"/>
              </w:rPr>
              <w:t xml:space="preserve"> </w:t>
            </w:r>
            <w:r>
              <w:t>is</w:t>
            </w:r>
            <w:r>
              <w:rPr>
                <w:spacing w:val="-5"/>
              </w:rPr>
              <w:t xml:space="preserve"> </w:t>
            </w:r>
            <w:r>
              <w:t>a</w:t>
            </w:r>
            <w:r>
              <w:rPr>
                <w:spacing w:val="-2"/>
              </w:rPr>
              <w:t xml:space="preserve"> </w:t>
            </w:r>
            <w:r>
              <w:t>statistical</w:t>
            </w:r>
            <w:r>
              <w:rPr>
                <w:spacing w:val="-3"/>
              </w:rPr>
              <w:t xml:space="preserve"> </w:t>
            </w:r>
            <w:r>
              <w:rPr>
                <w:spacing w:val="-4"/>
              </w:rPr>
              <w:t>one.</w:t>
            </w:r>
          </w:p>
        </w:tc>
        <w:tc>
          <w:tcPr>
            <w:tcW w:w="943" w:type="dxa"/>
          </w:tcPr>
          <w:p w14:paraId="38CC54A2" w14:textId="77777777" w:rsidR="009F52B4" w:rsidRDefault="009F52B4">
            <w:pPr>
              <w:pStyle w:val="TableParagraph"/>
              <w:rPr>
                <w:rFonts w:ascii="Times New Roman"/>
                <w:sz w:val="18"/>
              </w:rPr>
            </w:pPr>
          </w:p>
        </w:tc>
        <w:tc>
          <w:tcPr>
            <w:tcW w:w="941" w:type="dxa"/>
          </w:tcPr>
          <w:p w14:paraId="11D79AF4" w14:textId="77777777" w:rsidR="009F52B4" w:rsidRDefault="009F52B4">
            <w:pPr>
              <w:pStyle w:val="TableParagraph"/>
              <w:rPr>
                <w:rFonts w:ascii="Times New Roman"/>
                <w:sz w:val="18"/>
              </w:rPr>
            </w:pPr>
          </w:p>
        </w:tc>
        <w:tc>
          <w:tcPr>
            <w:tcW w:w="944" w:type="dxa"/>
          </w:tcPr>
          <w:p w14:paraId="17603CCA" w14:textId="77777777" w:rsidR="009F52B4" w:rsidRDefault="009F52B4">
            <w:pPr>
              <w:pStyle w:val="TableParagraph"/>
              <w:rPr>
                <w:rFonts w:ascii="Times New Roman"/>
                <w:sz w:val="18"/>
              </w:rPr>
            </w:pPr>
          </w:p>
        </w:tc>
      </w:tr>
      <w:tr w:rsidR="009F52B4" w14:paraId="6FFD7EEB" w14:textId="77777777" w:rsidTr="00EB5079">
        <w:trPr>
          <w:trHeight w:val="585"/>
          <w:tblHeader/>
          <w:jc w:val="center"/>
        </w:trPr>
        <w:tc>
          <w:tcPr>
            <w:tcW w:w="5358" w:type="dxa"/>
          </w:tcPr>
          <w:p w14:paraId="053000B4" w14:textId="77777777" w:rsidR="009F52B4" w:rsidRDefault="00000000">
            <w:pPr>
              <w:pStyle w:val="TableParagraph"/>
              <w:spacing w:before="19"/>
              <w:ind w:left="115" w:right="175"/>
            </w:pPr>
            <w:r>
              <w:t>Data</w:t>
            </w:r>
            <w:r>
              <w:rPr>
                <w:spacing w:val="-4"/>
              </w:rPr>
              <w:t xml:space="preserve"> </w:t>
            </w:r>
            <w:r>
              <w:t>collected</w:t>
            </w:r>
            <w:r>
              <w:rPr>
                <w:spacing w:val="-5"/>
              </w:rPr>
              <w:t xml:space="preserve"> </w:t>
            </w:r>
            <w:r>
              <w:t>is</w:t>
            </w:r>
            <w:r>
              <w:rPr>
                <w:spacing w:val="-4"/>
              </w:rPr>
              <w:t xml:space="preserve"> </w:t>
            </w:r>
            <w:r>
              <w:t>organized</w:t>
            </w:r>
            <w:r>
              <w:rPr>
                <w:spacing w:val="-5"/>
              </w:rPr>
              <w:t xml:space="preserve"> </w:t>
            </w:r>
            <w:r>
              <w:t>in</w:t>
            </w:r>
            <w:r>
              <w:rPr>
                <w:spacing w:val="-4"/>
              </w:rPr>
              <w:t xml:space="preserve"> </w:t>
            </w:r>
            <w:r>
              <w:t>a</w:t>
            </w:r>
            <w:r>
              <w:rPr>
                <w:spacing w:val="-3"/>
              </w:rPr>
              <w:t xml:space="preserve"> </w:t>
            </w:r>
            <w:r>
              <w:t>way</w:t>
            </w:r>
            <w:r>
              <w:rPr>
                <w:spacing w:val="-4"/>
              </w:rPr>
              <w:t xml:space="preserve"> </w:t>
            </w:r>
            <w:r>
              <w:t>that</w:t>
            </w:r>
            <w:r>
              <w:rPr>
                <w:spacing w:val="-5"/>
              </w:rPr>
              <w:t xml:space="preserve"> </w:t>
            </w:r>
            <w:r>
              <w:t>makes</w:t>
            </w:r>
            <w:r>
              <w:rPr>
                <w:spacing w:val="-5"/>
              </w:rPr>
              <w:t xml:space="preserve"> </w:t>
            </w:r>
            <w:r>
              <w:t>sense and can be explained.</w:t>
            </w:r>
          </w:p>
        </w:tc>
        <w:tc>
          <w:tcPr>
            <w:tcW w:w="943" w:type="dxa"/>
          </w:tcPr>
          <w:p w14:paraId="1D979C3C" w14:textId="77777777" w:rsidR="009F52B4" w:rsidRDefault="009F52B4">
            <w:pPr>
              <w:pStyle w:val="TableParagraph"/>
              <w:rPr>
                <w:rFonts w:ascii="Times New Roman"/>
              </w:rPr>
            </w:pPr>
          </w:p>
        </w:tc>
        <w:tc>
          <w:tcPr>
            <w:tcW w:w="941" w:type="dxa"/>
          </w:tcPr>
          <w:p w14:paraId="5C516F07" w14:textId="77777777" w:rsidR="009F52B4" w:rsidRDefault="009F52B4">
            <w:pPr>
              <w:pStyle w:val="TableParagraph"/>
              <w:rPr>
                <w:rFonts w:ascii="Times New Roman"/>
              </w:rPr>
            </w:pPr>
          </w:p>
        </w:tc>
        <w:tc>
          <w:tcPr>
            <w:tcW w:w="944" w:type="dxa"/>
          </w:tcPr>
          <w:p w14:paraId="3B1D5974" w14:textId="77777777" w:rsidR="009F52B4" w:rsidRDefault="009F52B4">
            <w:pPr>
              <w:pStyle w:val="TableParagraph"/>
              <w:rPr>
                <w:rFonts w:ascii="Times New Roman"/>
              </w:rPr>
            </w:pPr>
          </w:p>
        </w:tc>
      </w:tr>
      <w:tr w:rsidR="009F52B4" w14:paraId="507B3F04" w14:textId="77777777" w:rsidTr="00EB5079">
        <w:trPr>
          <w:trHeight w:val="587"/>
          <w:tblHeader/>
          <w:jc w:val="center"/>
        </w:trPr>
        <w:tc>
          <w:tcPr>
            <w:tcW w:w="5358" w:type="dxa"/>
          </w:tcPr>
          <w:p w14:paraId="6AFAFE05" w14:textId="77777777" w:rsidR="009F52B4" w:rsidRDefault="00000000">
            <w:pPr>
              <w:pStyle w:val="TableParagraph"/>
              <w:spacing w:before="21"/>
              <w:ind w:left="115"/>
            </w:pPr>
            <w:r>
              <w:t>The</w:t>
            </w:r>
            <w:r>
              <w:rPr>
                <w:spacing w:val="-4"/>
              </w:rPr>
              <w:t xml:space="preserve"> </w:t>
            </w:r>
            <w:r>
              <w:t>presenter</w:t>
            </w:r>
            <w:r>
              <w:rPr>
                <w:spacing w:val="-4"/>
              </w:rPr>
              <w:t xml:space="preserve"> </w:t>
            </w:r>
            <w:r>
              <w:t>uses</w:t>
            </w:r>
            <w:r>
              <w:rPr>
                <w:spacing w:val="-3"/>
              </w:rPr>
              <w:t xml:space="preserve"> </w:t>
            </w:r>
            <w:r>
              <w:t>a</w:t>
            </w:r>
            <w:r>
              <w:rPr>
                <w:spacing w:val="-7"/>
              </w:rPr>
              <w:t xml:space="preserve"> </w:t>
            </w:r>
            <w:r>
              <w:t>measure</w:t>
            </w:r>
            <w:r>
              <w:rPr>
                <w:spacing w:val="-4"/>
              </w:rPr>
              <w:t xml:space="preserve"> </w:t>
            </w:r>
            <w:r>
              <w:t>of</w:t>
            </w:r>
            <w:r>
              <w:rPr>
                <w:spacing w:val="-6"/>
              </w:rPr>
              <w:t xml:space="preserve"> </w:t>
            </w:r>
            <w:r>
              <w:t>central</w:t>
            </w:r>
            <w:r>
              <w:rPr>
                <w:spacing w:val="-7"/>
              </w:rPr>
              <w:t xml:space="preserve"> </w:t>
            </w:r>
            <w:r>
              <w:t>tendency</w:t>
            </w:r>
            <w:r>
              <w:rPr>
                <w:spacing w:val="-4"/>
              </w:rPr>
              <w:t xml:space="preserve"> </w:t>
            </w:r>
            <w:r>
              <w:t>for</w:t>
            </w:r>
            <w:r>
              <w:rPr>
                <w:spacing w:val="-6"/>
              </w:rPr>
              <w:t xml:space="preserve"> </w:t>
            </w:r>
            <w:r>
              <w:t>a particular purpose.</w:t>
            </w:r>
          </w:p>
        </w:tc>
        <w:tc>
          <w:tcPr>
            <w:tcW w:w="943" w:type="dxa"/>
          </w:tcPr>
          <w:p w14:paraId="39F00160" w14:textId="77777777" w:rsidR="009F52B4" w:rsidRDefault="009F52B4">
            <w:pPr>
              <w:pStyle w:val="TableParagraph"/>
              <w:rPr>
                <w:rFonts w:ascii="Times New Roman"/>
              </w:rPr>
            </w:pPr>
          </w:p>
        </w:tc>
        <w:tc>
          <w:tcPr>
            <w:tcW w:w="941" w:type="dxa"/>
          </w:tcPr>
          <w:p w14:paraId="47718795" w14:textId="77777777" w:rsidR="009F52B4" w:rsidRDefault="009F52B4">
            <w:pPr>
              <w:pStyle w:val="TableParagraph"/>
              <w:rPr>
                <w:rFonts w:ascii="Times New Roman"/>
              </w:rPr>
            </w:pPr>
          </w:p>
        </w:tc>
        <w:tc>
          <w:tcPr>
            <w:tcW w:w="944" w:type="dxa"/>
          </w:tcPr>
          <w:p w14:paraId="696B3272" w14:textId="77777777" w:rsidR="009F52B4" w:rsidRDefault="009F52B4">
            <w:pPr>
              <w:pStyle w:val="TableParagraph"/>
              <w:rPr>
                <w:rFonts w:ascii="Times New Roman"/>
              </w:rPr>
            </w:pPr>
          </w:p>
        </w:tc>
      </w:tr>
      <w:tr w:rsidR="009F52B4" w14:paraId="7A5FCB19" w14:textId="77777777" w:rsidTr="00EB5079">
        <w:trPr>
          <w:trHeight w:val="585"/>
          <w:tblHeader/>
          <w:jc w:val="center"/>
        </w:trPr>
        <w:tc>
          <w:tcPr>
            <w:tcW w:w="5358" w:type="dxa"/>
          </w:tcPr>
          <w:p w14:paraId="232D631B" w14:textId="77777777" w:rsidR="009F52B4" w:rsidRDefault="00000000">
            <w:pPr>
              <w:pStyle w:val="TableParagraph"/>
              <w:spacing w:before="19"/>
              <w:ind w:left="115" w:right="175"/>
            </w:pPr>
            <w:r>
              <w:t>The</w:t>
            </w:r>
            <w:r>
              <w:rPr>
                <w:spacing w:val="-4"/>
              </w:rPr>
              <w:t xml:space="preserve"> </w:t>
            </w:r>
            <w:r>
              <w:t>data</w:t>
            </w:r>
            <w:r>
              <w:rPr>
                <w:spacing w:val="-6"/>
              </w:rPr>
              <w:t xml:space="preserve"> </w:t>
            </w:r>
            <w:r>
              <w:t>tallied</w:t>
            </w:r>
            <w:r>
              <w:rPr>
                <w:spacing w:val="-4"/>
              </w:rPr>
              <w:t xml:space="preserve"> </w:t>
            </w:r>
            <w:r>
              <w:t>and</w:t>
            </w:r>
            <w:r>
              <w:rPr>
                <w:spacing w:val="-8"/>
              </w:rPr>
              <w:t xml:space="preserve"> </w:t>
            </w:r>
            <w:r>
              <w:t>measure</w:t>
            </w:r>
            <w:r>
              <w:rPr>
                <w:spacing w:val="-4"/>
              </w:rPr>
              <w:t xml:space="preserve"> </w:t>
            </w:r>
            <w:r>
              <w:t>of</w:t>
            </w:r>
            <w:r>
              <w:rPr>
                <w:spacing w:val="-7"/>
              </w:rPr>
              <w:t xml:space="preserve"> </w:t>
            </w:r>
            <w:r>
              <w:t>central</w:t>
            </w:r>
            <w:r>
              <w:rPr>
                <w:spacing w:val="-3"/>
              </w:rPr>
              <w:t xml:space="preserve"> </w:t>
            </w:r>
            <w:r>
              <w:t>tendency</w:t>
            </w:r>
            <w:r>
              <w:rPr>
                <w:spacing w:val="-4"/>
              </w:rPr>
              <w:t xml:space="preserve"> </w:t>
            </w:r>
            <w:r>
              <w:t>used are both accurate.</w:t>
            </w:r>
          </w:p>
        </w:tc>
        <w:tc>
          <w:tcPr>
            <w:tcW w:w="943" w:type="dxa"/>
          </w:tcPr>
          <w:p w14:paraId="1F3FD6CE" w14:textId="77777777" w:rsidR="009F52B4" w:rsidRDefault="009F52B4">
            <w:pPr>
              <w:pStyle w:val="TableParagraph"/>
              <w:rPr>
                <w:rFonts w:ascii="Times New Roman"/>
              </w:rPr>
            </w:pPr>
          </w:p>
        </w:tc>
        <w:tc>
          <w:tcPr>
            <w:tcW w:w="941" w:type="dxa"/>
          </w:tcPr>
          <w:p w14:paraId="6F206810" w14:textId="77777777" w:rsidR="009F52B4" w:rsidRDefault="009F52B4">
            <w:pPr>
              <w:pStyle w:val="TableParagraph"/>
              <w:rPr>
                <w:rFonts w:ascii="Times New Roman"/>
              </w:rPr>
            </w:pPr>
          </w:p>
        </w:tc>
        <w:tc>
          <w:tcPr>
            <w:tcW w:w="944" w:type="dxa"/>
          </w:tcPr>
          <w:p w14:paraId="494515BD" w14:textId="77777777" w:rsidR="009F52B4" w:rsidRDefault="009F52B4">
            <w:pPr>
              <w:pStyle w:val="TableParagraph"/>
              <w:rPr>
                <w:rFonts w:ascii="Times New Roman"/>
              </w:rPr>
            </w:pPr>
          </w:p>
        </w:tc>
      </w:tr>
      <w:tr w:rsidR="009F52B4" w14:paraId="232ED780" w14:textId="77777777" w:rsidTr="00EB5079">
        <w:trPr>
          <w:trHeight w:val="378"/>
          <w:tblHeader/>
          <w:jc w:val="center"/>
        </w:trPr>
        <w:tc>
          <w:tcPr>
            <w:tcW w:w="5358" w:type="dxa"/>
          </w:tcPr>
          <w:p w14:paraId="47FF7D4F" w14:textId="77777777" w:rsidR="009F52B4" w:rsidRDefault="00000000">
            <w:pPr>
              <w:pStyle w:val="TableParagraph"/>
              <w:spacing w:before="50"/>
              <w:ind w:left="115"/>
            </w:pPr>
            <w:r>
              <w:t>The</w:t>
            </w:r>
            <w:r>
              <w:rPr>
                <w:spacing w:val="-2"/>
              </w:rPr>
              <w:t xml:space="preserve"> </w:t>
            </w:r>
            <w:r>
              <w:t>graph</w:t>
            </w:r>
            <w:r>
              <w:rPr>
                <w:spacing w:val="-4"/>
              </w:rPr>
              <w:t xml:space="preserve"> </w:t>
            </w:r>
            <w:r>
              <w:t>must</w:t>
            </w:r>
            <w:r>
              <w:rPr>
                <w:spacing w:val="-1"/>
              </w:rPr>
              <w:t xml:space="preserve"> </w:t>
            </w:r>
            <w:r>
              <w:t>be</w:t>
            </w:r>
            <w:r>
              <w:rPr>
                <w:spacing w:val="-3"/>
              </w:rPr>
              <w:t xml:space="preserve"> </w:t>
            </w:r>
            <w:r>
              <w:t>based</w:t>
            </w:r>
            <w:r>
              <w:rPr>
                <w:spacing w:val="-5"/>
              </w:rPr>
              <w:t xml:space="preserve"> </w:t>
            </w:r>
            <w:r>
              <w:t>only</w:t>
            </w:r>
            <w:r>
              <w:rPr>
                <w:spacing w:val="-1"/>
              </w:rPr>
              <w:t xml:space="preserve"> </w:t>
            </w:r>
            <w:r>
              <w:t>on</w:t>
            </w:r>
            <w:r>
              <w:rPr>
                <w:spacing w:val="-5"/>
              </w:rPr>
              <w:t xml:space="preserve"> </w:t>
            </w:r>
            <w:r>
              <w:t>the</w:t>
            </w:r>
            <w:r>
              <w:rPr>
                <w:spacing w:val="-1"/>
              </w:rPr>
              <w:t xml:space="preserve"> </w:t>
            </w:r>
            <w:r>
              <w:t>data</w:t>
            </w:r>
            <w:r>
              <w:rPr>
                <w:spacing w:val="-4"/>
              </w:rPr>
              <w:t xml:space="preserve"> </w:t>
            </w:r>
            <w:r>
              <w:rPr>
                <w:spacing w:val="-2"/>
              </w:rPr>
              <w:t>collected.</w:t>
            </w:r>
          </w:p>
        </w:tc>
        <w:tc>
          <w:tcPr>
            <w:tcW w:w="943" w:type="dxa"/>
          </w:tcPr>
          <w:p w14:paraId="2F7729E0" w14:textId="77777777" w:rsidR="009F52B4" w:rsidRDefault="009F52B4">
            <w:pPr>
              <w:pStyle w:val="TableParagraph"/>
              <w:rPr>
                <w:rFonts w:ascii="Times New Roman"/>
              </w:rPr>
            </w:pPr>
          </w:p>
        </w:tc>
        <w:tc>
          <w:tcPr>
            <w:tcW w:w="941" w:type="dxa"/>
          </w:tcPr>
          <w:p w14:paraId="098E389E" w14:textId="77777777" w:rsidR="009F52B4" w:rsidRDefault="009F52B4">
            <w:pPr>
              <w:pStyle w:val="TableParagraph"/>
              <w:rPr>
                <w:rFonts w:ascii="Times New Roman"/>
              </w:rPr>
            </w:pPr>
          </w:p>
        </w:tc>
        <w:tc>
          <w:tcPr>
            <w:tcW w:w="944" w:type="dxa"/>
          </w:tcPr>
          <w:p w14:paraId="301EA864" w14:textId="77777777" w:rsidR="009F52B4" w:rsidRDefault="009F52B4">
            <w:pPr>
              <w:pStyle w:val="TableParagraph"/>
              <w:rPr>
                <w:rFonts w:ascii="Times New Roman"/>
              </w:rPr>
            </w:pPr>
          </w:p>
        </w:tc>
      </w:tr>
    </w:tbl>
    <w:p w14:paraId="570E14CD" w14:textId="77777777" w:rsidR="009F52B4" w:rsidRDefault="009F52B4" w:rsidP="00D55622">
      <w:pPr>
        <w:pStyle w:val="BodyText"/>
        <w:spacing w:after="120"/>
        <w:ind w:left="0"/>
      </w:pPr>
    </w:p>
    <w:p w14:paraId="5240EB5E" w14:textId="77777777" w:rsidR="009F52B4" w:rsidRDefault="00000000" w:rsidP="00D55622">
      <w:pPr>
        <w:pStyle w:val="BodyText"/>
        <w:spacing w:after="120"/>
        <w:ind w:left="0"/>
      </w:pPr>
      <w:r>
        <w:t>Once</w:t>
      </w:r>
      <w:r>
        <w:rPr>
          <w:spacing w:val="-2"/>
        </w:rPr>
        <w:t xml:space="preserve"> </w:t>
      </w:r>
      <w:r>
        <w:t>they</w:t>
      </w:r>
      <w:r>
        <w:rPr>
          <w:spacing w:val="-3"/>
        </w:rPr>
        <w:t xml:space="preserve"> </w:t>
      </w:r>
      <w:r>
        <w:t>establish</w:t>
      </w:r>
      <w:r>
        <w:rPr>
          <w:spacing w:val="-5"/>
        </w:rPr>
        <w:t xml:space="preserve"> </w:t>
      </w:r>
      <w:r>
        <w:t>their</w:t>
      </w:r>
      <w:r>
        <w:rPr>
          <w:spacing w:val="-2"/>
        </w:rPr>
        <w:t xml:space="preserve"> </w:t>
      </w:r>
      <w:r>
        <w:t>list</w:t>
      </w:r>
      <w:r>
        <w:rPr>
          <w:spacing w:val="-1"/>
        </w:rPr>
        <w:t xml:space="preserve"> </w:t>
      </w:r>
      <w:r>
        <w:t>of</w:t>
      </w:r>
      <w:r>
        <w:rPr>
          <w:spacing w:val="-5"/>
        </w:rPr>
        <w:t xml:space="preserve"> </w:t>
      </w:r>
      <w:r>
        <w:t>criteria</w:t>
      </w:r>
      <w:r>
        <w:rPr>
          <w:spacing w:val="-2"/>
        </w:rPr>
        <w:t xml:space="preserve"> </w:t>
      </w:r>
      <w:r>
        <w:t>that</w:t>
      </w:r>
      <w:r>
        <w:rPr>
          <w:spacing w:val="-5"/>
        </w:rPr>
        <w:t xml:space="preserve"> </w:t>
      </w:r>
      <w:r>
        <w:t>everyone</w:t>
      </w:r>
      <w:r>
        <w:rPr>
          <w:spacing w:val="-4"/>
        </w:rPr>
        <w:t xml:space="preserve"> </w:t>
      </w:r>
      <w:r>
        <w:t>agrees</w:t>
      </w:r>
      <w:r>
        <w:rPr>
          <w:spacing w:val="-4"/>
        </w:rPr>
        <w:t xml:space="preserve"> </w:t>
      </w:r>
      <w:r>
        <w:t>with,</w:t>
      </w:r>
      <w:r>
        <w:rPr>
          <w:spacing w:val="-2"/>
        </w:rPr>
        <w:t xml:space="preserve"> </w:t>
      </w:r>
      <w:r>
        <w:t>they</w:t>
      </w:r>
      <w:r>
        <w:rPr>
          <w:spacing w:val="-1"/>
        </w:rPr>
        <w:t xml:space="preserve"> </w:t>
      </w:r>
      <w:r>
        <w:t>begin</w:t>
      </w:r>
      <w:r>
        <w:rPr>
          <w:spacing w:val="-3"/>
        </w:rPr>
        <w:t xml:space="preserve"> </w:t>
      </w:r>
      <w:r>
        <w:t>to</w:t>
      </w:r>
      <w:r>
        <w:rPr>
          <w:spacing w:val="-3"/>
        </w:rPr>
        <w:t xml:space="preserve"> </w:t>
      </w:r>
      <w:r>
        <w:t>decide</w:t>
      </w:r>
      <w:r>
        <w:rPr>
          <w:spacing w:val="-2"/>
        </w:rPr>
        <w:t xml:space="preserve"> </w:t>
      </w:r>
      <w:r>
        <w:t>what</w:t>
      </w:r>
      <w:r>
        <w:rPr>
          <w:spacing w:val="-2"/>
        </w:rPr>
        <w:t xml:space="preserve"> </w:t>
      </w:r>
      <w:r>
        <w:t>evidence they will look for to determine whether each criterion has been met.</w:t>
      </w:r>
    </w:p>
    <w:p w14:paraId="1F924865" w14:textId="77777777" w:rsidR="009F52B4" w:rsidRDefault="009F52B4" w:rsidP="00D55622">
      <w:pPr>
        <w:pStyle w:val="BodyText"/>
        <w:spacing w:after="120"/>
        <w:ind w:left="0"/>
        <w:rPr>
          <w:sz w:val="17"/>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7"/>
        <w:gridCol w:w="2292"/>
        <w:gridCol w:w="2421"/>
        <w:gridCol w:w="2419"/>
      </w:tblGrid>
      <w:tr w:rsidR="009F52B4" w14:paraId="139FE177" w14:textId="77777777" w:rsidTr="007B7592">
        <w:trPr>
          <w:trHeight w:val="369"/>
          <w:jc w:val="center"/>
        </w:trPr>
        <w:tc>
          <w:tcPr>
            <w:tcW w:w="2227" w:type="dxa"/>
          </w:tcPr>
          <w:p w14:paraId="49F01CF6" w14:textId="77777777" w:rsidR="009F52B4" w:rsidRDefault="00000000" w:rsidP="007B7592">
            <w:pPr>
              <w:pStyle w:val="TableParagraph"/>
              <w:spacing w:before="24"/>
              <w:ind w:left="115"/>
              <w:rPr>
                <w:b/>
              </w:rPr>
            </w:pPr>
            <w:r>
              <w:rPr>
                <w:b/>
                <w:spacing w:val="-2"/>
              </w:rPr>
              <w:t>Criteria</w:t>
            </w:r>
          </w:p>
        </w:tc>
        <w:tc>
          <w:tcPr>
            <w:tcW w:w="2292" w:type="dxa"/>
          </w:tcPr>
          <w:p w14:paraId="1B93F424" w14:textId="77777777" w:rsidR="009F52B4" w:rsidRDefault="00000000" w:rsidP="007B7592">
            <w:pPr>
              <w:pStyle w:val="TableParagraph"/>
              <w:spacing w:before="29"/>
              <w:ind w:left="15"/>
              <w:jc w:val="center"/>
              <w:rPr>
                <w:rFonts w:ascii="Wingdings" w:hAnsi="Wingdings"/>
                <w:sz w:val="28"/>
              </w:rPr>
            </w:pPr>
            <w:r>
              <w:rPr>
                <w:rFonts w:ascii="Wingdings" w:hAnsi="Wingdings"/>
                <w:spacing w:val="-10"/>
                <w:sz w:val="28"/>
              </w:rPr>
              <w:t></w:t>
            </w:r>
          </w:p>
        </w:tc>
        <w:tc>
          <w:tcPr>
            <w:tcW w:w="2421" w:type="dxa"/>
          </w:tcPr>
          <w:p w14:paraId="1609DCB3" w14:textId="77777777" w:rsidR="009F52B4" w:rsidRDefault="00000000" w:rsidP="007B7592">
            <w:pPr>
              <w:pStyle w:val="TableParagraph"/>
              <w:spacing w:before="29"/>
              <w:ind w:left="11"/>
              <w:jc w:val="center"/>
              <w:rPr>
                <w:rFonts w:ascii="Wingdings" w:hAnsi="Wingdings"/>
                <w:sz w:val="28"/>
              </w:rPr>
            </w:pPr>
            <w:r>
              <w:rPr>
                <w:rFonts w:ascii="Wingdings" w:hAnsi="Wingdings"/>
                <w:spacing w:val="-10"/>
                <w:sz w:val="28"/>
              </w:rPr>
              <w:t></w:t>
            </w:r>
          </w:p>
        </w:tc>
        <w:tc>
          <w:tcPr>
            <w:tcW w:w="2419" w:type="dxa"/>
          </w:tcPr>
          <w:p w14:paraId="13648DC8" w14:textId="77777777" w:rsidR="009F52B4" w:rsidRDefault="00000000" w:rsidP="007B7592">
            <w:pPr>
              <w:pStyle w:val="TableParagraph"/>
              <w:spacing w:before="29"/>
              <w:ind w:left="16"/>
              <w:jc w:val="center"/>
              <w:rPr>
                <w:rFonts w:ascii="Wingdings" w:hAnsi="Wingdings"/>
                <w:sz w:val="28"/>
              </w:rPr>
            </w:pPr>
            <w:r>
              <w:rPr>
                <w:rFonts w:ascii="Wingdings" w:hAnsi="Wingdings"/>
                <w:spacing w:val="-10"/>
                <w:sz w:val="28"/>
              </w:rPr>
              <w:t></w:t>
            </w:r>
          </w:p>
        </w:tc>
      </w:tr>
      <w:tr w:rsidR="009F52B4" w14:paraId="78313F10" w14:textId="77777777" w:rsidTr="007B7592">
        <w:trPr>
          <w:trHeight w:val="1132"/>
          <w:jc w:val="center"/>
        </w:trPr>
        <w:tc>
          <w:tcPr>
            <w:tcW w:w="2227" w:type="dxa"/>
          </w:tcPr>
          <w:p w14:paraId="7799415B" w14:textId="77777777" w:rsidR="009F52B4" w:rsidRDefault="00000000" w:rsidP="007B7592">
            <w:pPr>
              <w:pStyle w:val="TableParagraph"/>
              <w:spacing w:before="24"/>
              <w:ind w:left="115" w:right="109"/>
            </w:pPr>
            <w:r>
              <w:t>The</w:t>
            </w:r>
            <w:r>
              <w:rPr>
                <w:spacing w:val="-12"/>
              </w:rPr>
              <w:t xml:space="preserve"> </w:t>
            </w:r>
            <w:r>
              <w:t>question</w:t>
            </w:r>
            <w:r>
              <w:rPr>
                <w:spacing w:val="-13"/>
              </w:rPr>
              <w:t xml:space="preserve"> </w:t>
            </w:r>
            <w:r>
              <w:t>posed</w:t>
            </w:r>
            <w:r>
              <w:rPr>
                <w:spacing w:val="-11"/>
              </w:rPr>
              <w:t xml:space="preserve"> </w:t>
            </w:r>
            <w:r>
              <w:t>is a statistical one.</w:t>
            </w:r>
          </w:p>
        </w:tc>
        <w:tc>
          <w:tcPr>
            <w:tcW w:w="2292" w:type="dxa"/>
          </w:tcPr>
          <w:p w14:paraId="4D6D49ED" w14:textId="77777777" w:rsidR="009F52B4" w:rsidRDefault="00000000" w:rsidP="007B7592">
            <w:pPr>
              <w:pStyle w:val="TableParagraph"/>
              <w:spacing w:before="24"/>
              <w:ind w:left="115" w:right="207"/>
            </w:pPr>
            <w:r>
              <w:t>The</w:t>
            </w:r>
            <w:r>
              <w:rPr>
                <w:spacing w:val="-12"/>
              </w:rPr>
              <w:t xml:space="preserve"> </w:t>
            </w:r>
            <w:r>
              <w:t>question</w:t>
            </w:r>
            <w:r>
              <w:rPr>
                <w:spacing w:val="-12"/>
              </w:rPr>
              <w:t xml:space="preserve"> </w:t>
            </w:r>
            <w:r>
              <w:t>is</w:t>
            </w:r>
            <w:r>
              <w:rPr>
                <w:spacing w:val="-13"/>
              </w:rPr>
              <w:t xml:space="preserve"> </w:t>
            </w:r>
            <w:r>
              <w:t>one that will produce different data.</w:t>
            </w:r>
          </w:p>
        </w:tc>
        <w:tc>
          <w:tcPr>
            <w:tcW w:w="2421" w:type="dxa"/>
          </w:tcPr>
          <w:p w14:paraId="74B9EB53" w14:textId="77777777" w:rsidR="009F52B4" w:rsidRDefault="009F52B4" w:rsidP="007B7592">
            <w:pPr>
              <w:pStyle w:val="TableParagraph"/>
              <w:rPr>
                <w:rFonts w:ascii="Times New Roman"/>
              </w:rPr>
            </w:pPr>
          </w:p>
        </w:tc>
        <w:tc>
          <w:tcPr>
            <w:tcW w:w="2419" w:type="dxa"/>
          </w:tcPr>
          <w:p w14:paraId="1B85D461" w14:textId="77777777" w:rsidR="009F52B4" w:rsidRDefault="00000000" w:rsidP="007B7592">
            <w:pPr>
              <w:pStyle w:val="TableParagraph"/>
              <w:spacing w:before="24"/>
              <w:ind w:left="116" w:right="125"/>
            </w:pPr>
            <w:r>
              <w:t>The question is not statistical;</w:t>
            </w:r>
            <w:r>
              <w:rPr>
                <w:spacing w:val="-13"/>
              </w:rPr>
              <w:t xml:space="preserve"> </w:t>
            </w:r>
            <w:r>
              <w:t>there</w:t>
            </w:r>
            <w:r>
              <w:rPr>
                <w:spacing w:val="-12"/>
              </w:rPr>
              <w:t xml:space="preserve"> </w:t>
            </w:r>
            <w:r>
              <w:t>is</w:t>
            </w:r>
            <w:r>
              <w:rPr>
                <w:spacing w:val="-11"/>
              </w:rPr>
              <w:t xml:space="preserve"> </w:t>
            </w:r>
            <w:r>
              <w:t>only one</w:t>
            </w:r>
            <w:r>
              <w:rPr>
                <w:spacing w:val="-13"/>
              </w:rPr>
              <w:t xml:space="preserve"> </w:t>
            </w:r>
            <w:r>
              <w:t>possible</w:t>
            </w:r>
            <w:r>
              <w:rPr>
                <w:spacing w:val="-11"/>
              </w:rPr>
              <w:t xml:space="preserve"> </w:t>
            </w:r>
            <w:r>
              <w:t>answer</w:t>
            </w:r>
            <w:r>
              <w:rPr>
                <w:spacing w:val="-13"/>
              </w:rPr>
              <w:t xml:space="preserve"> </w:t>
            </w:r>
            <w:r>
              <w:t>to the question.</w:t>
            </w:r>
          </w:p>
        </w:tc>
      </w:tr>
      <w:tr w:rsidR="009F52B4" w14:paraId="0913827C" w14:textId="77777777" w:rsidTr="007B7592">
        <w:trPr>
          <w:trHeight w:val="1132"/>
          <w:jc w:val="center"/>
        </w:trPr>
        <w:tc>
          <w:tcPr>
            <w:tcW w:w="2227" w:type="dxa"/>
          </w:tcPr>
          <w:p w14:paraId="144D4100" w14:textId="77777777" w:rsidR="009F52B4" w:rsidRDefault="00000000" w:rsidP="007B7592">
            <w:pPr>
              <w:pStyle w:val="TableParagraph"/>
              <w:spacing w:before="24"/>
              <w:ind w:left="115" w:right="109"/>
            </w:pPr>
            <w:r>
              <w:t>Data collected is organized in a way that</w:t>
            </w:r>
            <w:r>
              <w:rPr>
                <w:spacing w:val="-13"/>
              </w:rPr>
              <w:t xml:space="preserve"> </w:t>
            </w:r>
            <w:r>
              <w:t>makes</w:t>
            </w:r>
            <w:r>
              <w:rPr>
                <w:spacing w:val="-12"/>
              </w:rPr>
              <w:t xml:space="preserve"> </w:t>
            </w:r>
            <w:r>
              <w:t>sense</w:t>
            </w:r>
            <w:r>
              <w:rPr>
                <w:spacing w:val="-11"/>
              </w:rPr>
              <w:t xml:space="preserve"> </w:t>
            </w:r>
            <w:r>
              <w:t>and can be explained.</w:t>
            </w:r>
          </w:p>
        </w:tc>
        <w:tc>
          <w:tcPr>
            <w:tcW w:w="2292" w:type="dxa"/>
          </w:tcPr>
          <w:p w14:paraId="72C35DF6" w14:textId="77777777" w:rsidR="009F52B4" w:rsidRDefault="00000000" w:rsidP="007B7592">
            <w:pPr>
              <w:pStyle w:val="TableParagraph"/>
              <w:spacing w:before="24"/>
              <w:ind w:left="115" w:right="207"/>
            </w:pPr>
            <w:r>
              <w:t>The data are well organized and are reasonably</w:t>
            </w:r>
            <w:r>
              <w:rPr>
                <w:spacing w:val="-13"/>
              </w:rPr>
              <w:t xml:space="preserve"> </w:t>
            </w:r>
            <w:r>
              <w:t>explained.</w:t>
            </w:r>
          </w:p>
        </w:tc>
        <w:tc>
          <w:tcPr>
            <w:tcW w:w="2421" w:type="dxa"/>
          </w:tcPr>
          <w:p w14:paraId="4BF892B7" w14:textId="77777777" w:rsidR="009F52B4" w:rsidRDefault="00000000" w:rsidP="007B7592">
            <w:pPr>
              <w:pStyle w:val="TableParagraph"/>
              <w:spacing w:before="24"/>
              <w:ind w:left="115" w:right="120"/>
            </w:pPr>
            <w:r>
              <w:t>The</w:t>
            </w:r>
            <w:r>
              <w:rPr>
                <w:spacing w:val="-12"/>
              </w:rPr>
              <w:t xml:space="preserve"> </w:t>
            </w:r>
            <w:r>
              <w:t>data</w:t>
            </w:r>
            <w:r>
              <w:rPr>
                <w:spacing w:val="-12"/>
              </w:rPr>
              <w:t xml:space="preserve"> </w:t>
            </w:r>
            <w:r>
              <w:t>are</w:t>
            </w:r>
            <w:r>
              <w:rPr>
                <w:spacing w:val="-12"/>
              </w:rPr>
              <w:t xml:space="preserve"> </w:t>
            </w:r>
            <w:r>
              <w:t>complete but there is some question about how they are organized.</w:t>
            </w:r>
          </w:p>
        </w:tc>
        <w:tc>
          <w:tcPr>
            <w:tcW w:w="2419" w:type="dxa"/>
          </w:tcPr>
          <w:p w14:paraId="1A2142FC" w14:textId="77777777" w:rsidR="009F52B4" w:rsidRDefault="00000000" w:rsidP="007B7592">
            <w:pPr>
              <w:pStyle w:val="TableParagraph"/>
              <w:spacing w:before="24"/>
              <w:ind w:left="116" w:right="125"/>
            </w:pPr>
            <w:r>
              <w:t>Some</w:t>
            </w:r>
            <w:r>
              <w:rPr>
                <w:spacing w:val="-11"/>
              </w:rPr>
              <w:t xml:space="preserve"> </w:t>
            </w:r>
            <w:r>
              <w:t>data</w:t>
            </w:r>
            <w:r>
              <w:rPr>
                <w:spacing w:val="-13"/>
              </w:rPr>
              <w:t xml:space="preserve"> </w:t>
            </w:r>
            <w:r>
              <w:t>are</w:t>
            </w:r>
            <w:r>
              <w:rPr>
                <w:spacing w:val="-12"/>
              </w:rPr>
              <w:t xml:space="preserve"> </w:t>
            </w:r>
            <w:r>
              <w:t>missing, or the data are randomly organized.</w:t>
            </w:r>
          </w:p>
        </w:tc>
      </w:tr>
      <w:tr w:rsidR="009F52B4" w14:paraId="4882E4C3" w14:textId="77777777" w:rsidTr="007B7592">
        <w:trPr>
          <w:trHeight w:val="1401"/>
          <w:jc w:val="center"/>
        </w:trPr>
        <w:tc>
          <w:tcPr>
            <w:tcW w:w="2227" w:type="dxa"/>
          </w:tcPr>
          <w:p w14:paraId="4C8186B8" w14:textId="77777777" w:rsidR="009F52B4" w:rsidRDefault="00000000" w:rsidP="007B7592">
            <w:pPr>
              <w:pStyle w:val="TableParagraph"/>
              <w:spacing w:before="24"/>
              <w:ind w:left="115" w:right="109"/>
            </w:pPr>
            <w:r>
              <w:t>The</w:t>
            </w:r>
            <w:r>
              <w:rPr>
                <w:spacing w:val="-13"/>
              </w:rPr>
              <w:t xml:space="preserve"> </w:t>
            </w:r>
            <w:r>
              <w:t>presentation</w:t>
            </w:r>
            <w:r>
              <w:rPr>
                <w:spacing w:val="-12"/>
              </w:rPr>
              <w:t xml:space="preserve"> </w:t>
            </w:r>
            <w:r>
              <w:t>uses a measure of central tendency for a particular purpose.</w:t>
            </w:r>
          </w:p>
        </w:tc>
        <w:tc>
          <w:tcPr>
            <w:tcW w:w="2292" w:type="dxa"/>
          </w:tcPr>
          <w:p w14:paraId="201A191D" w14:textId="77777777" w:rsidR="009F52B4" w:rsidRDefault="00000000" w:rsidP="007B7592">
            <w:pPr>
              <w:pStyle w:val="TableParagraph"/>
              <w:spacing w:before="24"/>
              <w:ind w:left="115" w:right="89"/>
            </w:pPr>
            <w:r>
              <w:t>The presenter uses mean, median, or mode</w:t>
            </w:r>
            <w:r>
              <w:rPr>
                <w:spacing w:val="-13"/>
              </w:rPr>
              <w:t xml:space="preserve"> </w:t>
            </w:r>
            <w:r>
              <w:t>in</w:t>
            </w:r>
            <w:r>
              <w:rPr>
                <w:spacing w:val="-12"/>
              </w:rPr>
              <w:t xml:space="preserve"> </w:t>
            </w:r>
            <w:r>
              <w:t>describing</w:t>
            </w:r>
            <w:r>
              <w:rPr>
                <w:spacing w:val="-13"/>
              </w:rPr>
              <w:t xml:space="preserve"> </w:t>
            </w:r>
            <w:r>
              <w:t>the data</w:t>
            </w:r>
            <w:r>
              <w:rPr>
                <w:spacing w:val="-3"/>
              </w:rPr>
              <w:t xml:space="preserve"> </w:t>
            </w:r>
            <w:r>
              <w:t>and</w:t>
            </w:r>
            <w:r>
              <w:rPr>
                <w:spacing w:val="-5"/>
              </w:rPr>
              <w:t xml:space="preserve"> </w:t>
            </w:r>
            <w:r>
              <w:t>explains</w:t>
            </w:r>
            <w:r>
              <w:rPr>
                <w:spacing w:val="-4"/>
              </w:rPr>
              <w:t xml:space="preserve"> why.</w:t>
            </w:r>
          </w:p>
        </w:tc>
        <w:tc>
          <w:tcPr>
            <w:tcW w:w="2421" w:type="dxa"/>
          </w:tcPr>
          <w:p w14:paraId="24421FF7" w14:textId="77777777" w:rsidR="009F52B4" w:rsidRDefault="00000000" w:rsidP="007B7592">
            <w:pPr>
              <w:pStyle w:val="TableParagraph"/>
              <w:spacing w:before="24"/>
              <w:ind w:left="115" w:right="146"/>
            </w:pPr>
            <w:r>
              <w:t>The presenter uses mean,</w:t>
            </w:r>
            <w:r>
              <w:rPr>
                <w:spacing w:val="-13"/>
              </w:rPr>
              <w:t xml:space="preserve"> </w:t>
            </w:r>
            <w:r>
              <w:t>median,</w:t>
            </w:r>
            <w:r>
              <w:rPr>
                <w:spacing w:val="-10"/>
              </w:rPr>
              <w:t xml:space="preserve"> </w:t>
            </w:r>
            <w:r>
              <w:t>or</w:t>
            </w:r>
            <w:r>
              <w:rPr>
                <w:spacing w:val="-13"/>
              </w:rPr>
              <w:t xml:space="preserve"> </w:t>
            </w:r>
            <w:r>
              <w:t>mode in describing the data but doesn’t explain</w:t>
            </w:r>
            <w:r>
              <w:rPr>
                <w:spacing w:val="40"/>
              </w:rPr>
              <w:t xml:space="preserve"> </w:t>
            </w:r>
            <w:r>
              <w:rPr>
                <w:spacing w:val="-4"/>
              </w:rPr>
              <w:t>why.</w:t>
            </w:r>
          </w:p>
        </w:tc>
        <w:tc>
          <w:tcPr>
            <w:tcW w:w="2419" w:type="dxa"/>
          </w:tcPr>
          <w:p w14:paraId="17D10393" w14:textId="77777777" w:rsidR="009F52B4" w:rsidRDefault="00000000" w:rsidP="007B7592">
            <w:pPr>
              <w:pStyle w:val="TableParagraph"/>
              <w:spacing w:before="24"/>
              <w:ind w:left="116"/>
            </w:pPr>
            <w:r>
              <w:t>The</w:t>
            </w:r>
            <w:r>
              <w:rPr>
                <w:spacing w:val="-13"/>
              </w:rPr>
              <w:t xml:space="preserve"> </w:t>
            </w:r>
            <w:r>
              <w:t>presenter</w:t>
            </w:r>
            <w:r>
              <w:rPr>
                <w:spacing w:val="-12"/>
              </w:rPr>
              <w:t xml:space="preserve"> </w:t>
            </w:r>
            <w:r>
              <w:t>forgets</w:t>
            </w:r>
            <w:r>
              <w:rPr>
                <w:spacing w:val="-12"/>
              </w:rPr>
              <w:t xml:space="preserve"> </w:t>
            </w:r>
            <w:r>
              <w:t xml:space="preserve">to use mean, median, or mode in describing the </w:t>
            </w:r>
            <w:r>
              <w:rPr>
                <w:spacing w:val="-2"/>
              </w:rPr>
              <w:t>data.</w:t>
            </w:r>
          </w:p>
        </w:tc>
      </w:tr>
      <w:tr w:rsidR="009F52B4" w14:paraId="1D315ABB" w14:textId="77777777" w:rsidTr="007B7592">
        <w:trPr>
          <w:trHeight w:val="1936"/>
          <w:jc w:val="center"/>
        </w:trPr>
        <w:tc>
          <w:tcPr>
            <w:tcW w:w="2227" w:type="dxa"/>
          </w:tcPr>
          <w:p w14:paraId="608ED5D1" w14:textId="77777777" w:rsidR="009F52B4" w:rsidRDefault="00000000" w:rsidP="007B7592">
            <w:pPr>
              <w:pStyle w:val="TableParagraph"/>
              <w:spacing w:before="24"/>
              <w:ind w:left="115" w:right="109"/>
            </w:pPr>
            <w:r>
              <w:t>The</w:t>
            </w:r>
            <w:r>
              <w:rPr>
                <w:spacing w:val="-11"/>
              </w:rPr>
              <w:t xml:space="preserve"> </w:t>
            </w:r>
            <w:r>
              <w:t>data</w:t>
            </w:r>
            <w:r>
              <w:rPr>
                <w:spacing w:val="-13"/>
              </w:rPr>
              <w:t xml:space="preserve"> </w:t>
            </w:r>
            <w:r>
              <w:t>tallied</w:t>
            </w:r>
            <w:r>
              <w:rPr>
                <w:spacing w:val="-11"/>
              </w:rPr>
              <w:t xml:space="preserve"> </w:t>
            </w:r>
            <w:r>
              <w:t>and measure of central tendency used are both accurate.</w:t>
            </w:r>
          </w:p>
        </w:tc>
        <w:tc>
          <w:tcPr>
            <w:tcW w:w="2292" w:type="dxa"/>
          </w:tcPr>
          <w:p w14:paraId="62ADAFFB" w14:textId="77777777" w:rsidR="009F52B4" w:rsidRDefault="00000000" w:rsidP="007B7592">
            <w:pPr>
              <w:pStyle w:val="TableParagraph"/>
              <w:spacing w:before="24"/>
              <w:ind w:left="115" w:right="89"/>
            </w:pPr>
            <w:r>
              <w:t>All</w:t>
            </w:r>
            <w:r>
              <w:rPr>
                <w:spacing w:val="-13"/>
              </w:rPr>
              <w:t xml:space="preserve"> </w:t>
            </w:r>
            <w:r>
              <w:t>the</w:t>
            </w:r>
            <w:r>
              <w:rPr>
                <w:spacing w:val="-11"/>
              </w:rPr>
              <w:t xml:space="preserve"> </w:t>
            </w:r>
            <w:r>
              <w:t>calculations</w:t>
            </w:r>
            <w:r>
              <w:rPr>
                <w:spacing w:val="-13"/>
              </w:rPr>
              <w:t xml:space="preserve"> </w:t>
            </w:r>
            <w:r>
              <w:t xml:space="preserve">are </w:t>
            </w:r>
            <w:r>
              <w:rPr>
                <w:spacing w:val="-2"/>
              </w:rPr>
              <w:t>accurate.</w:t>
            </w:r>
          </w:p>
        </w:tc>
        <w:tc>
          <w:tcPr>
            <w:tcW w:w="2421" w:type="dxa"/>
          </w:tcPr>
          <w:p w14:paraId="3C451018" w14:textId="77777777" w:rsidR="009F52B4" w:rsidRDefault="00000000" w:rsidP="007B7592">
            <w:pPr>
              <w:pStyle w:val="TableParagraph"/>
              <w:spacing w:before="24"/>
              <w:ind w:left="115" w:right="120"/>
            </w:pPr>
            <w:r>
              <w:t>Either</w:t>
            </w:r>
            <w:r>
              <w:rPr>
                <w:spacing w:val="-2"/>
              </w:rPr>
              <w:t xml:space="preserve"> </w:t>
            </w:r>
            <w:r>
              <w:t>the</w:t>
            </w:r>
            <w:r>
              <w:rPr>
                <w:spacing w:val="-2"/>
              </w:rPr>
              <w:t xml:space="preserve"> </w:t>
            </w:r>
            <w:r>
              <w:t>total</w:t>
            </w:r>
            <w:r>
              <w:rPr>
                <w:spacing w:val="-2"/>
              </w:rPr>
              <w:t xml:space="preserve"> </w:t>
            </w:r>
            <w:r>
              <w:t>number in the survey does not align</w:t>
            </w:r>
            <w:r>
              <w:rPr>
                <w:spacing w:val="-9"/>
              </w:rPr>
              <w:t xml:space="preserve"> </w:t>
            </w:r>
            <w:r>
              <w:t>with</w:t>
            </w:r>
            <w:r>
              <w:rPr>
                <w:spacing w:val="-9"/>
              </w:rPr>
              <w:t xml:space="preserve"> </w:t>
            </w:r>
            <w:r>
              <w:t>the</w:t>
            </w:r>
            <w:r>
              <w:rPr>
                <w:spacing w:val="-10"/>
              </w:rPr>
              <w:t xml:space="preserve"> </w:t>
            </w:r>
            <w:r>
              <w:t>total</w:t>
            </w:r>
            <w:r>
              <w:rPr>
                <w:spacing w:val="-8"/>
              </w:rPr>
              <w:t xml:space="preserve"> </w:t>
            </w:r>
            <w:r>
              <w:t xml:space="preserve">data reported, or the measure of central tendency used is not </w:t>
            </w:r>
            <w:r>
              <w:rPr>
                <w:spacing w:val="-2"/>
              </w:rPr>
              <w:t>correct.</w:t>
            </w:r>
          </w:p>
        </w:tc>
        <w:tc>
          <w:tcPr>
            <w:tcW w:w="2419" w:type="dxa"/>
          </w:tcPr>
          <w:p w14:paraId="40872F60" w14:textId="77777777" w:rsidR="009F52B4" w:rsidRDefault="00000000" w:rsidP="007B7592">
            <w:pPr>
              <w:pStyle w:val="TableParagraph"/>
              <w:spacing w:before="24"/>
              <w:ind w:left="116" w:right="125"/>
            </w:pPr>
            <w:r>
              <w:t>The</w:t>
            </w:r>
            <w:r>
              <w:rPr>
                <w:spacing w:val="-8"/>
              </w:rPr>
              <w:t xml:space="preserve"> </w:t>
            </w:r>
            <w:r>
              <w:t>total</w:t>
            </w:r>
            <w:r>
              <w:rPr>
                <w:spacing w:val="-8"/>
              </w:rPr>
              <w:t xml:space="preserve"> </w:t>
            </w:r>
            <w:r>
              <w:t>number</w:t>
            </w:r>
            <w:r>
              <w:rPr>
                <w:spacing w:val="-8"/>
              </w:rPr>
              <w:t xml:space="preserve"> </w:t>
            </w:r>
            <w:r>
              <w:t>in</w:t>
            </w:r>
            <w:r>
              <w:rPr>
                <w:spacing w:val="-12"/>
              </w:rPr>
              <w:t xml:space="preserve"> </w:t>
            </w:r>
            <w:r>
              <w:t xml:space="preserve">the survey does not align with the total data reported, and the measure of central tendency used is not </w:t>
            </w:r>
            <w:r>
              <w:rPr>
                <w:spacing w:val="-2"/>
              </w:rPr>
              <w:t>correct.</w:t>
            </w:r>
          </w:p>
        </w:tc>
      </w:tr>
      <w:tr w:rsidR="009F52B4" w14:paraId="52A790AB" w14:textId="77777777" w:rsidTr="007B7592">
        <w:trPr>
          <w:trHeight w:val="863"/>
          <w:jc w:val="center"/>
        </w:trPr>
        <w:tc>
          <w:tcPr>
            <w:tcW w:w="2227" w:type="dxa"/>
          </w:tcPr>
          <w:p w14:paraId="09727E25" w14:textId="77777777" w:rsidR="009F52B4" w:rsidRDefault="00000000" w:rsidP="007B7592">
            <w:pPr>
              <w:pStyle w:val="TableParagraph"/>
              <w:spacing w:before="24"/>
              <w:ind w:left="115" w:right="128"/>
            </w:pPr>
            <w:r>
              <w:t>The</w:t>
            </w:r>
            <w:r>
              <w:rPr>
                <w:spacing w:val="-13"/>
              </w:rPr>
              <w:t xml:space="preserve"> </w:t>
            </w:r>
            <w:r>
              <w:t>graph</w:t>
            </w:r>
            <w:r>
              <w:rPr>
                <w:spacing w:val="-12"/>
              </w:rPr>
              <w:t xml:space="preserve"> </w:t>
            </w:r>
            <w:r>
              <w:t>must</w:t>
            </w:r>
            <w:r>
              <w:rPr>
                <w:spacing w:val="-11"/>
              </w:rPr>
              <w:t xml:space="preserve"> </w:t>
            </w:r>
            <w:r>
              <w:t>be based only on the data collected.</w:t>
            </w:r>
          </w:p>
        </w:tc>
        <w:tc>
          <w:tcPr>
            <w:tcW w:w="2292" w:type="dxa"/>
          </w:tcPr>
          <w:p w14:paraId="085E0C7D" w14:textId="77777777" w:rsidR="009F52B4" w:rsidRDefault="00000000" w:rsidP="007B7592">
            <w:pPr>
              <w:pStyle w:val="TableParagraph"/>
              <w:spacing w:before="24"/>
              <w:ind w:left="115" w:right="207"/>
            </w:pPr>
            <w:r>
              <w:t>The</w:t>
            </w:r>
            <w:r>
              <w:rPr>
                <w:spacing w:val="-8"/>
              </w:rPr>
              <w:t xml:space="preserve"> </w:t>
            </w:r>
            <w:r>
              <w:t>graph</w:t>
            </w:r>
            <w:r>
              <w:rPr>
                <w:spacing w:val="-10"/>
              </w:rPr>
              <w:t xml:space="preserve"> </w:t>
            </w:r>
            <w:r>
              <w:t>is</w:t>
            </w:r>
            <w:r>
              <w:rPr>
                <w:spacing w:val="-9"/>
              </w:rPr>
              <w:t xml:space="preserve"> </w:t>
            </w:r>
            <w:r>
              <w:t>based</w:t>
            </w:r>
            <w:r>
              <w:rPr>
                <w:spacing w:val="-9"/>
              </w:rPr>
              <w:t xml:space="preserve"> </w:t>
            </w:r>
            <w:r>
              <w:t>on the data.</w:t>
            </w:r>
          </w:p>
        </w:tc>
        <w:tc>
          <w:tcPr>
            <w:tcW w:w="2421" w:type="dxa"/>
          </w:tcPr>
          <w:p w14:paraId="1B11CFFC" w14:textId="77777777" w:rsidR="009F52B4" w:rsidRDefault="00000000" w:rsidP="007B7592">
            <w:pPr>
              <w:pStyle w:val="TableParagraph"/>
              <w:spacing w:before="24"/>
              <w:ind w:left="115" w:right="472"/>
            </w:pPr>
            <w:r>
              <w:t>It</w:t>
            </w:r>
            <w:r>
              <w:rPr>
                <w:spacing w:val="-8"/>
              </w:rPr>
              <w:t xml:space="preserve"> </w:t>
            </w:r>
            <w:r>
              <w:t>is</w:t>
            </w:r>
            <w:r>
              <w:rPr>
                <w:spacing w:val="-8"/>
              </w:rPr>
              <w:t xml:space="preserve"> </w:t>
            </w:r>
            <w:r>
              <w:t>unclear</w:t>
            </w:r>
            <w:r>
              <w:rPr>
                <w:spacing w:val="-11"/>
              </w:rPr>
              <w:t xml:space="preserve"> </w:t>
            </w:r>
            <w:r>
              <w:t>how</w:t>
            </w:r>
            <w:r>
              <w:rPr>
                <w:spacing w:val="-10"/>
              </w:rPr>
              <w:t xml:space="preserve"> </w:t>
            </w:r>
            <w:r>
              <w:t xml:space="preserve">the data and graph are </w:t>
            </w:r>
            <w:r>
              <w:rPr>
                <w:spacing w:val="-2"/>
              </w:rPr>
              <w:t>connected.</w:t>
            </w:r>
          </w:p>
        </w:tc>
        <w:tc>
          <w:tcPr>
            <w:tcW w:w="2419" w:type="dxa"/>
          </w:tcPr>
          <w:p w14:paraId="1564AF58" w14:textId="77777777" w:rsidR="009F52B4" w:rsidRDefault="00000000" w:rsidP="007B7592">
            <w:pPr>
              <w:pStyle w:val="TableParagraph"/>
              <w:spacing w:before="24"/>
              <w:ind w:left="116" w:right="125"/>
            </w:pPr>
            <w:r>
              <w:t>The</w:t>
            </w:r>
            <w:r>
              <w:rPr>
                <w:spacing w:val="-9"/>
              </w:rPr>
              <w:t xml:space="preserve"> </w:t>
            </w:r>
            <w:r>
              <w:t>graph</w:t>
            </w:r>
            <w:r>
              <w:rPr>
                <w:spacing w:val="-10"/>
              </w:rPr>
              <w:t xml:space="preserve"> </w:t>
            </w:r>
            <w:r>
              <w:t>is</w:t>
            </w:r>
            <w:r>
              <w:rPr>
                <w:spacing w:val="-9"/>
              </w:rPr>
              <w:t xml:space="preserve"> </w:t>
            </w:r>
            <w:r>
              <w:t>not</w:t>
            </w:r>
            <w:r>
              <w:rPr>
                <w:spacing w:val="-9"/>
              </w:rPr>
              <w:t xml:space="preserve"> </w:t>
            </w:r>
            <w:r>
              <w:t xml:space="preserve">based on the actual data </w:t>
            </w:r>
            <w:r>
              <w:rPr>
                <w:spacing w:val="-2"/>
              </w:rPr>
              <w:t>collected.</w:t>
            </w:r>
          </w:p>
        </w:tc>
      </w:tr>
    </w:tbl>
    <w:p w14:paraId="3F582ED7" w14:textId="77777777" w:rsidR="00F847C5" w:rsidRDefault="00F847C5" w:rsidP="00D55622">
      <w:pPr>
        <w:pStyle w:val="BodyText"/>
        <w:ind w:left="0" w:right="835"/>
      </w:pPr>
    </w:p>
    <w:p w14:paraId="3B157C1D" w14:textId="091D2D1C" w:rsidR="009F52B4" w:rsidRDefault="00000000" w:rsidP="00D55622">
      <w:pPr>
        <w:pStyle w:val="BodyText"/>
        <w:ind w:left="0"/>
      </w:pPr>
      <w:r>
        <w:t>Now</w:t>
      </w:r>
      <w:r>
        <w:rPr>
          <w:spacing w:val="-4"/>
        </w:rPr>
        <w:t xml:space="preserve"> </w:t>
      </w:r>
      <w:r>
        <w:t>that</w:t>
      </w:r>
      <w:r>
        <w:rPr>
          <w:spacing w:val="-2"/>
        </w:rPr>
        <w:t xml:space="preserve"> </w:t>
      </w:r>
      <w:r>
        <w:t>the</w:t>
      </w:r>
      <w:r>
        <w:rPr>
          <w:spacing w:val="-2"/>
        </w:rPr>
        <w:t xml:space="preserve"> </w:t>
      </w:r>
      <w:r>
        <w:t>students</w:t>
      </w:r>
      <w:r>
        <w:rPr>
          <w:spacing w:val="-2"/>
        </w:rPr>
        <w:t xml:space="preserve"> </w:t>
      </w:r>
      <w:r>
        <w:t>clearly</w:t>
      </w:r>
      <w:r>
        <w:rPr>
          <w:spacing w:val="-2"/>
        </w:rPr>
        <w:t xml:space="preserve"> </w:t>
      </w:r>
      <w:r>
        <w:t>know</w:t>
      </w:r>
      <w:r>
        <w:rPr>
          <w:spacing w:val="-4"/>
        </w:rPr>
        <w:t xml:space="preserve"> </w:t>
      </w:r>
      <w:r>
        <w:t>the</w:t>
      </w:r>
      <w:r>
        <w:rPr>
          <w:spacing w:val="-4"/>
        </w:rPr>
        <w:t xml:space="preserve"> </w:t>
      </w:r>
      <w:r>
        <w:t>expectations,</w:t>
      </w:r>
      <w:r>
        <w:rPr>
          <w:spacing w:val="-4"/>
        </w:rPr>
        <w:t xml:space="preserve"> </w:t>
      </w:r>
      <w:r>
        <w:t>they</w:t>
      </w:r>
      <w:r>
        <w:rPr>
          <w:spacing w:val="-2"/>
        </w:rPr>
        <w:t xml:space="preserve"> </w:t>
      </w:r>
      <w:r>
        <w:t>begin</w:t>
      </w:r>
      <w:r>
        <w:rPr>
          <w:spacing w:val="-3"/>
        </w:rPr>
        <w:t xml:space="preserve"> </w:t>
      </w:r>
      <w:r>
        <w:t>the</w:t>
      </w:r>
      <w:r>
        <w:rPr>
          <w:spacing w:val="-4"/>
        </w:rPr>
        <w:t xml:space="preserve"> </w:t>
      </w:r>
      <w:r>
        <w:t>task.</w:t>
      </w:r>
      <w:r>
        <w:rPr>
          <w:spacing w:val="-2"/>
        </w:rPr>
        <w:t xml:space="preserve"> </w:t>
      </w:r>
      <w:r>
        <w:t>Shondra</w:t>
      </w:r>
      <w:r>
        <w:rPr>
          <w:spacing w:val="-2"/>
        </w:rPr>
        <w:t xml:space="preserve"> </w:t>
      </w:r>
      <w:r>
        <w:t>makes</w:t>
      </w:r>
      <w:r>
        <w:rPr>
          <w:spacing w:val="-2"/>
        </w:rPr>
        <w:t xml:space="preserve"> </w:t>
      </w:r>
      <w:r>
        <w:t>sure</w:t>
      </w:r>
      <w:r>
        <w:rPr>
          <w:spacing w:val="-2"/>
        </w:rPr>
        <w:t xml:space="preserve"> </w:t>
      </w:r>
      <w:r>
        <w:t>that</w:t>
      </w:r>
      <w:r>
        <w:rPr>
          <w:spacing w:val="-2"/>
        </w:rPr>
        <w:t xml:space="preserve"> </w:t>
      </w:r>
      <w:r>
        <w:t>the rubric is posted so that they can refer to it as they work through their task</w:t>
      </w:r>
      <w:r w:rsidR="00F847C5">
        <w:t>.</w:t>
      </w:r>
    </w:p>
    <w:p w14:paraId="424742CC" w14:textId="77777777" w:rsidR="009F52B4" w:rsidRDefault="009F52B4">
      <w:pPr>
        <w:spacing w:line="276" w:lineRule="auto"/>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
        <w:gridCol w:w="2549"/>
        <w:gridCol w:w="5557"/>
        <w:gridCol w:w="773"/>
      </w:tblGrid>
      <w:tr w:rsidR="009F52B4" w14:paraId="62446CDD" w14:textId="77777777" w:rsidTr="00F847C5">
        <w:trPr>
          <w:trHeight w:val="2035"/>
          <w:jc w:val="center"/>
        </w:trPr>
        <w:tc>
          <w:tcPr>
            <w:tcW w:w="482" w:type="dxa"/>
            <w:shd w:val="clear" w:color="auto" w:fill="FAD3B4"/>
          </w:tcPr>
          <w:p w14:paraId="42DA5E61" w14:textId="77777777" w:rsidR="009F52B4" w:rsidRDefault="00000000">
            <w:pPr>
              <w:pStyle w:val="TableParagraph"/>
              <w:spacing w:before="26"/>
              <w:ind w:left="179" w:right="168"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9" w:type="dxa"/>
            <w:gridSpan w:val="3"/>
            <w:shd w:val="clear" w:color="auto" w:fill="FAD3B4"/>
          </w:tcPr>
          <w:p w14:paraId="4E639A03" w14:textId="77777777" w:rsidR="009F52B4" w:rsidRDefault="00000000">
            <w:pPr>
              <w:pStyle w:val="TableParagraph"/>
              <w:spacing w:before="23"/>
              <w:ind w:left="112"/>
              <w:jc w:val="both"/>
              <w:rPr>
                <w:b/>
                <w:sz w:val="24"/>
              </w:rPr>
            </w:pPr>
            <w:r>
              <w:rPr>
                <w:b/>
                <w:sz w:val="24"/>
              </w:rPr>
              <w:t>P2.2</w:t>
            </w:r>
            <w:r>
              <w:rPr>
                <w:b/>
                <w:spacing w:val="-3"/>
                <w:sz w:val="24"/>
              </w:rPr>
              <w:t xml:space="preserve"> </w:t>
            </w:r>
            <w:r>
              <w:rPr>
                <w:b/>
                <w:sz w:val="24"/>
              </w:rPr>
              <w:t>Modifying</w:t>
            </w:r>
            <w:r>
              <w:rPr>
                <w:b/>
                <w:spacing w:val="-5"/>
                <w:sz w:val="24"/>
              </w:rPr>
              <w:t xml:space="preserve"> </w:t>
            </w:r>
            <w:r>
              <w:rPr>
                <w:b/>
                <w:spacing w:val="-2"/>
                <w:sz w:val="24"/>
              </w:rPr>
              <w:t>Instruction</w:t>
            </w:r>
          </w:p>
          <w:p w14:paraId="5E1838B5" w14:textId="77777777" w:rsidR="009F52B4" w:rsidRDefault="00000000">
            <w:pPr>
              <w:pStyle w:val="TableParagraph"/>
              <w:spacing w:before="1"/>
              <w:ind w:left="573" w:right="102"/>
              <w:jc w:val="both"/>
              <w:rPr>
                <w:sz w:val="24"/>
              </w:rPr>
            </w:pPr>
            <w:r>
              <w:rPr>
                <w:sz w:val="24"/>
              </w:rPr>
              <w:t>Analyzes results from a variety of assessments and other data (e.g., attendance, engagement) to measure student learning, inform instruction, and determine differentiated</w:t>
            </w:r>
            <w:r>
              <w:rPr>
                <w:spacing w:val="-2"/>
                <w:sz w:val="24"/>
              </w:rPr>
              <w:t xml:space="preserve"> </w:t>
            </w:r>
            <w:r>
              <w:rPr>
                <w:sz w:val="24"/>
              </w:rPr>
              <w:t>interventions. Evaluates</w:t>
            </w:r>
            <w:r>
              <w:rPr>
                <w:spacing w:val="-2"/>
                <w:sz w:val="24"/>
              </w:rPr>
              <w:t xml:space="preserve"> </w:t>
            </w:r>
            <w:r>
              <w:rPr>
                <w:sz w:val="24"/>
              </w:rPr>
              <w:t>the effectiveness</w:t>
            </w:r>
            <w:r>
              <w:rPr>
                <w:spacing w:val="-1"/>
                <w:sz w:val="24"/>
              </w:rPr>
              <w:t xml:space="preserve"> </w:t>
            </w:r>
            <w:r>
              <w:rPr>
                <w:sz w:val="24"/>
              </w:rPr>
              <w:t>of instruction and modifies it</w:t>
            </w:r>
            <w:r>
              <w:rPr>
                <w:spacing w:val="-14"/>
                <w:sz w:val="24"/>
              </w:rPr>
              <w:t xml:space="preserve"> </w:t>
            </w:r>
            <w:r>
              <w:rPr>
                <w:sz w:val="24"/>
              </w:rPr>
              <w:t>based</w:t>
            </w:r>
            <w:r>
              <w:rPr>
                <w:spacing w:val="-14"/>
                <w:sz w:val="24"/>
              </w:rPr>
              <w:t xml:space="preserve"> </w:t>
            </w:r>
            <w:r>
              <w:rPr>
                <w:sz w:val="24"/>
              </w:rPr>
              <w:t>on</w:t>
            </w:r>
            <w:r>
              <w:rPr>
                <w:spacing w:val="-13"/>
                <w:sz w:val="24"/>
              </w:rPr>
              <w:t xml:space="preserve"> </w:t>
            </w:r>
            <w:r>
              <w:rPr>
                <w:sz w:val="24"/>
              </w:rPr>
              <w:t>formative</w:t>
            </w:r>
            <w:r>
              <w:rPr>
                <w:spacing w:val="-14"/>
                <w:sz w:val="24"/>
              </w:rPr>
              <w:t xml:space="preserve"> </w:t>
            </w:r>
            <w:r>
              <w:rPr>
                <w:sz w:val="24"/>
              </w:rPr>
              <w:t>assessment</w:t>
            </w:r>
            <w:r>
              <w:rPr>
                <w:spacing w:val="-14"/>
                <w:sz w:val="24"/>
              </w:rPr>
              <w:t xml:space="preserve"> </w:t>
            </w:r>
            <w:r>
              <w:rPr>
                <w:sz w:val="24"/>
              </w:rPr>
              <w:t>results</w:t>
            </w:r>
            <w:r>
              <w:rPr>
                <w:spacing w:val="-14"/>
                <w:sz w:val="24"/>
              </w:rPr>
              <w:t xml:space="preserve"> </w:t>
            </w:r>
            <w:r>
              <w:rPr>
                <w:sz w:val="24"/>
              </w:rPr>
              <w:t>and</w:t>
            </w:r>
            <w:r>
              <w:rPr>
                <w:spacing w:val="-13"/>
                <w:sz w:val="24"/>
              </w:rPr>
              <w:t xml:space="preserve"> </w:t>
            </w:r>
            <w:r>
              <w:rPr>
                <w:sz w:val="24"/>
              </w:rPr>
              <w:t>feedback</w:t>
            </w:r>
            <w:r>
              <w:rPr>
                <w:spacing w:val="-14"/>
                <w:sz w:val="24"/>
              </w:rPr>
              <w:t xml:space="preserve"> </w:t>
            </w:r>
            <w:r>
              <w:rPr>
                <w:sz w:val="24"/>
              </w:rPr>
              <w:t>from</w:t>
            </w:r>
            <w:r>
              <w:rPr>
                <w:spacing w:val="-13"/>
                <w:sz w:val="24"/>
              </w:rPr>
              <w:t xml:space="preserve"> </w:t>
            </w:r>
            <w:r>
              <w:rPr>
                <w:sz w:val="24"/>
              </w:rPr>
              <w:t>students</w:t>
            </w:r>
            <w:r>
              <w:rPr>
                <w:spacing w:val="-14"/>
                <w:sz w:val="24"/>
              </w:rPr>
              <w:t xml:space="preserve"> </w:t>
            </w:r>
            <w:r>
              <w:rPr>
                <w:sz w:val="24"/>
              </w:rPr>
              <w:t>and</w:t>
            </w:r>
            <w:r>
              <w:rPr>
                <w:spacing w:val="-14"/>
                <w:sz w:val="24"/>
              </w:rPr>
              <w:t xml:space="preserve"> </w:t>
            </w:r>
            <w:r>
              <w:rPr>
                <w:sz w:val="24"/>
              </w:rPr>
              <w:t>colleagues.</w:t>
            </w:r>
          </w:p>
        </w:tc>
      </w:tr>
      <w:tr w:rsidR="009F52B4" w14:paraId="320B9D74" w14:textId="77777777" w:rsidTr="00F847C5">
        <w:trPr>
          <w:trHeight w:val="352"/>
          <w:jc w:val="center"/>
        </w:trPr>
        <w:tc>
          <w:tcPr>
            <w:tcW w:w="8588" w:type="dxa"/>
            <w:gridSpan w:val="3"/>
            <w:tcBorders>
              <w:right w:val="single" w:sz="2" w:space="0" w:color="000000"/>
            </w:tcBorders>
          </w:tcPr>
          <w:p w14:paraId="761156D0" w14:textId="77777777" w:rsidR="009F52B4" w:rsidRDefault="00000000">
            <w:pPr>
              <w:pStyle w:val="TableParagraph"/>
              <w:spacing w:before="23"/>
              <w:ind w:left="4"/>
              <w:jc w:val="center"/>
              <w:rPr>
                <w:b/>
                <w:sz w:val="24"/>
              </w:rPr>
            </w:pPr>
            <w:r>
              <w:rPr>
                <w:b/>
                <w:sz w:val="24"/>
              </w:rPr>
              <w:t>Sample</w:t>
            </w:r>
            <w:r>
              <w:rPr>
                <w:b/>
                <w:spacing w:val="-4"/>
                <w:sz w:val="24"/>
              </w:rPr>
              <w:t xml:space="preserve"> </w:t>
            </w:r>
            <w:r>
              <w:rPr>
                <w:b/>
                <w:sz w:val="24"/>
              </w:rPr>
              <w:t xml:space="preserve">Math </w:t>
            </w:r>
            <w:r>
              <w:rPr>
                <w:b/>
                <w:spacing w:val="-2"/>
                <w:sz w:val="24"/>
              </w:rPr>
              <w:t>Applications</w:t>
            </w:r>
          </w:p>
        </w:tc>
        <w:tc>
          <w:tcPr>
            <w:tcW w:w="773" w:type="dxa"/>
            <w:tcBorders>
              <w:left w:val="single" w:sz="2" w:space="0" w:color="000000"/>
            </w:tcBorders>
          </w:tcPr>
          <w:p w14:paraId="123C656C" w14:textId="77777777" w:rsidR="009F52B4" w:rsidRDefault="009F52B4">
            <w:pPr>
              <w:pStyle w:val="TableParagraph"/>
              <w:rPr>
                <w:rFonts w:ascii="Times New Roman"/>
              </w:rPr>
            </w:pPr>
          </w:p>
        </w:tc>
      </w:tr>
      <w:tr w:rsidR="009F52B4" w14:paraId="159EEEC3" w14:textId="77777777" w:rsidTr="00F847C5">
        <w:trPr>
          <w:trHeight w:val="594"/>
          <w:jc w:val="center"/>
        </w:trPr>
        <w:tc>
          <w:tcPr>
            <w:tcW w:w="3031" w:type="dxa"/>
            <w:gridSpan w:val="2"/>
          </w:tcPr>
          <w:p w14:paraId="02A42DFB" w14:textId="77777777" w:rsidR="009F52B4" w:rsidRDefault="00000000">
            <w:pPr>
              <w:pStyle w:val="TableParagraph"/>
              <w:spacing w:before="24"/>
              <w:ind w:left="503" w:right="358" w:firstLine="338"/>
              <w:rPr>
                <w:b/>
              </w:rPr>
            </w:pPr>
            <w:r>
              <w:rPr>
                <w:b/>
              </w:rPr>
              <w:t>What Effective Math</w:t>
            </w:r>
            <w:r>
              <w:rPr>
                <w:b/>
                <w:spacing w:val="-13"/>
              </w:rPr>
              <w:t xml:space="preserve"> </w:t>
            </w:r>
            <w:r>
              <w:rPr>
                <w:b/>
              </w:rPr>
              <w:t>Teachers</w:t>
            </w:r>
            <w:r>
              <w:rPr>
                <w:b/>
                <w:spacing w:val="-12"/>
              </w:rPr>
              <w:t xml:space="preserve"> </w:t>
            </w:r>
            <w:r>
              <w:rPr>
                <w:b/>
              </w:rPr>
              <w:t>KNOW</w:t>
            </w:r>
          </w:p>
        </w:tc>
        <w:tc>
          <w:tcPr>
            <w:tcW w:w="5557" w:type="dxa"/>
            <w:tcBorders>
              <w:right w:val="single" w:sz="2" w:space="0" w:color="000000"/>
            </w:tcBorders>
          </w:tcPr>
          <w:p w14:paraId="6F84AA8E" w14:textId="77777777" w:rsidR="009F52B4" w:rsidRDefault="00000000">
            <w:pPr>
              <w:pStyle w:val="TableParagraph"/>
              <w:spacing w:before="24"/>
              <w:ind w:left="1930" w:right="1917" w:hanging="6"/>
              <w:jc w:val="center"/>
              <w:rPr>
                <w:b/>
              </w:rPr>
            </w:pPr>
            <w:r>
              <w:rPr>
                <w:b/>
              </w:rPr>
              <w:t>What Effective Math</w:t>
            </w:r>
            <w:r>
              <w:rPr>
                <w:b/>
                <w:spacing w:val="-13"/>
              </w:rPr>
              <w:t xml:space="preserve"> </w:t>
            </w:r>
            <w:r>
              <w:rPr>
                <w:b/>
              </w:rPr>
              <w:t>Teachers</w:t>
            </w:r>
            <w:r>
              <w:rPr>
                <w:b/>
                <w:spacing w:val="-12"/>
              </w:rPr>
              <w:t xml:space="preserve"> </w:t>
            </w:r>
            <w:r>
              <w:rPr>
                <w:b/>
              </w:rPr>
              <w:t>DO</w:t>
            </w:r>
          </w:p>
        </w:tc>
        <w:tc>
          <w:tcPr>
            <w:tcW w:w="773" w:type="dxa"/>
            <w:tcBorders>
              <w:left w:val="single" w:sz="2" w:space="0" w:color="000000"/>
            </w:tcBorders>
          </w:tcPr>
          <w:p w14:paraId="4F900884" w14:textId="77777777" w:rsidR="009F52B4" w:rsidRDefault="00000000">
            <w:pPr>
              <w:pStyle w:val="TableParagraph"/>
              <w:spacing w:before="30" w:line="240" w:lineRule="exact"/>
              <w:ind w:left="27" w:right="13"/>
              <w:jc w:val="center"/>
              <w:rPr>
                <w:rFonts w:ascii="Wingdings" w:hAnsi="Wingdings"/>
              </w:rPr>
            </w:pPr>
            <w:r>
              <w:rPr>
                <w:rFonts w:ascii="Wingdings" w:hAnsi="Wingdings"/>
                <w:spacing w:val="-10"/>
              </w:rPr>
              <w:t></w:t>
            </w:r>
          </w:p>
          <w:p w14:paraId="63A3952E" w14:textId="77777777" w:rsidR="009F52B4" w:rsidRDefault="00000000">
            <w:pPr>
              <w:pStyle w:val="TableParagraph"/>
              <w:spacing w:line="265" w:lineRule="exact"/>
              <w:ind w:left="27" w:right="14"/>
              <w:jc w:val="center"/>
            </w:pPr>
            <w:r>
              <w:rPr>
                <w:spacing w:val="-2"/>
              </w:rPr>
              <w:t>Focus</w:t>
            </w:r>
          </w:p>
        </w:tc>
      </w:tr>
      <w:tr w:rsidR="009F52B4" w14:paraId="3589848C" w14:textId="77777777" w:rsidTr="00F847C5">
        <w:trPr>
          <w:trHeight w:val="1154"/>
          <w:jc w:val="center"/>
        </w:trPr>
        <w:tc>
          <w:tcPr>
            <w:tcW w:w="3031" w:type="dxa"/>
            <w:gridSpan w:val="2"/>
          </w:tcPr>
          <w:p w14:paraId="0D3A7BA5" w14:textId="77777777" w:rsidR="009F52B4" w:rsidRDefault="00000000">
            <w:pPr>
              <w:pStyle w:val="TableParagraph"/>
              <w:spacing w:before="24"/>
              <w:ind w:left="429" w:right="159" w:hanging="360"/>
              <w:jc w:val="both"/>
            </w:pPr>
            <w:r>
              <w:t>a.</w:t>
            </w:r>
            <w:r>
              <w:rPr>
                <w:spacing w:val="40"/>
              </w:rPr>
              <w:t xml:space="preserve"> </w:t>
            </w:r>
            <w:r>
              <w:t>Learning targets should be broader than</w:t>
            </w:r>
            <w:r>
              <w:rPr>
                <w:spacing w:val="-2"/>
              </w:rPr>
              <w:t xml:space="preserve"> </w:t>
            </w:r>
            <w:r>
              <w:t>just aimed</w:t>
            </w:r>
            <w:r>
              <w:rPr>
                <w:spacing w:val="-1"/>
              </w:rPr>
              <w:t xml:space="preserve"> </w:t>
            </w:r>
            <w:r>
              <w:t>at enabling</w:t>
            </w:r>
            <w:r>
              <w:rPr>
                <w:spacing w:val="-10"/>
              </w:rPr>
              <w:t xml:space="preserve"> </w:t>
            </w:r>
            <w:r>
              <w:t>students</w:t>
            </w:r>
            <w:r>
              <w:rPr>
                <w:spacing w:val="-10"/>
              </w:rPr>
              <w:t xml:space="preserve"> </w:t>
            </w:r>
            <w:r>
              <w:t>to</w:t>
            </w:r>
            <w:r>
              <w:rPr>
                <w:spacing w:val="-9"/>
              </w:rPr>
              <w:t xml:space="preserve"> </w:t>
            </w:r>
            <w:r>
              <w:t>pass</w:t>
            </w:r>
            <w:r>
              <w:rPr>
                <w:spacing w:val="-10"/>
              </w:rPr>
              <w:t xml:space="preserve"> </w:t>
            </w:r>
            <w:r>
              <w:t>a high stakes test.</w:t>
            </w:r>
          </w:p>
        </w:tc>
        <w:tc>
          <w:tcPr>
            <w:tcW w:w="5557" w:type="dxa"/>
            <w:tcBorders>
              <w:right w:val="single" w:sz="2" w:space="0" w:color="000000"/>
            </w:tcBorders>
          </w:tcPr>
          <w:p w14:paraId="17A62363" w14:textId="77777777" w:rsidR="009F52B4" w:rsidRDefault="00000000">
            <w:pPr>
              <w:pStyle w:val="TableParagraph"/>
              <w:numPr>
                <w:ilvl w:val="0"/>
                <w:numId w:val="43"/>
              </w:numPr>
              <w:tabs>
                <w:tab w:val="left" w:pos="446"/>
              </w:tabs>
              <w:spacing w:before="36"/>
              <w:ind w:right="462"/>
            </w:pPr>
            <w:r>
              <w:t>Articulate</w:t>
            </w:r>
            <w:r>
              <w:rPr>
                <w:spacing w:val="-5"/>
              </w:rPr>
              <w:t xml:space="preserve"> </w:t>
            </w:r>
            <w:r>
              <w:t>to</w:t>
            </w:r>
            <w:r>
              <w:rPr>
                <w:spacing w:val="-4"/>
              </w:rPr>
              <w:t xml:space="preserve"> </w:t>
            </w:r>
            <w:r>
              <w:t>students</w:t>
            </w:r>
            <w:r>
              <w:rPr>
                <w:spacing w:val="-6"/>
              </w:rPr>
              <w:t xml:space="preserve"> </w:t>
            </w:r>
            <w:r>
              <w:t>what</w:t>
            </w:r>
            <w:r>
              <w:rPr>
                <w:spacing w:val="-6"/>
              </w:rPr>
              <w:t xml:space="preserve"> </w:t>
            </w:r>
            <w:r>
              <w:t>the</w:t>
            </w:r>
            <w:r>
              <w:rPr>
                <w:spacing w:val="-3"/>
              </w:rPr>
              <w:t xml:space="preserve"> </w:t>
            </w:r>
            <w:r>
              <w:t>targets</w:t>
            </w:r>
            <w:r>
              <w:rPr>
                <w:spacing w:val="-5"/>
              </w:rPr>
              <w:t xml:space="preserve"> </w:t>
            </w:r>
            <w:r>
              <w:t>are</w:t>
            </w:r>
            <w:r>
              <w:rPr>
                <w:spacing w:val="-3"/>
              </w:rPr>
              <w:t xml:space="preserve"> </w:t>
            </w:r>
            <w:r>
              <w:t>and</w:t>
            </w:r>
            <w:r>
              <w:rPr>
                <w:spacing w:val="-5"/>
              </w:rPr>
              <w:t xml:space="preserve"> </w:t>
            </w:r>
            <w:r>
              <w:t>how they can be attained</w:t>
            </w:r>
          </w:p>
          <w:p w14:paraId="5BA85A84" w14:textId="77777777" w:rsidR="009F52B4" w:rsidRDefault="00000000">
            <w:pPr>
              <w:pStyle w:val="TableParagraph"/>
              <w:numPr>
                <w:ilvl w:val="0"/>
                <w:numId w:val="43"/>
              </w:numPr>
              <w:tabs>
                <w:tab w:val="left" w:pos="446"/>
              </w:tabs>
              <w:spacing w:before="10"/>
              <w:ind w:right="686"/>
            </w:pPr>
            <w:r>
              <w:t>Include</w:t>
            </w:r>
            <w:r>
              <w:rPr>
                <w:spacing w:val="-5"/>
              </w:rPr>
              <w:t xml:space="preserve"> </w:t>
            </w:r>
            <w:r>
              <w:t>both</w:t>
            </w:r>
            <w:r>
              <w:rPr>
                <w:spacing w:val="-5"/>
              </w:rPr>
              <w:t xml:space="preserve"> </w:t>
            </w:r>
            <w:r>
              <w:t>teacher</w:t>
            </w:r>
            <w:r>
              <w:rPr>
                <w:spacing w:val="-7"/>
              </w:rPr>
              <w:t xml:space="preserve"> </w:t>
            </w:r>
            <w:r>
              <w:t>and</w:t>
            </w:r>
            <w:r>
              <w:rPr>
                <w:spacing w:val="-5"/>
              </w:rPr>
              <w:t xml:space="preserve"> </w:t>
            </w:r>
            <w:r>
              <w:t>students</w:t>
            </w:r>
            <w:r>
              <w:rPr>
                <w:spacing w:val="-5"/>
              </w:rPr>
              <w:t xml:space="preserve"> </w:t>
            </w:r>
            <w:r>
              <w:t>in</w:t>
            </w:r>
            <w:r>
              <w:rPr>
                <w:spacing w:val="-7"/>
              </w:rPr>
              <w:t xml:space="preserve"> </w:t>
            </w:r>
            <w:r>
              <w:t>defining</w:t>
            </w:r>
            <w:r>
              <w:rPr>
                <w:spacing w:val="-6"/>
              </w:rPr>
              <w:t xml:space="preserve"> </w:t>
            </w:r>
            <w:r>
              <w:t>the targets and strategies for assessing</w:t>
            </w:r>
          </w:p>
        </w:tc>
        <w:tc>
          <w:tcPr>
            <w:tcW w:w="773" w:type="dxa"/>
            <w:tcBorders>
              <w:left w:val="single" w:sz="2" w:space="0" w:color="000000"/>
            </w:tcBorders>
          </w:tcPr>
          <w:p w14:paraId="64A553B7" w14:textId="77777777" w:rsidR="009F52B4" w:rsidRDefault="009F52B4">
            <w:pPr>
              <w:pStyle w:val="TableParagraph"/>
              <w:rPr>
                <w:rFonts w:ascii="Times New Roman"/>
              </w:rPr>
            </w:pPr>
          </w:p>
        </w:tc>
      </w:tr>
      <w:tr w:rsidR="009F52B4" w14:paraId="41185557" w14:textId="77777777" w:rsidTr="00F847C5">
        <w:trPr>
          <w:trHeight w:val="887"/>
          <w:jc w:val="center"/>
        </w:trPr>
        <w:tc>
          <w:tcPr>
            <w:tcW w:w="3031" w:type="dxa"/>
            <w:gridSpan w:val="2"/>
          </w:tcPr>
          <w:p w14:paraId="77AECC5E" w14:textId="77777777" w:rsidR="009F52B4" w:rsidRDefault="00000000">
            <w:pPr>
              <w:pStyle w:val="TableParagraph"/>
              <w:spacing w:before="26"/>
              <w:ind w:left="429" w:right="162" w:hanging="360"/>
            </w:pPr>
            <w:r>
              <w:t>b.</w:t>
            </w:r>
            <w:r>
              <w:rPr>
                <w:spacing w:val="80"/>
                <w:w w:val="150"/>
              </w:rPr>
              <w:t xml:space="preserve"> </w:t>
            </w:r>
            <w:r>
              <w:t>Lessons</w:t>
            </w:r>
            <w:r>
              <w:rPr>
                <w:spacing w:val="-6"/>
              </w:rPr>
              <w:t xml:space="preserve"> </w:t>
            </w:r>
            <w:r>
              <w:t>are</w:t>
            </w:r>
            <w:r>
              <w:rPr>
                <w:spacing w:val="-6"/>
              </w:rPr>
              <w:t xml:space="preserve"> </w:t>
            </w:r>
            <w:r>
              <w:t>tweaked</w:t>
            </w:r>
            <w:r>
              <w:rPr>
                <w:spacing w:val="-6"/>
              </w:rPr>
              <w:t xml:space="preserve"> </w:t>
            </w:r>
            <w:r>
              <w:t>based on ongoing formative assessment activities.</w:t>
            </w:r>
          </w:p>
        </w:tc>
        <w:tc>
          <w:tcPr>
            <w:tcW w:w="5557" w:type="dxa"/>
            <w:tcBorders>
              <w:right w:val="single" w:sz="2" w:space="0" w:color="000000"/>
            </w:tcBorders>
          </w:tcPr>
          <w:p w14:paraId="07E3265E" w14:textId="77777777" w:rsidR="009F52B4" w:rsidRDefault="00000000">
            <w:pPr>
              <w:pStyle w:val="TableParagraph"/>
              <w:numPr>
                <w:ilvl w:val="0"/>
                <w:numId w:val="42"/>
              </w:numPr>
              <w:tabs>
                <w:tab w:val="left" w:pos="446"/>
              </w:tabs>
              <w:spacing w:before="36"/>
            </w:pPr>
            <w:r>
              <w:rPr>
                <w:spacing w:val="-2"/>
              </w:rPr>
              <w:t>Question</w:t>
            </w:r>
            <w:r>
              <w:rPr>
                <w:spacing w:val="-6"/>
              </w:rPr>
              <w:t xml:space="preserve"> </w:t>
            </w:r>
            <w:r>
              <w:rPr>
                <w:spacing w:val="-2"/>
              </w:rPr>
              <w:t>students</w:t>
            </w:r>
            <w:r>
              <w:rPr>
                <w:spacing w:val="-6"/>
              </w:rPr>
              <w:t xml:space="preserve"> </w:t>
            </w:r>
            <w:r>
              <w:rPr>
                <w:spacing w:val="-2"/>
              </w:rPr>
              <w:t>to</w:t>
            </w:r>
            <w:r>
              <w:rPr>
                <w:spacing w:val="-5"/>
              </w:rPr>
              <w:t xml:space="preserve"> </w:t>
            </w:r>
            <w:r>
              <w:rPr>
                <w:spacing w:val="-2"/>
              </w:rPr>
              <w:t>get</w:t>
            </w:r>
            <w:r>
              <w:rPr>
                <w:spacing w:val="-5"/>
              </w:rPr>
              <w:t xml:space="preserve"> </w:t>
            </w:r>
            <w:r>
              <w:rPr>
                <w:spacing w:val="-2"/>
              </w:rPr>
              <w:t>at</w:t>
            </w:r>
            <w:r>
              <w:rPr>
                <w:spacing w:val="-6"/>
              </w:rPr>
              <w:t xml:space="preserve"> </w:t>
            </w:r>
            <w:r>
              <w:rPr>
                <w:spacing w:val="-2"/>
              </w:rPr>
              <w:t>their</w:t>
            </w:r>
            <w:r>
              <w:rPr>
                <w:spacing w:val="-6"/>
              </w:rPr>
              <w:t xml:space="preserve"> </w:t>
            </w:r>
            <w:r>
              <w:rPr>
                <w:spacing w:val="-2"/>
              </w:rPr>
              <w:t>understanding</w:t>
            </w:r>
          </w:p>
          <w:p w14:paraId="30438D23" w14:textId="77777777" w:rsidR="009F52B4" w:rsidRDefault="00000000">
            <w:pPr>
              <w:pStyle w:val="TableParagraph"/>
              <w:numPr>
                <w:ilvl w:val="0"/>
                <w:numId w:val="42"/>
              </w:numPr>
              <w:tabs>
                <w:tab w:val="left" w:pos="446"/>
              </w:tabs>
              <w:spacing w:before="12"/>
            </w:pPr>
            <w:r>
              <w:t>Re-adjust</w:t>
            </w:r>
            <w:r>
              <w:rPr>
                <w:spacing w:val="-3"/>
              </w:rPr>
              <w:t xml:space="preserve"> </w:t>
            </w:r>
            <w:r>
              <w:t>lessons</w:t>
            </w:r>
            <w:r>
              <w:rPr>
                <w:spacing w:val="-7"/>
              </w:rPr>
              <w:t xml:space="preserve"> </w:t>
            </w:r>
            <w:r>
              <w:t>when</w:t>
            </w:r>
            <w:r>
              <w:rPr>
                <w:spacing w:val="-7"/>
              </w:rPr>
              <w:t xml:space="preserve"> </w:t>
            </w:r>
            <w:r>
              <w:t>students’</w:t>
            </w:r>
            <w:r>
              <w:rPr>
                <w:spacing w:val="-3"/>
              </w:rPr>
              <w:t xml:space="preserve"> </w:t>
            </w:r>
            <w:r>
              <w:t>thinking</w:t>
            </w:r>
            <w:r>
              <w:rPr>
                <w:spacing w:val="-5"/>
              </w:rPr>
              <w:t xml:space="preserve"> </w:t>
            </w:r>
            <w:r>
              <w:t>is</w:t>
            </w:r>
            <w:r>
              <w:rPr>
                <w:spacing w:val="-6"/>
              </w:rPr>
              <w:t xml:space="preserve"> </w:t>
            </w:r>
            <w:r>
              <w:t>off</w:t>
            </w:r>
            <w:r>
              <w:rPr>
                <w:spacing w:val="-6"/>
              </w:rPr>
              <w:t xml:space="preserve"> </w:t>
            </w:r>
            <w:r>
              <w:rPr>
                <w:spacing w:val="-2"/>
              </w:rPr>
              <w:t>and/or</w:t>
            </w:r>
          </w:p>
          <w:p w14:paraId="2A8A38E7" w14:textId="77777777" w:rsidR="009F52B4" w:rsidRDefault="00000000">
            <w:pPr>
              <w:pStyle w:val="TableParagraph"/>
              <w:ind w:left="446"/>
            </w:pPr>
            <w:r>
              <w:t>when</w:t>
            </w:r>
            <w:r>
              <w:rPr>
                <w:spacing w:val="-7"/>
              </w:rPr>
              <w:t xml:space="preserve"> </w:t>
            </w:r>
            <w:r>
              <w:t>more</w:t>
            </w:r>
            <w:r>
              <w:rPr>
                <w:spacing w:val="-3"/>
              </w:rPr>
              <w:t xml:space="preserve"> </w:t>
            </w:r>
            <w:r>
              <w:t>information</w:t>
            </w:r>
            <w:r>
              <w:rPr>
                <w:spacing w:val="-6"/>
              </w:rPr>
              <w:t xml:space="preserve"> </w:t>
            </w:r>
            <w:r>
              <w:t>on</w:t>
            </w:r>
            <w:r>
              <w:rPr>
                <w:spacing w:val="-7"/>
              </w:rPr>
              <w:t xml:space="preserve"> </w:t>
            </w:r>
            <w:r>
              <w:t>students’</w:t>
            </w:r>
            <w:r>
              <w:rPr>
                <w:spacing w:val="-6"/>
              </w:rPr>
              <w:t xml:space="preserve"> </w:t>
            </w:r>
            <w:r>
              <w:t>thinking</w:t>
            </w:r>
            <w:r>
              <w:rPr>
                <w:spacing w:val="-4"/>
              </w:rPr>
              <w:t xml:space="preserve"> </w:t>
            </w:r>
            <w:r>
              <w:t>is</w:t>
            </w:r>
            <w:r>
              <w:rPr>
                <w:spacing w:val="-3"/>
              </w:rPr>
              <w:t xml:space="preserve"> </w:t>
            </w:r>
            <w:r>
              <w:rPr>
                <w:spacing w:val="-2"/>
              </w:rPr>
              <w:t>needed</w:t>
            </w:r>
          </w:p>
        </w:tc>
        <w:tc>
          <w:tcPr>
            <w:tcW w:w="773" w:type="dxa"/>
            <w:tcBorders>
              <w:left w:val="single" w:sz="2" w:space="0" w:color="000000"/>
            </w:tcBorders>
          </w:tcPr>
          <w:p w14:paraId="13B5D0CF" w14:textId="77777777" w:rsidR="009F52B4" w:rsidRDefault="009F52B4">
            <w:pPr>
              <w:pStyle w:val="TableParagraph"/>
              <w:rPr>
                <w:rFonts w:ascii="Times New Roman"/>
              </w:rPr>
            </w:pPr>
          </w:p>
        </w:tc>
      </w:tr>
      <w:tr w:rsidR="009F52B4" w14:paraId="144E745B" w14:textId="77777777" w:rsidTr="00F847C5">
        <w:trPr>
          <w:trHeight w:val="1425"/>
          <w:jc w:val="center"/>
        </w:trPr>
        <w:tc>
          <w:tcPr>
            <w:tcW w:w="3031" w:type="dxa"/>
            <w:gridSpan w:val="2"/>
          </w:tcPr>
          <w:p w14:paraId="5D8EB0A9" w14:textId="77777777" w:rsidR="009F52B4" w:rsidRDefault="00000000">
            <w:pPr>
              <w:pStyle w:val="TableParagraph"/>
              <w:tabs>
                <w:tab w:val="left" w:pos="429"/>
              </w:tabs>
              <w:spacing w:before="24"/>
              <w:ind w:left="429" w:right="139" w:hanging="360"/>
            </w:pPr>
            <w:r>
              <w:rPr>
                <w:spacing w:val="-6"/>
              </w:rPr>
              <w:t>c.</w:t>
            </w:r>
            <w:r>
              <w:tab/>
              <w:t>Formative</w:t>
            </w:r>
            <w:r>
              <w:rPr>
                <w:spacing w:val="-12"/>
              </w:rPr>
              <w:t xml:space="preserve"> </w:t>
            </w:r>
            <w:r>
              <w:t>assessment</w:t>
            </w:r>
            <w:r>
              <w:rPr>
                <w:spacing w:val="-13"/>
              </w:rPr>
              <w:t xml:space="preserve"> </w:t>
            </w:r>
            <w:r>
              <w:t>is</w:t>
            </w:r>
            <w:r>
              <w:rPr>
                <w:spacing w:val="-11"/>
              </w:rPr>
              <w:t xml:space="preserve"> </w:t>
            </w:r>
            <w:r>
              <w:t>an integral part of instructional lessons.</w:t>
            </w:r>
          </w:p>
        </w:tc>
        <w:tc>
          <w:tcPr>
            <w:tcW w:w="5557" w:type="dxa"/>
            <w:tcBorders>
              <w:right w:val="single" w:sz="2" w:space="0" w:color="000000"/>
            </w:tcBorders>
          </w:tcPr>
          <w:p w14:paraId="461C3D3A" w14:textId="77777777" w:rsidR="009F52B4" w:rsidRDefault="00000000">
            <w:pPr>
              <w:pStyle w:val="TableParagraph"/>
              <w:numPr>
                <w:ilvl w:val="0"/>
                <w:numId w:val="41"/>
              </w:numPr>
              <w:tabs>
                <w:tab w:val="left" w:pos="446"/>
              </w:tabs>
              <w:spacing w:before="36"/>
              <w:ind w:right="144"/>
            </w:pPr>
            <w:r>
              <w:t>Use</w:t>
            </w:r>
            <w:r>
              <w:rPr>
                <w:spacing w:val="-4"/>
              </w:rPr>
              <w:t xml:space="preserve"> </w:t>
            </w:r>
            <w:r>
              <w:t>a</w:t>
            </w:r>
            <w:r>
              <w:rPr>
                <w:spacing w:val="-6"/>
              </w:rPr>
              <w:t xml:space="preserve"> </w:t>
            </w:r>
            <w:r>
              <w:t>variety</w:t>
            </w:r>
            <w:r>
              <w:rPr>
                <w:spacing w:val="-5"/>
              </w:rPr>
              <w:t xml:space="preserve"> </w:t>
            </w:r>
            <w:r>
              <w:t>of</w:t>
            </w:r>
            <w:r>
              <w:rPr>
                <w:spacing w:val="-6"/>
              </w:rPr>
              <w:t xml:space="preserve"> </w:t>
            </w:r>
            <w:r>
              <w:t>strategies</w:t>
            </w:r>
            <w:r>
              <w:rPr>
                <w:spacing w:val="-6"/>
              </w:rPr>
              <w:t xml:space="preserve"> </w:t>
            </w:r>
            <w:r>
              <w:t>(e.g.,</w:t>
            </w:r>
            <w:r>
              <w:rPr>
                <w:spacing w:val="-4"/>
              </w:rPr>
              <w:t xml:space="preserve"> </w:t>
            </w:r>
            <w:r>
              <w:t>authentic</w:t>
            </w:r>
            <w:r>
              <w:rPr>
                <w:spacing w:val="-7"/>
              </w:rPr>
              <w:t xml:space="preserve"> </w:t>
            </w:r>
            <w:r>
              <w:t>tasks,</w:t>
            </w:r>
            <w:r>
              <w:rPr>
                <w:spacing w:val="-4"/>
              </w:rPr>
              <w:t xml:space="preserve"> </w:t>
            </w:r>
            <w:r>
              <w:t>explicit questions that probe for reasoning, observations) and build them into each lesson</w:t>
            </w:r>
          </w:p>
          <w:p w14:paraId="4465C13F" w14:textId="77777777" w:rsidR="009F52B4" w:rsidRDefault="00000000">
            <w:pPr>
              <w:pStyle w:val="TableParagraph"/>
              <w:numPr>
                <w:ilvl w:val="0"/>
                <w:numId w:val="41"/>
              </w:numPr>
              <w:tabs>
                <w:tab w:val="left" w:pos="446"/>
              </w:tabs>
              <w:spacing w:before="12"/>
              <w:ind w:right="768" w:hanging="360"/>
            </w:pPr>
            <w:r>
              <w:t>Informally</w:t>
            </w:r>
            <w:r>
              <w:rPr>
                <w:spacing w:val="-7"/>
              </w:rPr>
              <w:t xml:space="preserve"> </w:t>
            </w:r>
            <w:r>
              <w:t>assess</w:t>
            </w:r>
            <w:r>
              <w:rPr>
                <w:spacing w:val="-6"/>
              </w:rPr>
              <w:t xml:space="preserve"> </w:t>
            </w:r>
            <w:r>
              <w:t>students’</w:t>
            </w:r>
            <w:r>
              <w:rPr>
                <w:spacing w:val="-11"/>
              </w:rPr>
              <w:t xml:space="preserve"> </w:t>
            </w:r>
            <w:r>
              <w:t>understanding</w:t>
            </w:r>
            <w:r>
              <w:rPr>
                <w:spacing w:val="-8"/>
              </w:rPr>
              <w:t xml:space="preserve"> </w:t>
            </w:r>
            <w:r>
              <w:t>of</w:t>
            </w:r>
            <w:r>
              <w:rPr>
                <w:spacing w:val="-7"/>
              </w:rPr>
              <w:t xml:space="preserve"> </w:t>
            </w:r>
            <w:r>
              <w:t>the material throughout each lesson</w:t>
            </w:r>
          </w:p>
        </w:tc>
        <w:tc>
          <w:tcPr>
            <w:tcW w:w="773" w:type="dxa"/>
            <w:tcBorders>
              <w:left w:val="single" w:sz="2" w:space="0" w:color="000000"/>
            </w:tcBorders>
          </w:tcPr>
          <w:p w14:paraId="0EB36C4D" w14:textId="77777777" w:rsidR="009F52B4" w:rsidRDefault="009F52B4">
            <w:pPr>
              <w:pStyle w:val="TableParagraph"/>
              <w:rPr>
                <w:rFonts w:ascii="Times New Roman"/>
              </w:rPr>
            </w:pPr>
          </w:p>
        </w:tc>
      </w:tr>
      <w:tr w:rsidR="009F52B4" w14:paraId="756649F8" w14:textId="77777777" w:rsidTr="00F847C5">
        <w:trPr>
          <w:trHeight w:val="1703"/>
          <w:jc w:val="center"/>
        </w:trPr>
        <w:tc>
          <w:tcPr>
            <w:tcW w:w="3031" w:type="dxa"/>
            <w:gridSpan w:val="2"/>
          </w:tcPr>
          <w:p w14:paraId="20D28B3F" w14:textId="77777777" w:rsidR="009F52B4" w:rsidRDefault="00000000">
            <w:pPr>
              <w:pStyle w:val="TableParagraph"/>
              <w:spacing w:before="24"/>
              <w:ind w:left="429" w:right="358" w:hanging="360"/>
            </w:pPr>
            <w:r>
              <w:t>d.</w:t>
            </w:r>
            <w:r>
              <w:rPr>
                <w:spacing w:val="80"/>
              </w:rPr>
              <w:t xml:space="preserve"> </w:t>
            </w:r>
            <w:r>
              <w:t>Lessons must be differentiated when a portion</w:t>
            </w:r>
            <w:r>
              <w:rPr>
                <w:spacing w:val="-13"/>
              </w:rPr>
              <w:t xml:space="preserve"> </w:t>
            </w:r>
            <w:r>
              <w:t>of</w:t>
            </w:r>
            <w:r>
              <w:rPr>
                <w:spacing w:val="-12"/>
              </w:rPr>
              <w:t xml:space="preserve"> </w:t>
            </w:r>
            <w:r>
              <w:t>the</w:t>
            </w:r>
            <w:r>
              <w:rPr>
                <w:spacing w:val="-13"/>
              </w:rPr>
              <w:t xml:space="preserve"> </w:t>
            </w:r>
            <w:r>
              <w:t>students miss the mark.</w:t>
            </w:r>
          </w:p>
        </w:tc>
        <w:tc>
          <w:tcPr>
            <w:tcW w:w="5557" w:type="dxa"/>
            <w:tcBorders>
              <w:right w:val="single" w:sz="2" w:space="0" w:color="000000"/>
            </w:tcBorders>
          </w:tcPr>
          <w:p w14:paraId="4834AE9A" w14:textId="77777777" w:rsidR="009F52B4" w:rsidRDefault="00000000">
            <w:pPr>
              <w:pStyle w:val="TableParagraph"/>
              <w:numPr>
                <w:ilvl w:val="0"/>
                <w:numId w:val="40"/>
              </w:numPr>
              <w:tabs>
                <w:tab w:val="left" w:pos="446"/>
              </w:tabs>
              <w:spacing w:before="36"/>
              <w:ind w:right="190"/>
            </w:pPr>
            <w:r>
              <w:t>Provide</w:t>
            </w:r>
            <w:r>
              <w:rPr>
                <w:spacing w:val="-5"/>
              </w:rPr>
              <w:t xml:space="preserve"> </w:t>
            </w:r>
            <w:r>
              <w:t>further</w:t>
            </w:r>
            <w:r>
              <w:rPr>
                <w:spacing w:val="-7"/>
              </w:rPr>
              <w:t xml:space="preserve"> </w:t>
            </w:r>
            <w:r>
              <w:t>exposure</w:t>
            </w:r>
            <w:r>
              <w:rPr>
                <w:spacing w:val="-5"/>
              </w:rPr>
              <w:t xml:space="preserve"> </w:t>
            </w:r>
            <w:r>
              <w:t>to</w:t>
            </w:r>
            <w:r>
              <w:rPr>
                <w:spacing w:val="-4"/>
              </w:rPr>
              <w:t xml:space="preserve"> </w:t>
            </w:r>
            <w:r>
              <w:t>content</w:t>
            </w:r>
            <w:r>
              <w:rPr>
                <w:spacing w:val="-7"/>
              </w:rPr>
              <w:t xml:space="preserve"> </w:t>
            </w:r>
            <w:r>
              <w:t>for</w:t>
            </w:r>
            <w:r>
              <w:rPr>
                <w:spacing w:val="-8"/>
              </w:rPr>
              <w:t xml:space="preserve"> </w:t>
            </w:r>
            <w:r>
              <w:t>those</w:t>
            </w:r>
            <w:r>
              <w:rPr>
                <w:spacing w:val="-4"/>
              </w:rPr>
              <w:t xml:space="preserve"> </w:t>
            </w:r>
            <w:r>
              <w:t>students who are struggling</w:t>
            </w:r>
          </w:p>
          <w:p w14:paraId="281B250F" w14:textId="77777777" w:rsidR="009F52B4" w:rsidRDefault="00000000">
            <w:pPr>
              <w:pStyle w:val="TableParagraph"/>
              <w:numPr>
                <w:ilvl w:val="0"/>
                <w:numId w:val="40"/>
              </w:numPr>
              <w:tabs>
                <w:tab w:val="left" w:pos="446"/>
              </w:tabs>
              <w:spacing w:before="10"/>
              <w:ind w:right="556"/>
            </w:pPr>
            <w:r>
              <w:t>Ensure</w:t>
            </w:r>
            <w:r>
              <w:rPr>
                <w:spacing w:val="-5"/>
              </w:rPr>
              <w:t xml:space="preserve"> </w:t>
            </w:r>
            <w:r>
              <w:t>struggling</w:t>
            </w:r>
            <w:r>
              <w:rPr>
                <w:spacing w:val="-6"/>
              </w:rPr>
              <w:t xml:space="preserve"> </w:t>
            </w:r>
            <w:r>
              <w:t>students</w:t>
            </w:r>
            <w:r>
              <w:rPr>
                <w:spacing w:val="-10"/>
              </w:rPr>
              <w:t xml:space="preserve"> </w:t>
            </w:r>
            <w:r>
              <w:t>have</w:t>
            </w:r>
            <w:r>
              <w:rPr>
                <w:spacing w:val="-5"/>
              </w:rPr>
              <w:t xml:space="preserve"> </w:t>
            </w:r>
            <w:r>
              <w:t>access</w:t>
            </w:r>
            <w:r>
              <w:rPr>
                <w:spacing w:val="-8"/>
              </w:rPr>
              <w:t xml:space="preserve"> </w:t>
            </w:r>
            <w:r>
              <w:t>to</w:t>
            </w:r>
            <w:r>
              <w:rPr>
                <w:spacing w:val="-4"/>
              </w:rPr>
              <w:t xml:space="preserve"> </w:t>
            </w:r>
            <w:r>
              <w:t>concrete experiences to further their understanding</w:t>
            </w:r>
          </w:p>
          <w:p w14:paraId="3469857E" w14:textId="77777777" w:rsidR="009F52B4" w:rsidRDefault="00000000">
            <w:pPr>
              <w:pStyle w:val="TableParagraph"/>
              <w:numPr>
                <w:ilvl w:val="0"/>
                <w:numId w:val="40"/>
              </w:numPr>
              <w:tabs>
                <w:tab w:val="left" w:pos="446"/>
              </w:tabs>
              <w:spacing w:before="13"/>
              <w:ind w:right="170"/>
            </w:pPr>
            <w:r>
              <w:t>Provide more complex, abstract problem-solving situations</w:t>
            </w:r>
            <w:r>
              <w:rPr>
                <w:spacing w:val="-7"/>
              </w:rPr>
              <w:t xml:space="preserve"> </w:t>
            </w:r>
            <w:r>
              <w:t>for</w:t>
            </w:r>
            <w:r>
              <w:rPr>
                <w:spacing w:val="-7"/>
              </w:rPr>
              <w:t xml:space="preserve"> </w:t>
            </w:r>
            <w:r>
              <w:t>students</w:t>
            </w:r>
            <w:r>
              <w:rPr>
                <w:spacing w:val="-8"/>
              </w:rPr>
              <w:t xml:space="preserve"> </w:t>
            </w:r>
            <w:r>
              <w:t>who</w:t>
            </w:r>
            <w:r>
              <w:rPr>
                <w:spacing w:val="-7"/>
              </w:rPr>
              <w:t xml:space="preserve"> </w:t>
            </w:r>
            <w:r>
              <w:t>demonstrate</w:t>
            </w:r>
            <w:r>
              <w:rPr>
                <w:spacing w:val="-5"/>
              </w:rPr>
              <w:t xml:space="preserve"> </w:t>
            </w:r>
            <w:r>
              <w:t>basic</w:t>
            </w:r>
            <w:r>
              <w:rPr>
                <w:spacing w:val="-7"/>
              </w:rPr>
              <w:t xml:space="preserve"> </w:t>
            </w:r>
            <w:r>
              <w:t>mastery</w:t>
            </w:r>
          </w:p>
        </w:tc>
        <w:tc>
          <w:tcPr>
            <w:tcW w:w="773" w:type="dxa"/>
            <w:tcBorders>
              <w:left w:val="single" w:sz="2" w:space="0" w:color="000000"/>
            </w:tcBorders>
          </w:tcPr>
          <w:p w14:paraId="4F3312D5" w14:textId="77777777" w:rsidR="009F52B4" w:rsidRDefault="009F52B4">
            <w:pPr>
              <w:pStyle w:val="TableParagraph"/>
              <w:rPr>
                <w:rFonts w:ascii="Times New Roman"/>
              </w:rPr>
            </w:pPr>
          </w:p>
        </w:tc>
      </w:tr>
    </w:tbl>
    <w:p w14:paraId="7030B211" w14:textId="77777777" w:rsidR="009F52B4" w:rsidRDefault="009F52B4">
      <w:pPr>
        <w:pStyle w:val="BodyText"/>
        <w:spacing w:before="20"/>
        <w:ind w:left="0"/>
        <w:rPr>
          <w:sz w:val="28"/>
        </w:rPr>
      </w:pPr>
    </w:p>
    <w:p w14:paraId="172C2380" w14:textId="77777777" w:rsidR="009F52B4" w:rsidRDefault="00000000" w:rsidP="002B7FA1">
      <w:pPr>
        <w:pStyle w:val="Heading3"/>
      </w:pPr>
      <w:r>
        <w:t>Vignette:</w:t>
      </w:r>
    </w:p>
    <w:p w14:paraId="135A9994" w14:textId="77777777" w:rsidR="009F52B4" w:rsidRDefault="00000000" w:rsidP="002B7FA1">
      <w:pPr>
        <w:pStyle w:val="BodyText"/>
        <w:spacing w:after="120"/>
        <w:ind w:left="0"/>
        <w:jc w:val="both"/>
      </w:pPr>
      <w:r>
        <w:t>Keisha has been working with her students on comparing fractions. She asked her students, “Which is larger: 3/4 or 3/5?” All students answered correctly. But, when she asked, “How do you know?” several of the students responded with, “Because there is only a difference of one between 3 and 4, but a difference of two between 3 and 5.”</w:t>
      </w:r>
    </w:p>
    <w:p w14:paraId="15C27F76" w14:textId="77777777" w:rsidR="009F52B4" w:rsidRDefault="00000000" w:rsidP="002B7FA1">
      <w:pPr>
        <w:pStyle w:val="BodyText"/>
        <w:spacing w:after="120"/>
        <w:ind w:left="0"/>
        <w:jc w:val="both"/>
      </w:pPr>
      <w:r>
        <w:t>Keisha</w:t>
      </w:r>
      <w:r>
        <w:rPr>
          <w:spacing w:val="-3"/>
        </w:rPr>
        <w:t xml:space="preserve"> </w:t>
      </w:r>
      <w:r>
        <w:t>wants</w:t>
      </w:r>
      <w:r>
        <w:rPr>
          <w:spacing w:val="-3"/>
        </w:rPr>
        <w:t xml:space="preserve"> </w:t>
      </w:r>
      <w:r>
        <w:t>to</w:t>
      </w:r>
      <w:r>
        <w:rPr>
          <w:spacing w:val="-2"/>
        </w:rPr>
        <w:t xml:space="preserve"> </w:t>
      </w:r>
      <w:r>
        <w:t>know</w:t>
      </w:r>
      <w:r>
        <w:rPr>
          <w:spacing w:val="-3"/>
        </w:rPr>
        <w:t xml:space="preserve"> </w:t>
      </w:r>
      <w:r>
        <w:t>more</w:t>
      </w:r>
      <w:r>
        <w:rPr>
          <w:spacing w:val="-1"/>
        </w:rPr>
        <w:t xml:space="preserve"> </w:t>
      </w:r>
      <w:r>
        <w:t>about</w:t>
      </w:r>
      <w:r>
        <w:rPr>
          <w:spacing w:val="-3"/>
        </w:rPr>
        <w:t xml:space="preserve"> </w:t>
      </w:r>
      <w:r>
        <w:t>their</w:t>
      </w:r>
      <w:r>
        <w:rPr>
          <w:spacing w:val="-4"/>
        </w:rPr>
        <w:t xml:space="preserve"> </w:t>
      </w:r>
      <w:r>
        <w:t>thinking.</w:t>
      </w:r>
      <w:r>
        <w:rPr>
          <w:spacing w:val="-1"/>
        </w:rPr>
        <w:t xml:space="preserve"> </w:t>
      </w:r>
      <w:r>
        <w:t>In</w:t>
      </w:r>
      <w:r>
        <w:rPr>
          <w:spacing w:val="-3"/>
        </w:rPr>
        <w:t xml:space="preserve"> </w:t>
      </w:r>
      <w:r>
        <w:t>order</w:t>
      </w:r>
      <w:r>
        <w:rPr>
          <w:spacing w:val="-1"/>
        </w:rPr>
        <w:t xml:space="preserve"> </w:t>
      </w:r>
      <w:r>
        <w:t>to do</w:t>
      </w:r>
      <w:r>
        <w:rPr>
          <w:spacing w:val="-3"/>
        </w:rPr>
        <w:t xml:space="preserve"> </w:t>
      </w:r>
      <w:r>
        <w:t>so,</w:t>
      </w:r>
      <w:r>
        <w:rPr>
          <w:spacing w:val="-1"/>
        </w:rPr>
        <w:t xml:space="preserve"> </w:t>
      </w:r>
      <w:r>
        <w:t>she</w:t>
      </w:r>
      <w:r>
        <w:rPr>
          <w:spacing w:val="-3"/>
        </w:rPr>
        <w:t xml:space="preserve"> </w:t>
      </w:r>
      <w:r>
        <w:t>has</w:t>
      </w:r>
      <w:r>
        <w:rPr>
          <w:spacing w:val="-1"/>
        </w:rPr>
        <w:t xml:space="preserve"> </w:t>
      </w:r>
      <w:r>
        <w:t>to ask</w:t>
      </w:r>
      <w:r>
        <w:rPr>
          <w:spacing w:val="-3"/>
        </w:rPr>
        <w:t xml:space="preserve"> </w:t>
      </w:r>
      <w:r>
        <w:t>for</w:t>
      </w:r>
      <w:r>
        <w:rPr>
          <w:spacing w:val="-3"/>
        </w:rPr>
        <w:t xml:space="preserve"> </w:t>
      </w:r>
      <w:r>
        <w:t>more</w:t>
      </w:r>
      <w:r>
        <w:rPr>
          <w:spacing w:val="-3"/>
        </w:rPr>
        <w:t xml:space="preserve"> </w:t>
      </w:r>
      <w:r>
        <w:t>than</w:t>
      </w:r>
      <w:r>
        <w:rPr>
          <w:spacing w:val="-2"/>
        </w:rPr>
        <w:t xml:space="preserve"> </w:t>
      </w:r>
      <w:r>
        <w:t>the</w:t>
      </w:r>
      <w:r>
        <w:rPr>
          <w:spacing w:val="-3"/>
        </w:rPr>
        <w:t xml:space="preserve"> </w:t>
      </w:r>
      <w:r>
        <w:t xml:space="preserve">right answer. While looking at the relationship between the denominator and numerator is very important, Keisha thinks that the students may not have as firm a grasp on fractions as she first thought. By asking for the reasoning behind the answer, Keisha can better assess students’ understanding/ </w:t>
      </w:r>
      <w:r>
        <w:rPr>
          <w:spacing w:val="-2"/>
        </w:rPr>
        <w:t>misunderstanding.</w:t>
      </w:r>
    </w:p>
    <w:p w14:paraId="61A08A49" w14:textId="77777777" w:rsidR="009F52B4" w:rsidRDefault="00000000" w:rsidP="00F83A75">
      <w:pPr>
        <w:pStyle w:val="BodyText"/>
        <w:spacing w:after="120"/>
        <w:ind w:left="0"/>
        <w:jc w:val="both"/>
      </w:pPr>
      <w:r>
        <w:t>She</w:t>
      </w:r>
      <w:r>
        <w:rPr>
          <w:spacing w:val="-8"/>
        </w:rPr>
        <w:t xml:space="preserve"> </w:t>
      </w:r>
      <w:r>
        <w:t>poses</w:t>
      </w:r>
      <w:r>
        <w:rPr>
          <w:spacing w:val="-9"/>
        </w:rPr>
        <w:t xml:space="preserve"> </w:t>
      </w:r>
      <w:r>
        <w:t>a</w:t>
      </w:r>
      <w:r>
        <w:rPr>
          <w:spacing w:val="-9"/>
        </w:rPr>
        <w:t xml:space="preserve"> </w:t>
      </w:r>
      <w:r>
        <w:t>similar</w:t>
      </w:r>
      <w:r>
        <w:rPr>
          <w:spacing w:val="-9"/>
        </w:rPr>
        <w:t xml:space="preserve"> </w:t>
      </w:r>
      <w:r>
        <w:t>question</w:t>
      </w:r>
      <w:r>
        <w:rPr>
          <w:spacing w:val="-10"/>
        </w:rPr>
        <w:t xml:space="preserve"> </w:t>
      </w:r>
      <w:r>
        <w:t>with</w:t>
      </w:r>
      <w:r>
        <w:rPr>
          <w:spacing w:val="-9"/>
        </w:rPr>
        <w:t xml:space="preserve"> </w:t>
      </w:r>
      <w:r>
        <w:t>another</w:t>
      </w:r>
      <w:r>
        <w:rPr>
          <w:spacing w:val="-9"/>
        </w:rPr>
        <w:t xml:space="preserve"> </w:t>
      </w:r>
      <w:r>
        <w:t>pair</w:t>
      </w:r>
      <w:r>
        <w:rPr>
          <w:spacing w:val="-12"/>
        </w:rPr>
        <w:t xml:space="preserve"> </w:t>
      </w:r>
      <w:r>
        <w:t>of</w:t>
      </w:r>
      <w:r>
        <w:rPr>
          <w:spacing w:val="-12"/>
        </w:rPr>
        <w:t xml:space="preserve"> </w:t>
      </w:r>
      <w:r>
        <w:t>fractions,</w:t>
      </w:r>
      <w:r>
        <w:rPr>
          <w:spacing w:val="-11"/>
        </w:rPr>
        <w:t xml:space="preserve"> </w:t>
      </w:r>
      <w:r>
        <w:t>“Which</w:t>
      </w:r>
      <w:r>
        <w:rPr>
          <w:spacing w:val="-10"/>
        </w:rPr>
        <w:t xml:space="preserve"> </w:t>
      </w:r>
      <w:r>
        <w:t>is</w:t>
      </w:r>
      <w:r>
        <w:rPr>
          <w:spacing w:val="-12"/>
        </w:rPr>
        <w:t xml:space="preserve"> </w:t>
      </w:r>
      <w:r>
        <w:t>larger:</w:t>
      </w:r>
      <w:r>
        <w:rPr>
          <w:spacing w:val="-8"/>
        </w:rPr>
        <w:t xml:space="preserve"> </w:t>
      </w:r>
      <w:r>
        <w:t>4/5</w:t>
      </w:r>
      <w:r>
        <w:rPr>
          <w:spacing w:val="-10"/>
        </w:rPr>
        <w:t xml:space="preserve"> </w:t>
      </w:r>
      <w:r>
        <w:t>or</w:t>
      </w:r>
      <w:r>
        <w:rPr>
          <w:spacing w:val="-9"/>
        </w:rPr>
        <w:t xml:space="preserve"> </w:t>
      </w:r>
      <w:r>
        <w:t>5/6?”</w:t>
      </w:r>
      <w:r>
        <w:rPr>
          <w:spacing w:val="-8"/>
        </w:rPr>
        <w:t xml:space="preserve"> </w:t>
      </w:r>
      <w:r>
        <w:t>She</w:t>
      </w:r>
      <w:r>
        <w:rPr>
          <w:spacing w:val="-8"/>
        </w:rPr>
        <w:t xml:space="preserve"> </w:t>
      </w:r>
      <w:r>
        <w:t xml:space="preserve">intentionally keeps the difference between the denominator and numerator the same so she can push students’ </w:t>
      </w:r>
      <w:r>
        <w:rPr>
          <w:spacing w:val="-2"/>
        </w:rPr>
        <w:t>thinking.</w:t>
      </w:r>
    </w:p>
    <w:p w14:paraId="66E60A1A" w14:textId="77777777" w:rsidR="009F52B4" w:rsidRDefault="009F52B4">
      <w:pPr>
        <w:jc w:val="both"/>
        <w:sectPr w:rsidR="009F52B4" w:rsidSect="002D7363">
          <w:pgSz w:w="12240" w:h="15840"/>
          <w:pgMar w:top="1800" w:right="1440" w:bottom="1440" w:left="1440" w:header="0" w:footer="720" w:gutter="0"/>
          <w:cols w:space="720"/>
        </w:sectPr>
      </w:pPr>
    </w:p>
    <w:p w14:paraId="367F19E5" w14:textId="4EE092E6" w:rsidR="009F52B4" w:rsidRPr="002B7FA1" w:rsidRDefault="00000000" w:rsidP="002B7FA1">
      <w:pPr>
        <w:pStyle w:val="BodyText"/>
        <w:spacing w:after="120"/>
        <w:ind w:left="0"/>
        <w:jc w:val="both"/>
      </w:pPr>
      <w:r>
        <w:lastRenderedPageBreak/>
        <w:t>For those students who struggle to answer her question, Keisha will provide further opportunities for students</w:t>
      </w:r>
      <w:r>
        <w:rPr>
          <w:spacing w:val="-6"/>
        </w:rPr>
        <w:t xml:space="preserve"> </w:t>
      </w:r>
      <w:r>
        <w:t>to</w:t>
      </w:r>
      <w:r>
        <w:rPr>
          <w:spacing w:val="-5"/>
        </w:rPr>
        <w:t xml:space="preserve"> </w:t>
      </w:r>
      <w:r>
        <w:t>explore</w:t>
      </w:r>
      <w:r>
        <w:rPr>
          <w:spacing w:val="-6"/>
        </w:rPr>
        <w:t xml:space="preserve"> </w:t>
      </w:r>
      <w:r>
        <w:t>what</w:t>
      </w:r>
      <w:r>
        <w:rPr>
          <w:spacing w:val="-4"/>
        </w:rPr>
        <w:t xml:space="preserve"> </w:t>
      </w:r>
      <w:r>
        <w:t>happens</w:t>
      </w:r>
      <w:r>
        <w:rPr>
          <w:spacing w:val="-5"/>
        </w:rPr>
        <w:t xml:space="preserve"> </w:t>
      </w:r>
      <w:r>
        <w:t>when</w:t>
      </w:r>
      <w:r>
        <w:rPr>
          <w:spacing w:val="-7"/>
        </w:rPr>
        <w:t xml:space="preserve"> </w:t>
      </w:r>
      <w:r>
        <w:t>wholes</w:t>
      </w:r>
      <w:r>
        <w:rPr>
          <w:spacing w:val="-7"/>
        </w:rPr>
        <w:t xml:space="preserve"> </w:t>
      </w:r>
      <w:r>
        <w:t>are</w:t>
      </w:r>
      <w:r>
        <w:rPr>
          <w:spacing w:val="-7"/>
        </w:rPr>
        <w:t xml:space="preserve"> </w:t>
      </w:r>
      <w:r>
        <w:t>cut</w:t>
      </w:r>
      <w:r>
        <w:rPr>
          <w:spacing w:val="-4"/>
        </w:rPr>
        <w:t xml:space="preserve"> </w:t>
      </w:r>
      <w:r>
        <w:t>into</w:t>
      </w:r>
      <w:r>
        <w:rPr>
          <w:spacing w:val="-5"/>
        </w:rPr>
        <w:t xml:space="preserve"> </w:t>
      </w:r>
      <w:r>
        <w:t>equal</w:t>
      </w:r>
      <w:r>
        <w:rPr>
          <w:spacing w:val="-7"/>
        </w:rPr>
        <w:t xml:space="preserve"> </w:t>
      </w:r>
      <w:r>
        <w:t>pieces.</w:t>
      </w:r>
      <w:r>
        <w:rPr>
          <w:spacing w:val="-5"/>
        </w:rPr>
        <w:t xml:space="preserve"> </w:t>
      </w:r>
      <w:r>
        <w:t>She</w:t>
      </w:r>
      <w:r>
        <w:rPr>
          <w:spacing w:val="-6"/>
        </w:rPr>
        <w:t xml:space="preserve"> </w:t>
      </w:r>
      <w:r>
        <w:t>wants</w:t>
      </w:r>
      <w:r>
        <w:rPr>
          <w:spacing w:val="-4"/>
        </w:rPr>
        <w:t xml:space="preserve"> </w:t>
      </w:r>
      <w:r>
        <w:t>them</w:t>
      </w:r>
      <w:r>
        <w:rPr>
          <w:spacing w:val="-6"/>
        </w:rPr>
        <w:t xml:space="preserve"> </w:t>
      </w:r>
      <w:r>
        <w:t>to</w:t>
      </w:r>
      <w:r>
        <w:rPr>
          <w:spacing w:val="-3"/>
        </w:rPr>
        <w:t xml:space="preserve"> </w:t>
      </w:r>
      <w:r>
        <w:t>discover</w:t>
      </w:r>
      <w:r>
        <w:rPr>
          <w:spacing w:val="-3"/>
        </w:rPr>
        <w:t xml:space="preserve"> </w:t>
      </w:r>
      <w:r>
        <w:t>for themselves that the greater the number of slices, the smaller each slice will be.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2.3 Student Progress"/>
        <w:tblDescription w:val="Shares assessment results with students to acknowledge progress, identify gaps, and determine next steps. Seeks and implements feedback from students and colleagues to improve learning. Understands and shares with learners the role and importance of forma"/>
      </w:tblPr>
      <w:tblGrid>
        <w:gridCol w:w="482"/>
        <w:gridCol w:w="2549"/>
        <w:gridCol w:w="5557"/>
        <w:gridCol w:w="773"/>
      </w:tblGrid>
      <w:tr w:rsidR="009F52B4" w14:paraId="100C1F6E" w14:textId="77777777" w:rsidTr="00A237DE">
        <w:trPr>
          <w:trHeight w:val="2109"/>
          <w:jc w:val="center"/>
        </w:trPr>
        <w:tc>
          <w:tcPr>
            <w:tcW w:w="482" w:type="dxa"/>
            <w:shd w:val="clear" w:color="auto" w:fill="FAD3B4"/>
          </w:tcPr>
          <w:p w14:paraId="4511474C" w14:textId="77777777" w:rsidR="009F52B4" w:rsidRDefault="00000000">
            <w:pPr>
              <w:pStyle w:val="TableParagraph"/>
              <w:spacing w:before="26"/>
              <w:ind w:left="179" w:right="168" w:firstLine="36"/>
              <w:jc w:val="both"/>
              <w:rPr>
                <w:b/>
                <w:sz w:val="18"/>
              </w:rPr>
            </w:pPr>
            <w:r>
              <w:rPr>
                <w:b/>
                <w:spacing w:val="-10"/>
                <w:sz w:val="18"/>
              </w:rPr>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9" w:type="dxa"/>
            <w:gridSpan w:val="3"/>
            <w:shd w:val="clear" w:color="auto" w:fill="FAD3B4"/>
          </w:tcPr>
          <w:p w14:paraId="42E91809" w14:textId="77777777" w:rsidR="009F52B4" w:rsidRDefault="00000000">
            <w:pPr>
              <w:pStyle w:val="TableParagraph"/>
              <w:spacing w:before="26"/>
              <w:ind w:left="112"/>
              <w:jc w:val="both"/>
              <w:rPr>
                <w:b/>
                <w:sz w:val="24"/>
              </w:rPr>
            </w:pPr>
            <w:r>
              <w:rPr>
                <w:b/>
                <w:sz w:val="24"/>
              </w:rPr>
              <w:t>P2.3</w:t>
            </w:r>
            <w:r>
              <w:rPr>
                <w:b/>
                <w:spacing w:val="-2"/>
                <w:sz w:val="24"/>
              </w:rPr>
              <w:t xml:space="preserve"> </w:t>
            </w:r>
            <w:r>
              <w:rPr>
                <w:b/>
                <w:sz w:val="24"/>
              </w:rPr>
              <w:t>Student</w:t>
            </w:r>
            <w:r>
              <w:rPr>
                <w:b/>
                <w:spacing w:val="-3"/>
                <w:sz w:val="24"/>
              </w:rPr>
              <w:t xml:space="preserve"> </w:t>
            </w:r>
            <w:r>
              <w:rPr>
                <w:b/>
                <w:spacing w:val="-2"/>
                <w:sz w:val="24"/>
              </w:rPr>
              <w:t>Progress</w:t>
            </w:r>
          </w:p>
          <w:p w14:paraId="034BDA8E" w14:textId="77777777" w:rsidR="009F52B4" w:rsidRDefault="00000000">
            <w:pPr>
              <w:pStyle w:val="TableParagraph"/>
              <w:ind w:left="573" w:right="107"/>
              <w:jc w:val="both"/>
              <w:rPr>
                <w:sz w:val="24"/>
              </w:rPr>
            </w:pPr>
            <w:r>
              <w:rPr>
                <w:sz w:val="24"/>
              </w:rPr>
              <w:t>Shares</w:t>
            </w:r>
            <w:r>
              <w:rPr>
                <w:spacing w:val="-11"/>
                <w:sz w:val="24"/>
              </w:rPr>
              <w:t xml:space="preserve"> </w:t>
            </w:r>
            <w:r>
              <w:rPr>
                <w:sz w:val="24"/>
              </w:rPr>
              <w:t>assessment</w:t>
            </w:r>
            <w:r>
              <w:rPr>
                <w:spacing w:val="-12"/>
                <w:sz w:val="24"/>
              </w:rPr>
              <w:t xml:space="preserve"> </w:t>
            </w:r>
            <w:r>
              <w:rPr>
                <w:sz w:val="24"/>
              </w:rPr>
              <w:t>results</w:t>
            </w:r>
            <w:r>
              <w:rPr>
                <w:spacing w:val="-11"/>
                <w:sz w:val="24"/>
              </w:rPr>
              <w:t xml:space="preserve"> </w:t>
            </w:r>
            <w:r>
              <w:rPr>
                <w:sz w:val="24"/>
              </w:rPr>
              <w:t>with</w:t>
            </w:r>
            <w:r>
              <w:rPr>
                <w:spacing w:val="-10"/>
                <w:sz w:val="24"/>
              </w:rPr>
              <w:t xml:space="preserve"> </w:t>
            </w:r>
            <w:r>
              <w:rPr>
                <w:sz w:val="24"/>
              </w:rPr>
              <w:t>students</w:t>
            </w:r>
            <w:r>
              <w:rPr>
                <w:spacing w:val="-13"/>
                <w:sz w:val="24"/>
              </w:rPr>
              <w:t xml:space="preserve"> </w:t>
            </w:r>
            <w:r>
              <w:rPr>
                <w:sz w:val="24"/>
              </w:rPr>
              <w:t>to</w:t>
            </w:r>
            <w:r>
              <w:rPr>
                <w:spacing w:val="-13"/>
                <w:sz w:val="24"/>
              </w:rPr>
              <w:t xml:space="preserve"> </w:t>
            </w:r>
            <w:r>
              <w:rPr>
                <w:sz w:val="24"/>
              </w:rPr>
              <w:t>acknowledge</w:t>
            </w:r>
            <w:r>
              <w:rPr>
                <w:spacing w:val="-13"/>
                <w:sz w:val="24"/>
              </w:rPr>
              <w:t xml:space="preserve"> </w:t>
            </w:r>
            <w:r>
              <w:rPr>
                <w:sz w:val="24"/>
              </w:rPr>
              <w:t>progress,</w:t>
            </w:r>
            <w:r>
              <w:rPr>
                <w:spacing w:val="-11"/>
                <w:sz w:val="24"/>
              </w:rPr>
              <w:t xml:space="preserve"> </w:t>
            </w:r>
            <w:r>
              <w:rPr>
                <w:sz w:val="24"/>
              </w:rPr>
              <w:t>identify</w:t>
            </w:r>
            <w:r>
              <w:rPr>
                <w:spacing w:val="-13"/>
                <w:sz w:val="24"/>
              </w:rPr>
              <w:t xml:space="preserve"> </w:t>
            </w:r>
            <w:r>
              <w:rPr>
                <w:sz w:val="24"/>
              </w:rPr>
              <w:t>gaps,</w:t>
            </w:r>
            <w:r>
              <w:rPr>
                <w:spacing w:val="-11"/>
                <w:sz w:val="24"/>
              </w:rPr>
              <w:t xml:space="preserve"> </w:t>
            </w:r>
            <w:r>
              <w:rPr>
                <w:sz w:val="24"/>
              </w:rPr>
              <w:t>and determine</w:t>
            </w:r>
            <w:r>
              <w:rPr>
                <w:spacing w:val="-12"/>
                <w:sz w:val="24"/>
              </w:rPr>
              <w:t xml:space="preserve"> </w:t>
            </w:r>
            <w:r>
              <w:rPr>
                <w:sz w:val="24"/>
              </w:rPr>
              <w:t>next</w:t>
            </w:r>
            <w:r>
              <w:rPr>
                <w:spacing w:val="-10"/>
                <w:sz w:val="24"/>
              </w:rPr>
              <w:t xml:space="preserve"> </w:t>
            </w:r>
            <w:r>
              <w:rPr>
                <w:sz w:val="24"/>
              </w:rPr>
              <w:t>steps.</w:t>
            </w:r>
            <w:r>
              <w:rPr>
                <w:spacing w:val="-11"/>
                <w:sz w:val="24"/>
              </w:rPr>
              <w:t xml:space="preserve"> </w:t>
            </w:r>
            <w:r>
              <w:rPr>
                <w:sz w:val="24"/>
              </w:rPr>
              <w:t>Seeks</w:t>
            </w:r>
            <w:r>
              <w:rPr>
                <w:spacing w:val="-11"/>
                <w:sz w:val="24"/>
              </w:rPr>
              <w:t xml:space="preserve"> </w:t>
            </w:r>
            <w:r>
              <w:rPr>
                <w:sz w:val="24"/>
              </w:rPr>
              <w:t>and</w:t>
            </w:r>
            <w:r>
              <w:rPr>
                <w:spacing w:val="-10"/>
                <w:sz w:val="24"/>
              </w:rPr>
              <w:t xml:space="preserve"> </w:t>
            </w:r>
            <w:r>
              <w:rPr>
                <w:sz w:val="24"/>
              </w:rPr>
              <w:t>implements</w:t>
            </w:r>
            <w:r>
              <w:rPr>
                <w:spacing w:val="-10"/>
                <w:sz w:val="24"/>
              </w:rPr>
              <w:t xml:space="preserve"> </w:t>
            </w:r>
            <w:r>
              <w:rPr>
                <w:sz w:val="24"/>
              </w:rPr>
              <w:t>feedback</w:t>
            </w:r>
            <w:r>
              <w:rPr>
                <w:spacing w:val="-11"/>
                <w:sz w:val="24"/>
              </w:rPr>
              <w:t xml:space="preserve"> </w:t>
            </w:r>
            <w:r>
              <w:rPr>
                <w:sz w:val="24"/>
              </w:rPr>
              <w:t>from</w:t>
            </w:r>
            <w:r>
              <w:rPr>
                <w:spacing w:val="-10"/>
                <w:sz w:val="24"/>
              </w:rPr>
              <w:t xml:space="preserve"> </w:t>
            </w:r>
            <w:r>
              <w:rPr>
                <w:sz w:val="24"/>
              </w:rPr>
              <w:t>students</w:t>
            </w:r>
            <w:r>
              <w:rPr>
                <w:spacing w:val="-10"/>
                <w:sz w:val="24"/>
              </w:rPr>
              <w:t xml:space="preserve"> </w:t>
            </w:r>
            <w:r>
              <w:rPr>
                <w:sz w:val="24"/>
              </w:rPr>
              <w:t>and</w:t>
            </w:r>
            <w:r>
              <w:rPr>
                <w:spacing w:val="-10"/>
                <w:sz w:val="24"/>
              </w:rPr>
              <w:t xml:space="preserve"> </w:t>
            </w:r>
            <w:r>
              <w:rPr>
                <w:sz w:val="24"/>
              </w:rPr>
              <w:t>colleagues to</w:t>
            </w:r>
            <w:r>
              <w:rPr>
                <w:spacing w:val="-1"/>
                <w:sz w:val="24"/>
              </w:rPr>
              <w:t xml:space="preserve"> </w:t>
            </w:r>
            <w:r>
              <w:rPr>
                <w:sz w:val="24"/>
              </w:rPr>
              <w:t>improve learning. Understands and shares</w:t>
            </w:r>
            <w:r>
              <w:rPr>
                <w:spacing w:val="-2"/>
                <w:sz w:val="24"/>
              </w:rPr>
              <w:t xml:space="preserve"> </w:t>
            </w:r>
            <w:r>
              <w:rPr>
                <w:sz w:val="24"/>
              </w:rPr>
              <w:t>with learners</w:t>
            </w:r>
            <w:r>
              <w:rPr>
                <w:spacing w:val="-2"/>
                <w:sz w:val="24"/>
              </w:rPr>
              <w:t xml:space="preserve"> </w:t>
            </w:r>
            <w:r>
              <w:rPr>
                <w:sz w:val="24"/>
              </w:rPr>
              <w:t>the</w:t>
            </w:r>
            <w:r>
              <w:rPr>
                <w:spacing w:val="-1"/>
                <w:sz w:val="24"/>
              </w:rPr>
              <w:t xml:space="preserve"> </w:t>
            </w:r>
            <w:r>
              <w:rPr>
                <w:sz w:val="24"/>
              </w:rPr>
              <w:t>role</w:t>
            </w:r>
            <w:r>
              <w:rPr>
                <w:spacing w:val="-1"/>
                <w:sz w:val="24"/>
              </w:rPr>
              <w:t xml:space="preserve"> </w:t>
            </w:r>
            <w:r>
              <w:rPr>
                <w:sz w:val="24"/>
              </w:rPr>
              <w:t>and importance of formative, summative, and NRS assessments as tools that allow students to demonstrate</w:t>
            </w:r>
            <w:r>
              <w:rPr>
                <w:spacing w:val="-5"/>
                <w:sz w:val="24"/>
              </w:rPr>
              <w:t xml:space="preserve"> </w:t>
            </w:r>
            <w:r>
              <w:rPr>
                <w:sz w:val="24"/>
              </w:rPr>
              <w:t>their</w:t>
            </w:r>
            <w:r>
              <w:rPr>
                <w:spacing w:val="-3"/>
                <w:sz w:val="24"/>
              </w:rPr>
              <w:t xml:space="preserve"> </w:t>
            </w:r>
            <w:r>
              <w:rPr>
                <w:sz w:val="24"/>
              </w:rPr>
              <w:t>learning.</w:t>
            </w:r>
            <w:r>
              <w:rPr>
                <w:spacing w:val="-5"/>
                <w:sz w:val="24"/>
              </w:rPr>
              <w:t xml:space="preserve"> </w:t>
            </w:r>
            <w:r>
              <w:rPr>
                <w:sz w:val="24"/>
              </w:rPr>
              <w:t>Encourages</w:t>
            </w:r>
            <w:r>
              <w:rPr>
                <w:spacing w:val="-3"/>
                <w:sz w:val="24"/>
              </w:rPr>
              <w:t xml:space="preserve"> </w:t>
            </w:r>
            <w:r>
              <w:rPr>
                <w:sz w:val="24"/>
              </w:rPr>
              <w:t>students</w:t>
            </w:r>
            <w:r>
              <w:rPr>
                <w:spacing w:val="-5"/>
                <w:sz w:val="24"/>
              </w:rPr>
              <w:t xml:space="preserve"> </w:t>
            </w:r>
            <w:r>
              <w:rPr>
                <w:sz w:val="24"/>
              </w:rPr>
              <w:t>to</w:t>
            </w:r>
            <w:r>
              <w:rPr>
                <w:spacing w:val="-5"/>
                <w:sz w:val="24"/>
              </w:rPr>
              <w:t xml:space="preserve"> </w:t>
            </w:r>
            <w:r>
              <w:rPr>
                <w:sz w:val="24"/>
              </w:rPr>
              <w:t>do</w:t>
            </w:r>
            <w:r>
              <w:rPr>
                <w:spacing w:val="-5"/>
                <w:sz w:val="24"/>
              </w:rPr>
              <w:t xml:space="preserve"> </w:t>
            </w:r>
            <w:r>
              <w:rPr>
                <w:sz w:val="24"/>
              </w:rPr>
              <w:t>their</w:t>
            </w:r>
            <w:r>
              <w:rPr>
                <w:spacing w:val="-5"/>
                <w:sz w:val="24"/>
              </w:rPr>
              <w:t xml:space="preserve"> </w:t>
            </w:r>
            <w:r>
              <w:rPr>
                <w:sz w:val="24"/>
              </w:rPr>
              <w:t>best</w:t>
            </w:r>
            <w:r>
              <w:rPr>
                <w:spacing w:val="-5"/>
                <w:sz w:val="24"/>
              </w:rPr>
              <w:t xml:space="preserve"> </w:t>
            </w:r>
            <w:r>
              <w:rPr>
                <w:sz w:val="24"/>
              </w:rPr>
              <w:t>on</w:t>
            </w:r>
            <w:r>
              <w:rPr>
                <w:spacing w:val="-5"/>
                <w:sz w:val="24"/>
              </w:rPr>
              <w:t xml:space="preserve"> </w:t>
            </w:r>
            <w:r>
              <w:rPr>
                <w:sz w:val="24"/>
              </w:rPr>
              <w:t>all</w:t>
            </w:r>
            <w:r>
              <w:rPr>
                <w:spacing w:val="-4"/>
                <w:sz w:val="24"/>
              </w:rPr>
              <w:t xml:space="preserve"> </w:t>
            </w:r>
            <w:r>
              <w:rPr>
                <w:sz w:val="24"/>
              </w:rPr>
              <w:t>assessments and helps students use results.</w:t>
            </w:r>
          </w:p>
        </w:tc>
      </w:tr>
      <w:tr w:rsidR="009F52B4" w14:paraId="3900104F" w14:textId="77777777" w:rsidTr="00A237DE">
        <w:trPr>
          <w:trHeight w:val="476"/>
          <w:jc w:val="center"/>
        </w:trPr>
        <w:tc>
          <w:tcPr>
            <w:tcW w:w="8588" w:type="dxa"/>
            <w:gridSpan w:val="3"/>
            <w:tcBorders>
              <w:right w:val="single" w:sz="2" w:space="0" w:color="000000"/>
            </w:tcBorders>
          </w:tcPr>
          <w:p w14:paraId="3C1E6806" w14:textId="77777777" w:rsidR="009F52B4" w:rsidRDefault="00000000" w:rsidP="008B63E0">
            <w:pPr>
              <w:pStyle w:val="TableParagraph"/>
              <w:spacing w:before="23"/>
              <w:ind w:left="4"/>
              <w:jc w:val="center"/>
              <w:rPr>
                <w:b/>
                <w:sz w:val="24"/>
              </w:rPr>
            </w:pPr>
            <w:r>
              <w:rPr>
                <w:b/>
                <w:sz w:val="24"/>
              </w:rPr>
              <w:t>Sample</w:t>
            </w:r>
            <w:r>
              <w:rPr>
                <w:b/>
                <w:spacing w:val="-4"/>
                <w:sz w:val="24"/>
              </w:rPr>
              <w:t xml:space="preserve"> </w:t>
            </w:r>
            <w:r>
              <w:rPr>
                <w:b/>
                <w:sz w:val="24"/>
              </w:rPr>
              <w:t xml:space="preserve">Math </w:t>
            </w:r>
            <w:r>
              <w:rPr>
                <w:b/>
                <w:spacing w:val="-2"/>
                <w:sz w:val="24"/>
              </w:rPr>
              <w:t>Applications</w:t>
            </w:r>
          </w:p>
        </w:tc>
        <w:tc>
          <w:tcPr>
            <w:tcW w:w="773" w:type="dxa"/>
            <w:tcBorders>
              <w:left w:val="single" w:sz="2" w:space="0" w:color="000000"/>
            </w:tcBorders>
          </w:tcPr>
          <w:p w14:paraId="75898D56" w14:textId="77777777" w:rsidR="009F52B4" w:rsidRDefault="009F52B4">
            <w:pPr>
              <w:pStyle w:val="TableParagraph"/>
              <w:rPr>
                <w:rFonts w:ascii="Times New Roman"/>
              </w:rPr>
            </w:pPr>
          </w:p>
        </w:tc>
      </w:tr>
      <w:tr w:rsidR="009F52B4" w14:paraId="34C08312" w14:textId="77777777" w:rsidTr="00A237DE">
        <w:trPr>
          <w:trHeight w:val="597"/>
          <w:jc w:val="center"/>
        </w:trPr>
        <w:tc>
          <w:tcPr>
            <w:tcW w:w="3031" w:type="dxa"/>
            <w:gridSpan w:val="2"/>
          </w:tcPr>
          <w:p w14:paraId="527E681C" w14:textId="77777777" w:rsidR="009F52B4" w:rsidRDefault="00000000">
            <w:pPr>
              <w:pStyle w:val="TableParagraph"/>
              <w:spacing w:before="27"/>
              <w:ind w:left="503" w:right="358" w:firstLine="338"/>
              <w:rPr>
                <w:b/>
              </w:rPr>
            </w:pPr>
            <w:r>
              <w:rPr>
                <w:b/>
              </w:rPr>
              <w:t>What Effective Math</w:t>
            </w:r>
            <w:r>
              <w:rPr>
                <w:b/>
                <w:spacing w:val="-13"/>
              </w:rPr>
              <w:t xml:space="preserve"> </w:t>
            </w:r>
            <w:r>
              <w:rPr>
                <w:b/>
              </w:rPr>
              <w:t>Teachers</w:t>
            </w:r>
            <w:r>
              <w:rPr>
                <w:b/>
                <w:spacing w:val="-12"/>
              </w:rPr>
              <w:t xml:space="preserve"> </w:t>
            </w:r>
            <w:r>
              <w:rPr>
                <w:b/>
              </w:rPr>
              <w:t>KNOW</w:t>
            </w:r>
          </w:p>
        </w:tc>
        <w:tc>
          <w:tcPr>
            <w:tcW w:w="5557" w:type="dxa"/>
            <w:tcBorders>
              <w:right w:val="single" w:sz="2" w:space="0" w:color="000000"/>
            </w:tcBorders>
          </w:tcPr>
          <w:p w14:paraId="566CE9F7" w14:textId="77777777" w:rsidR="009F52B4" w:rsidRDefault="00000000">
            <w:pPr>
              <w:pStyle w:val="TableParagraph"/>
              <w:spacing w:before="27"/>
              <w:ind w:left="1930" w:right="1917" w:hanging="6"/>
              <w:jc w:val="center"/>
              <w:rPr>
                <w:b/>
              </w:rPr>
            </w:pPr>
            <w:r>
              <w:rPr>
                <w:b/>
              </w:rPr>
              <w:t>What Effective Math</w:t>
            </w:r>
            <w:r>
              <w:rPr>
                <w:b/>
                <w:spacing w:val="-13"/>
              </w:rPr>
              <w:t xml:space="preserve"> </w:t>
            </w:r>
            <w:r>
              <w:rPr>
                <w:b/>
              </w:rPr>
              <w:t>Teachers</w:t>
            </w:r>
            <w:r>
              <w:rPr>
                <w:b/>
                <w:spacing w:val="-12"/>
              </w:rPr>
              <w:t xml:space="preserve"> </w:t>
            </w:r>
            <w:r>
              <w:rPr>
                <w:b/>
              </w:rPr>
              <w:t>DO</w:t>
            </w:r>
          </w:p>
        </w:tc>
        <w:tc>
          <w:tcPr>
            <w:tcW w:w="773" w:type="dxa"/>
            <w:tcBorders>
              <w:left w:val="single" w:sz="2" w:space="0" w:color="000000"/>
            </w:tcBorders>
          </w:tcPr>
          <w:p w14:paraId="2B5882DF" w14:textId="77777777" w:rsidR="009F52B4" w:rsidRDefault="00000000">
            <w:pPr>
              <w:pStyle w:val="TableParagraph"/>
              <w:spacing w:before="30" w:line="241" w:lineRule="exact"/>
              <w:ind w:left="27" w:right="13"/>
              <w:jc w:val="center"/>
              <w:rPr>
                <w:rFonts w:ascii="Wingdings" w:hAnsi="Wingdings"/>
              </w:rPr>
            </w:pPr>
            <w:r>
              <w:rPr>
                <w:rFonts w:ascii="Wingdings" w:hAnsi="Wingdings"/>
                <w:spacing w:val="-10"/>
              </w:rPr>
              <w:t></w:t>
            </w:r>
          </w:p>
          <w:p w14:paraId="7DA16C31" w14:textId="77777777" w:rsidR="009F52B4" w:rsidRDefault="00000000">
            <w:pPr>
              <w:pStyle w:val="TableParagraph"/>
              <w:spacing w:line="266" w:lineRule="exact"/>
              <w:ind w:left="27" w:right="14"/>
              <w:jc w:val="center"/>
            </w:pPr>
            <w:r>
              <w:rPr>
                <w:spacing w:val="-2"/>
              </w:rPr>
              <w:t>Focus</w:t>
            </w:r>
          </w:p>
        </w:tc>
      </w:tr>
      <w:tr w:rsidR="009F52B4" w14:paraId="1B7BEC6B" w14:textId="77777777" w:rsidTr="00A237DE">
        <w:trPr>
          <w:trHeight w:val="3045"/>
          <w:jc w:val="center"/>
        </w:trPr>
        <w:tc>
          <w:tcPr>
            <w:tcW w:w="3031" w:type="dxa"/>
            <w:gridSpan w:val="2"/>
          </w:tcPr>
          <w:p w14:paraId="58711956" w14:textId="77777777" w:rsidR="009F52B4" w:rsidRDefault="00000000">
            <w:pPr>
              <w:pStyle w:val="TableParagraph"/>
              <w:spacing w:before="24"/>
              <w:ind w:left="429" w:right="167" w:hanging="360"/>
            </w:pPr>
            <w:r>
              <w:t>a.</w:t>
            </w:r>
            <w:r>
              <w:rPr>
                <w:spacing w:val="80"/>
                <w:w w:val="150"/>
              </w:rPr>
              <w:t xml:space="preserve"> </w:t>
            </w:r>
            <w:r>
              <w:t>Students need to access and</w:t>
            </w:r>
            <w:r>
              <w:rPr>
                <w:spacing w:val="-13"/>
              </w:rPr>
              <w:t xml:space="preserve"> </w:t>
            </w:r>
            <w:r>
              <w:t>understand</w:t>
            </w:r>
            <w:r>
              <w:rPr>
                <w:spacing w:val="-12"/>
              </w:rPr>
              <w:t xml:space="preserve"> </w:t>
            </w:r>
            <w:r>
              <w:t>the</w:t>
            </w:r>
            <w:r>
              <w:rPr>
                <w:spacing w:val="-12"/>
              </w:rPr>
              <w:t xml:space="preserve"> </w:t>
            </w:r>
            <w:r>
              <w:t>results of both formative and summative assessments.</w:t>
            </w:r>
          </w:p>
        </w:tc>
        <w:tc>
          <w:tcPr>
            <w:tcW w:w="5557" w:type="dxa"/>
            <w:tcBorders>
              <w:right w:val="single" w:sz="2" w:space="0" w:color="000000"/>
            </w:tcBorders>
          </w:tcPr>
          <w:p w14:paraId="05E5E33E" w14:textId="77777777" w:rsidR="009F52B4" w:rsidRDefault="00000000">
            <w:pPr>
              <w:pStyle w:val="TableParagraph"/>
              <w:numPr>
                <w:ilvl w:val="0"/>
                <w:numId w:val="39"/>
              </w:numPr>
              <w:tabs>
                <w:tab w:val="left" w:pos="446"/>
              </w:tabs>
              <w:spacing w:before="36"/>
              <w:ind w:right="139"/>
            </w:pPr>
            <w:r>
              <w:t>Share and discuss the results of both formative and summative assessments with students on a regular basis, including Math Score Reports from the MAPT- CCR, completed Workforce Application Assessments from</w:t>
            </w:r>
            <w:r>
              <w:rPr>
                <w:spacing w:val="-4"/>
              </w:rPr>
              <w:t xml:space="preserve"> </w:t>
            </w:r>
            <w:hyperlink r:id="rId87">
              <w:r w:rsidR="009F52B4">
                <w:rPr>
                  <w:color w:val="0562C1"/>
                  <w:u w:val="single" w:color="0562C1"/>
                </w:rPr>
                <w:t>CALM</w:t>
              </w:r>
              <w:r w:rsidR="009F52B4">
                <w:t>,</w:t>
              </w:r>
            </w:hyperlink>
            <w:r>
              <w:rPr>
                <w:spacing w:val="-3"/>
              </w:rPr>
              <w:t xml:space="preserve"> </w:t>
            </w:r>
            <w:r>
              <w:t>and</w:t>
            </w:r>
            <w:r>
              <w:rPr>
                <w:spacing w:val="-7"/>
              </w:rPr>
              <w:t xml:space="preserve"> </w:t>
            </w:r>
            <w:r>
              <w:t>end</w:t>
            </w:r>
            <w:r>
              <w:rPr>
                <w:spacing w:val="-5"/>
              </w:rPr>
              <w:t xml:space="preserve"> </w:t>
            </w:r>
            <w:r>
              <w:t>of</w:t>
            </w:r>
            <w:r>
              <w:rPr>
                <w:spacing w:val="-6"/>
              </w:rPr>
              <w:t xml:space="preserve"> </w:t>
            </w:r>
            <w:r>
              <w:t>unit</w:t>
            </w:r>
            <w:r>
              <w:rPr>
                <w:spacing w:val="-3"/>
              </w:rPr>
              <w:t xml:space="preserve"> </w:t>
            </w:r>
            <w:r>
              <w:t>test-like</w:t>
            </w:r>
            <w:r>
              <w:rPr>
                <w:spacing w:val="-5"/>
              </w:rPr>
              <w:t xml:space="preserve"> </w:t>
            </w:r>
            <w:r>
              <w:t>questions</w:t>
            </w:r>
            <w:r>
              <w:rPr>
                <w:spacing w:val="-3"/>
              </w:rPr>
              <w:t xml:space="preserve"> </w:t>
            </w:r>
            <w:r>
              <w:t>in</w:t>
            </w:r>
            <w:r>
              <w:rPr>
                <w:spacing w:val="-2"/>
              </w:rPr>
              <w:t xml:space="preserve"> </w:t>
            </w:r>
            <w:hyperlink r:id="rId88">
              <w:r w:rsidR="009F52B4">
                <w:rPr>
                  <w:color w:val="0562C1"/>
                  <w:u w:val="single" w:color="0562C1"/>
                </w:rPr>
                <w:t>CALM</w:t>
              </w:r>
            </w:hyperlink>
          </w:p>
          <w:p w14:paraId="5F4B83AF" w14:textId="77777777" w:rsidR="009F52B4" w:rsidRDefault="00000000">
            <w:pPr>
              <w:pStyle w:val="TableParagraph"/>
              <w:numPr>
                <w:ilvl w:val="0"/>
                <w:numId w:val="39"/>
              </w:numPr>
              <w:tabs>
                <w:tab w:val="left" w:pos="446"/>
              </w:tabs>
              <w:spacing w:before="10"/>
              <w:ind w:right="879"/>
            </w:pPr>
            <w:r>
              <w:t>Meet</w:t>
            </w:r>
            <w:r>
              <w:rPr>
                <w:spacing w:val="-5"/>
              </w:rPr>
              <w:t xml:space="preserve"> </w:t>
            </w:r>
            <w:r>
              <w:t>individually</w:t>
            </w:r>
            <w:r>
              <w:rPr>
                <w:spacing w:val="-7"/>
              </w:rPr>
              <w:t xml:space="preserve"> </w:t>
            </w:r>
            <w:r>
              <w:t>with</w:t>
            </w:r>
            <w:r>
              <w:rPr>
                <w:spacing w:val="-8"/>
              </w:rPr>
              <w:t xml:space="preserve"> </w:t>
            </w:r>
            <w:r>
              <w:t>students</w:t>
            </w:r>
            <w:r>
              <w:rPr>
                <w:spacing w:val="-5"/>
              </w:rPr>
              <w:t xml:space="preserve"> </w:t>
            </w:r>
            <w:r>
              <w:t>to</w:t>
            </w:r>
            <w:r>
              <w:rPr>
                <w:spacing w:val="-4"/>
              </w:rPr>
              <w:t xml:space="preserve"> </w:t>
            </w:r>
            <w:r>
              <w:t>discuss</w:t>
            </w:r>
            <w:r>
              <w:rPr>
                <w:spacing w:val="-8"/>
              </w:rPr>
              <w:t xml:space="preserve"> </w:t>
            </w:r>
            <w:r>
              <w:t>their progress, identify gaps, and plan next steps</w:t>
            </w:r>
          </w:p>
          <w:p w14:paraId="6F07B952" w14:textId="77777777" w:rsidR="009F52B4" w:rsidRDefault="00000000">
            <w:pPr>
              <w:pStyle w:val="TableParagraph"/>
              <w:numPr>
                <w:ilvl w:val="0"/>
                <w:numId w:val="39"/>
              </w:numPr>
              <w:tabs>
                <w:tab w:val="left" w:pos="446"/>
              </w:tabs>
              <w:spacing w:before="13"/>
              <w:ind w:right="259"/>
            </w:pPr>
            <w:r>
              <w:t>Provide</w:t>
            </w:r>
            <w:r>
              <w:rPr>
                <w:spacing w:val="-5"/>
              </w:rPr>
              <w:t xml:space="preserve"> </w:t>
            </w:r>
            <w:r>
              <w:t>positive,</w:t>
            </w:r>
            <w:r>
              <w:rPr>
                <w:spacing w:val="-7"/>
              </w:rPr>
              <w:t xml:space="preserve"> </w:t>
            </w:r>
            <w:r>
              <w:t>honest</w:t>
            </w:r>
            <w:r>
              <w:rPr>
                <w:spacing w:val="-5"/>
              </w:rPr>
              <w:t xml:space="preserve"> </w:t>
            </w:r>
            <w:r>
              <w:t>feedback</w:t>
            </w:r>
            <w:r>
              <w:rPr>
                <w:spacing w:val="-5"/>
              </w:rPr>
              <w:t xml:space="preserve"> </w:t>
            </w:r>
            <w:r>
              <w:t>to</w:t>
            </w:r>
            <w:r>
              <w:rPr>
                <w:spacing w:val="-4"/>
              </w:rPr>
              <w:t xml:space="preserve"> </w:t>
            </w:r>
            <w:r>
              <w:t>students</w:t>
            </w:r>
            <w:r>
              <w:rPr>
                <w:spacing w:val="-7"/>
              </w:rPr>
              <w:t xml:space="preserve"> </w:t>
            </w:r>
            <w:r>
              <w:t>on</w:t>
            </w:r>
            <w:r>
              <w:rPr>
                <w:spacing w:val="-6"/>
              </w:rPr>
              <w:t xml:space="preserve"> </w:t>
            </w:r>
            <w:r>
              <w:t xml:space="preserve">their progress; contradict student’s misconceptions (e.g., under-estimation) of their progress with concrete </w:t>
            </w:r>
            <w:r>
              <w:rPr>
                <w:spacing w:val="-2"/>
              </w:rPr>
              <w:t>examples</w:t>
            </w:r>
          </w:p>
        </w:tc>
        <w:tc>
          <w:tcPr>
            <w:tcW w:w="773" w:type="dxa"/>
            <w:tcBorders>
              <w:left w:val="single" w:sz="2" w:space="0" w:color="000000"/>
            </w:tcBorders>
          </w:tcPr>
          <w:p w14:paraId="165D7C72" w14:textId="77777777" w:rsidR="009F52B4" w:rsidRDefault="009F52B4">
            <w:pPr>
              <w:pStyle w:val="TableParagraph"/>
              <w:rPr>
                <w:rFonts w:ascii="Times New Roman"/>
              </w:rPr>
            </w:pPr>
          </w:p>
        </w:tc>
      </w:tr>
      <w:tr w:rsidR="009F52B4" w14:paraId="1203F699" w14:textId="77777777" w:rsidTr="00A237DE">
        <w:trPr>
          <w:trHeight w:val="1425"/>
          <w:jc w:val="center"/>
        </w:trPr>
        <w:tc>
          <w:tcPr>
            <w:tcW w:w="3031" w:type="dxa"/>
            <w:gridSpan w:val="2"/>
          </w:tcPr>
          <w:p w14:paraId="7C2997E3" w14:textId="77777777" w:rsidR="009F52B4" w:rsidRDefault="00000000">
            <w:pPr>
              <w:pStyle w:val="TableParagraph"/>
              <w:spacing w:before="26"/>
              <w:ind w:left="429" w:right="162" w:hanging="360"/>
            </w:pPr>
            <w:r>
              <w:t>b.</w:t>
            </w:r>
            <w:r>
              <w:rPr>
                <w:spacing w:val="80"/>
                <w:w w:val="150"/>
              </w:rPr>
              <w:t xml:space="preserve"> </w:t>
            </w:r>
            <w:r>
              <w:t>Student</w:t>
            </w:r>
            <w:r>
              <w:rPr>
                <w:spacing w:val="-6"/>
              </w:rPr>
              <w:t xml:space="preserve"> </w:t>
            </w:r>
            <w:r>
              <w:t>self-assessment</w:t>
            </w:r>
            <w:r>
              <w:rPr>
                <w:spacing w:val="-9"/>
              </w:rPr>
              <w:t xml:space="preserve"> </w:t>
            </w:r>
            <w:r>
              <w:t>of progress</w:t>
            </w:r>
            <w:r>
              <w:rPr>
                <w:spacing w:val="-6"/>
              </w:rPr>
              <w:t xml:space="preserve"> </w:t>
            </w:r>
            <w:r>
              <w:t>is</w:t>
            </w:r>
            <w:r>
              <w:rPr>
                <w:spacing w:val="-9"/>
              </w:rPr>
              <w:t xml:space="preserve"> </w:t>
            </w:r>
            <w:r>
              <w:t>as</w:t>
            </w:r>
            <w:r>
              <w:rPr>
                <w:spacing w:val="-6"/>
              </w:rPr>
              <w:t xml:space="preserve"> </w:t>
            </w:r>
            <w:r>
              <w:t>important</w:t>
            </w:r>
            <w:r>
              <w:rPr>
                <w:spacing w:val="-6"/>
              </w:rPr>
              <w:t xml:space="preserve"> </w:t>
            </w:r>
            <w:r>
              <w:t xml:space="preserve">as teacher assessment of </w:t>
            </w:r>
            <w:r>
              <w:rPr>
                <w:spacing w:val="-2"/>
              </w:rPr>
              <w:t>progress.</w:t>
            </w:r>
          </w:p>
        </w:tc>
        <w:tc>
          <w:tcPr>
            <w:tcW w:w="5557" w:type="dxa"/>
            <w:tcBorders>
              <w:right w:val="single" w:sz="2" w:space="0" w:color="000000"/>
            </w:tcBorders>
          </w:tcPr>
          <w:p w14:paraId="62B4E98E" w14:textId="77777777" w:rsidR="009F52B4" w:rsidRDefault="00000000">
            <w:pPr>
              <w:pStyle w:val="TableParagraph"/>
              <w:numPr>
                <w:ilvl w:val="0"/>
                <w:numId w:val="38"/>
              </w:numPr>
              <w:tabs>
                <w:tab w:val="left" w:pos="446"/>
              </w:tabs>
              <w:spacing w:before="36"/>
              <w:ind w:right="519"/>
            </w:pPr>
            <w:r>
              <w:t>Provide</w:t>
            </w:r>
            <w:r>
              <w:rPr>
                <w:spacing w:val="-6"/>
              </w:rPr>
              <w:t xml:space="preserve"> </w:t>
            </w:r>
            <w:r>
              <w:t>students</w:t>
            </w:r>
            <w:r>
              <w:rPr>
                <w:spacing w:val="-6"/>
              </w:rPr>
              <w:t xml:space="preserve"> </w:t>
            </w:r>
            <w:r>
              <w:t>with</w:t>
            </w:r>
            <w:r>
              <w:rPr>
                <w:spacing w:val="-4"/>
              </w:rPr>
              <w:t xml:space="preserve"> </w:t>
            </w:r>
            <w:r>
              <w:t>regular</w:t>
            </w:r>
            <w:r>
              <w:rPr>
                <w:spacing w:val="-5"/>
              </w:rPr>
              <w:t xml:space="preserve"> </w:t>
            </w:r>
            <w:r>
              <w:t>opportunities</w:t>
            </w:r>
            <w:r>
              <w:rPr>
                <w:spacing w:val="-6"/>
              </w:rPr>
              <w:t xml:space="preserve"> </w:t>
            </w:r>
            <w:r>
              <w:t>to</w:t>
            </w:r>
            <w:r>
              <w:rPr>
                <w:spacing w:val="-5"/>
              </w:rPr>
              <w:t xml:space="preserve"> </w:t>
            </w:r>
            <w:r>
              <w:t>self- assess using a variety of approaches (e.g., math journals or other writing, checklists, discussion)</w:t>
            </w:r>
          </w:p>
          <w:p w14:paraId="5170E3CC" w14:textId="77777777" w:rsidR="009F52B4" w:rsidRDefault="00000000">
            <w:pPr>
              <w:pStyle w:val="TableParagraph"/>
              <w:numPr>
                <w:ilvl w:val="0"/>
                <w:numId w:val="38"/>
              </w:numPr>
              <w:tabs>
                <w:tab w:val="left" w:pos="446"/>
              </w:tabs>
              <w:spacing w:before="12"/>
              <w:ind w:right="446"/>
            </w:pPr>
            <w:r>
              <w:t>Model</w:t>
            </w:r>
            <w:r>
              <w:rPr>
                <w:spacing w:val="-9"/>
              </w:rPr>
              <w:t xml:space="preserve"> </w:t>
            </w:r>
            <w:r>
              <w:t>providing</w:t>
            </w:r>
            <w:r>
              <w:rPr>
                <w:spacing w:val="-7"/>
              </w:rPr>
              <w:t xml:space="preserve"> </w:t>
            </w:r>
            <w:r>
              <w:t>clear,</w:t>
            </w:r>
            <w:r>
              <w:rPr>
                <w:spacing w:val="-9"/>
              </w:rPr>
              <w:t xml:space="preserve"> </w:t>
            </w:r>
            <w:r>
              <w:t>thoughtful,</w:t>
            </w:r>
            <w:r>
              <w:rPr>
                <w:spacing w:val="-6"/>
              </w:rPr>
              <w:t xml:space="preserve"> </w:t>
            </w:r>
            <w:r>
              <w:t>honest</w:t>
            </w:r>
            <w:r>
              <w:rPr>
                <w:spacing w:val="-6"/>
              </w:rPr>
              <w:t xml:space="preserve"> </w:t>
            </w:r>
            <w:r>
              <w:t>feedback, especially feedback about strengths</w:t>
            </w:r>
          </w:p>
        </w:tc>
        <w:tc>
          <w:tcPr>
            <w:tcW w:w="773" w:type="dxa"/>
            <w:tcBorders>
              <w:left w:val="single" w:sz="2" w:space="0" w:color="000000"/>
            </w:tcBorders>
          </w:tcPr>
          <w:p w14:paraId="72DFE292" w14:textId="77777777" w:rsidR="009F52B4" w:rsidRDefault="009F52B4">
            <w:pPr>
              <w:pStyle w:val="TableParagraph"/>
              <w:rPr>
                <w:rFonts w:ascii="Times New Roman"/>
              </w:rPr>
            </w:pPr>
          </w:p>
        </w:tc>
      </w:tr>
      <w:tr w:rsidR="009F52B4" w14:paraId="778DB892" w14:textId="77777777" w:rsidTr="00A237DE">
        <w:trPr>
          <w:trHeight w:val="1132"/>
          <w:jc w:val="center"/>
        </w:trPr>
        <w:tc>
          <w:tcPr>
            <w:tcW w:w="3031" w:type="dxa"/>
            <w:gridSpan w:val="2"/>
          </w:tcPr>
          <w:p w14:paraId="3D18134A" w14:textId="77777777" w:rsidR="009F52B4" w:rsidRDefault="00000000">
            <w:pPr>
              <w:pStyle w:val="TableParagraph"/>
              <w:tabs>
                <w:tab w:val="left" w:pos="429"/>
              </w:tabs>
              <w:spacing w:before="24"/>
              <w:ind w:left="429" w:right="177" w:hanging="360"/>
            </w:pPr>
            <w:r>
              <w:rPr>
                <w:spacing w:val="-6"/>
              </w:rPr>
              <w:t>c.</w:t>
            </w:r>
            <w:r>
              <w:tab/>
              <w:t>Building a community of practice</w:t>
            </w:r>
            <w:r>
              <w:rPr>
                <w:spacing w:val="-13"/>
              </w:rPr>
              <w:t xml:space="preserve"> </w:t>
            </w:r>
            <w:r>
              <w:t>gives</w:t>
            </w:r>
            <w:r>
              <w:rPr>
                <w:spacing w:val="-12"/>
              </w:rPr>
              <w:t xml:space="preserve"> </w:t>
            </w:r>
            <w:r>
              <w:t xml:space="preserve">practitioners a bank of resources for </w:t>
            </w:r>
            <w:r>
              <w:rPr>
                <w:spacing w:val="-2"/>
              </w:rPr>
              <w:t>help.</w:t>
            </w:r>
          </w:p>
        </w:tc>
        <w:tc>
          <w:tcPr>
            <w:tcW w:w="5557" w:type="dxa"/>
            <w:tcBorders>
              <w:right w:val="single" w:sz="2" w:space="0" w:color="000000"/>
            </w:tcBorders>
          </w:tcPr>
          <w:p w14:paraId="5FA8D134" w14:textId="77777777" w:rsidR="009F52B4" w:rsidRDefault="00000000">
            <w:pPr>
              <w:pStyle w:val="TableParagraph"/>
              <w:numPr>
                <w:ilvl w:val="0"/>
                <w:numId w:val="37"/>
              </w:numPr>
              <w:tabs>
                <w:tab w:val="left" w:pos="446"/>
              </w:tabs>
              <w:spacing w:before="36"/>
            </w:pPr>
            <w:r>
              <w:t>Seek</w:t>
            </w:r>
            <w:r>
              <w:rPr>
                <w:spacing w:val="-3"/>
              </w:rPr>
              <w:t xml:space="preserve"> </w:t>
            </w:r>
            <w:r>
              <w:t>advice</w:t>
            </w:r>
            <w:r>
              <w:rPr>
                <w:spacing w:val="-5"/>
              </w:rPr>
              <w:t xml:space="preserve"> </w:t>
            </w:r>
            <w:r>
              <w:t>from</w:t>
            </w:r>
            <w:r>
              <w:rPr>
                <w:spacing w:val="-1"/>
              </w:rPr>
              <w:t xml:space="preserve"> </w:t>
            </w:r>
            <w:r>
              <w:rPr>
                <w:spacing w:val="-2"/>
              </w:rPr>
              <w:t>peers</w:t>
            </w:r>
          </w:p>
          <w:p w14:paraId="6A6E9121" w14:textId="77777777" w:rsidR="009F52B4" w:rsidRDefault="00000000">
            <w:pPr>
              <w:pStyle w:val="TableParagraph"/>
              <w:numPr>
                <w:ilvl w:val="0"/>
                <w:numId w:val="37"/>
              </w:numPr>
              <w:tabs>
                <w:tab w:val="left" w:pos="446"/>
              </w:tabs>
              <w:spacing w:before="12"/>
              <w:ind w:right="175"/>
            </w:pPr>
            <w:r>
              <w:t>Subscribe</w:t>
            </w:r>
            <w:r>
              <w:rPr>
                <w:spacing w:val="-4"/>
              </w:rPr>
              <w:t xml:space="preserve"> </w:t>
            </w:r>
            <w:r>
              <w:t>to</w:t>
            </w:r>
            <w:r>
              <w:rPr>
                <w:spacing w:val="-5"/>
              </w:rPr>
              <w:t xml:space="preserve"> </w:t>
            </w:r>
            <w:r>
              <w:t>blogs</w:t>
            </w:r>
            <w:r>
              <w:rPr>
                <w:spacing w:val="-6"/>
              </w:rPr>
              <w:t xml:space="preserve"> </w:t>
            </w:r>
            <w:r>
              <w:t>or</w:t>
            </w:r>
            <w:r>
              <w:rPr>
                <w:spacing w:val="-6"/>
              </w:rPr>
              <w:t xml:space="preserve"> </w:t>
            </w:r>
            <w:r>
              <w:t>other</w:t>
            </w:r>
            <w:r>
              <w:rPr>
                <w:spacing w:val="-6"/>
              </w:rPr>
              <w:t xml:space="preserve"> </w:t>
            </w:r>
            <w:r>
              <w:t>sources</w:t>
            </w:r>
            <w:r>
              <w:rPr>
                <w:spacing w:val="-6"/>
              </w:rPr>
              <w:t xml:space="preserve"> </w:t>
            </w:r>
            <w:r>
              <w:t>of</w:t>
            </w:r>
            <w:r>
              <w:rPr>
                <w:spacing w:val="-4"/>
              </w:rPr>
              <w:t xml:space="preserve"> </w:t>
            </w:r>
            <w:r>
              <w:t>reading</w:t>
            </w:r>
            <w:r>
              <w:rPr>
                <w:spacing w:val="-5"/>
              </w:rPr>
              <w:t xml:space="preserve"> </w:t>
            </w:r>
            <w:r>
              <w:t>for</w:t>
            </w:r>
            <w:r>
              <w:rPr>
                <w:spacing w:val="-4"/>
              </w:rPr>
              <w:t xml:space="preserve"> </w:t>
            </w:r>
            <w:r>
              <w:t>ideas for improving student learning</w:t>
            </w:r>
          </w:p>
        </w:tc>
        <w:tc>
          <w:tcPr>
            <w:tcW w:w="773" w:type="dxa"/>
            <w:tcBorders>
              <w:left w:val="single" w:sz="2" w:space="0" w:color="000000"/>
            </w:tcBorders>
          </w:tcPr>
          <w:p w14:paraId="2EC285A4" w14:textId="77777777" w:rsidR="009F52B4" w:rsidRDefault="009F52B4">
            <w:pPr>
              <w:pStyle w:val="TableParagraph"/>
              <w:rPr>
                <w:rFonts w:ascii="Times New Roman"/>
              </w:rPr>
            </w:pPr>
          </w:p>
        </w:tc>
      </w:tr>
      <w:tr w:rsidR="009F52B4" w14:paraId="2BFD6F5D" w14:textId="77777777" w:rsidTr="002B7FA1">
        <w:trPr>
          <w:trHeight w:val="611"/>
          <w:jc w:val="center"/>
        </w:trPr>
        <w:tc>
          <w:tcPr>
            <w:tcW w:w="3031" w:type="dxa"/>
            <w:gridSpan w:val="2"/>
          </w:tcPr>
          <w:p w14:paraId="12EEAAA2" w14:textId="77777777" w:rsidR="009F52B4" w:rsidRDefault="00000000">
            <w:pPr>
              <w:pStyle w:val="TableParagraph"/>
              <w:spacing w:before="24"/>
              <w:ind w:left="429" w:right="162" w:hanging="360"/>
            </w:pPr>
            <w:r>
              <w:t>d.</w:t>
            </w:r>
            <w:r>
              <w:rPr>
                <w:spacing w:val="80"/>
              </w:rPr>
              <w:t xml:space="preserve"> </w:t>
            </w:r>
            <w:r>
              <w:t>Understanding different ways to assess provides teachers</w:t>
            </w:r>
            <w:r>
              <w:rPr>
                <w:spacing w:val="-10"/>
              </w:rPr>
              <w:t xml:space="preserve"> </w:t>
            </w:r>
            <w:r>
              <w:t>with</w:t>
            </w:r>
            <w:r>
              <w:rPr>
                <w:spacing w:val="-11"/>
              </w:rPr>
              <w:t xml:space="preserve"> </w:t>
            </w:r>
            <w:r>
              <w:t>a</w:t>
            </w:r>
            <w:r>
              <w:rPr>
                <w:spacing w:val="-8"/>
              </w:rPr>
              <w:t xml:space="preserve"> </w:t>
            </w:r>
            <w:r>
              <w:t>variety</w:t>
            </w:r>
            <w:r>
              <w:rPr>
                <w:spacing w:val="-9"/>
              </w:rPr>
              <w:t xml:space="preserve"> </w:t>
            </w:r>
            <w:r>
              <w:t xml:space="preserve">of strategies to use in the </w:t>
            </w:r>
            <w:r>
              <w:rPr>
                <w:spacing w:val="-2"/>
              </w:rPr>
              <w:t>classroom.</w:t>
            </w:r>
          </w:p>
        </w:tc>
        <w:tc>
          <w:tcPr>
            <w:tcW w:w="5557" w:type="dxa"/>
            <w:tcBorders>
              <w:right w:val="single" w:sz="2" w:space="0" w:color="000000"/>
            </w:tcBorders>
          </w:tcPr>
          <w:p w14:paraId="6914CA69" w14:textId="77777777" w:rsidR="009F52B4" w:rsidRDefault="00000000">
            <w:pPr>
              <w:pStyle w:val="TableParagraph"/>
              <w:numPr>
                <w:ilvl w:val="0"/>
                <w:numId w:val="36"/>
              </w:numPr>
              <w:tabs>
                <w:tab w:val="left" w:pos="446"/>
              </w:tabs>
              <w:spacing w:before="36"/>
              <w:ind w:right="184"/>
            </w:pPr>
            <w:r>
              <w:t xml:space="preserve">Share assessment tools and strategies. For example, use the Teacher Dashboard in a </w:t>
            </w:r>
            <w:hyperlink r:id="rId89">
              <w:r w:rsidR="009F52B4">
                <w:rPr>
                  <w:color w:val="0562C1"/>
                  <w:u w:val="single" w:color="0562C1"/>
                </w:rPr>
                <w:t>Desmos Classroom</w:t>
              </w:r>
            </w:hyperlink>
            <w:r>
              <w:rPr>
                <w:color w:val="0562C1"/>
              </w:rPr>
              <w:t xml:space="preserve"> </w:t>
            </w:r>
            <w:hyperlink r:id="rId90">
              <w:r w:rsidR="009F52B4">
                <w:rPr>
                  <w:color w:val="0562C1"/>
                  <w:u w:val="single" w:color="0562C1"/>
                </w:rPr>
                <w:t>Activity</w:t>
              </w:r>
            </w:hyperlink>
            <w:r>
              <w:rPr>
                <w:color w:val="0562C1"/>
              </w:rPr>
              <w:t xml:space="preserve"> </w:t>
            </w:r>
            <w:r>
              <w:t>to monitor student progress and responses, pause</w:t>
            </w:r>
            <w:r>
              <w:rPr>
                <w:spacing w:val="-5"/>
              </w:rPr>
              <w:t xml:space="preserve"> </w:t>
            </w:r>
            <w:r>
              <w:t>activity,</w:t>
            </w:r>
            <w:r>
              <w:rPr>
                <w:spacing w:val="-6"/>
              </w:rPr>
              <w:t xml:space="preserve"> </w:t>
            </w:r>
            <w:r>
              <w:t>take</w:t>
            </w:r>
            <w:r>
              <w:rPr>
                <w:spacing w:val="-6"/>
              </w:rPr>
              <w:t xml:space="preserve"> </w:t>
            </w:r>
            <w:r>
              <w:t>snapshots</w:t>
            </w:r>
            <w:r>
              <w:rPr>
                <w:spacing w:val="-8"/>
              </w:rPr>
              <w:t xml:space="preserve"> </w:t>
            </w:r>
            <w:r>
              <w:t>of</w:t>
            </w:r>
            <w:r>
              <w:rPr>
                <w:spacing w:val="-8"/>
              </w:rPr>
              <w:t xml:space="preserve"> </w:t>
            </w:r>
            <w:r>
              <w:t>(anonymized)</w:t>
            </w:r>
            <w:r>
              <w:rPr>
                <w:spacing w:val="-8"/>
              </w:rPr>
              <w:t xml:space="preserve"> </w:t>
            </w:r>
            <w:r>
              <w:t>student work to do focused classroom instruction when most needed, and partner students based on observed skill level (when appropriate)</w:t>
            </w:r>
          </w:p>
          <w:p w14:paraId="5DA61BDF" w14:textId="75EC842D" w:rsidR="009F52B4" w:rsidRDefault="00000000" w:rsidP="008B63E0">
            <w:pPr>
              <w:pStyle w:val="TableParagraph"/>
              <w:spacing w:before="24"/>
              <w:ind w:left="445"/>
            </w:pPr>
            <w:r>
              <w:t>Try</w:t>
            </w:r>
            <w:r>
              <w:rPr>
                <w:spacing w:val="-5"/>
              </w:rPr>
              <w:t xml:space="preserve"> </w:t>
            </w:r>
            <w:r>
              <w:t>new</w:t>
            </w:r>
            <w:r>
              <w:rPr>
                <w:spacing w:val="-4"/>
              </w:rPr>
              <w:t xml:space="preserve"> </w:t>
            </w:r>
            <w:r>
              <w:t>assessment</w:t>
            </w:r>
            <w:r>
              <w:rPr>
                <w:spacing w:val="-7"/>
              </w:rPr>
              <w:t xml:space="preserve"> </w:t>
            </w:r>
            <w:r>
              <w:t>strategies</w:t>
            </w:r>
            <w:r>
              <w:rPr>
                <w:spacing w:val="-5"/>
              </w:rPr>
              <w:t xml:space="preserve"> </w:t>
            </w:r>
            <w:r>
              <w:t>and</w:t>
            </w:r>
            <w:r>
              <w:rPr>
                <w:spacing w:val="-7"/>
              </w:rPr>
              <w:t xml:space="preserve"> </w:t>
            </w:r>
            <w:r>
              <w:t>reflect</w:t>
            </w:r>
            <w:r>
              <w:rPr>
                <w:spacing w:val="-7"/>
              </w:rPr>
              <w:t xml:space="preserve"> </w:t>
            </w:r>
            <w:r>
              <w:t>on</w:t>
            </w:r>
            <w:r>
              <w:rPr>
                <w:spacing w:val="-6"/>
              </w:rPr>
              <w:t xml:space="preserve"> </w:t>
            </w:r>
            <w:r>
              <w:t xml:space="preserve">their effectiveness with students and colleagues. For example, use </w:t>
            </w:r>
            <w:hyperlink r:id="rId91">
              <w:r w:rsidR="009F52B4">
                <w:rPr>
                  <w:color w:val="0562C1"/>
                  <w:u w:val="single" w:color="0562C1"/>
                </w:rPr>
                <w:t>My Favorite No</w:t>
              </w:r>
            </w:hyperlink>
            <w:r>
              <w:rPr>
                <w:color w:val="0562C1"/>
              </w:rPr>
              <w:t xml:space="preserve"> </w:t>
            </w:r>
            <w:r>
              <w:t>with students and</w:t>
            </w:r>
            <w:r w:rsidR="008B63E0">
              <w:t xml:space="preserve"> consider</w:t>
            </w:r>
            <w:r w:rsidR="008B63E0">
              <w:rPr>
                <w:spacing w:val="-6"/>
              </w:rPr>
              <w:t xml:space="preserve"> </w:t>
            </w:r>
            <w:r w:rsidR="008B63E0">
              <w:t>the</w:t>
            </w:r>
            <w:r w:rsidR="008B63E0">
              <w:rPr>
                <w:spacing w:val="-3"/>
              </w:rPr>
              <w:t xml:space="preserve"> </w:t>
            </w:r>
            <w:r w:rsidR="008B63E0">
              <w:lastRenderedPageBreak/>
              <w:t>impact</w:t>
            </w:r>
            <w:r w:rsidR="008B63E0">
              <w:rPr>
                <w:spacing w:val="-5"/>
              </w:rPr>
              <w:t xml:space="preserve"> </w:t>
            </w:r>
            <w:r w:rsidR="008B63E0">
              <w:t>of</w:t>
            </w:r>
            <w:r w:rsidR="008B63E0">
              <w:rPr>
                <w:spacing w:val="-4"/>
              </w:rPr>
              <w:t xml:space="preserve"> </w:t>
            </w:r>
            <w:r w:rsidR="008B63E0">
              <w:t>this</w:t>
            </w:r>
            <w:r w:rsidR="008B63E0">
              <w:rPr>
                <w:spacing w:val="-5"/>
              </w:rPr>
              <w:t xml:space="preserve"> </w:t>
            </w:r>
            <w:r w:rsidR="008B63E0">
              <w:t>assessment</w:t>
            </w:r>
            <w:r w:rsidR="008B63E0">
              <w:rPr>
                <w:spacing w:val="-6"/>
              </w:rPr>
              <w:t xml:space="preserve"> </w:t>
            </w:r>
            <w:r w:rsidR="008B63E0">
              <w:t>activity</w:t>
            </w:r>
            <w:r w:rsidR="008B63E0">
              <w:rPr>
                <w:spacing w:val="-3"/>
              </w:rPr>
              <w:t xml:space="preserve"> </w:t>
            </w:r>
            <w:r w:rsidR="008B63E0">
              <w:rPr>
                <w:spacing w:val="-4"/>
              </w:rPr>
              <w:t>upon</w:t>
            </w:r>
            <w:r w:rsidR="008B63E0">
              <w:t xml:space="preserve"> student</w:t>
            </w:r>
            <w:r w:rsidR="008B63E0">
              <w:rPr>
                <w:spacing w:val="-5"/>
              </w:rPr>
              <w:t xml:space="preserve"> </w:t>
            </w:r>
            <w:r w:rsidR="008B63E0">
              <w:t>learning</w:t>
            </w:r>
            <w:r w:rsidR="008B63E0">
              <w:rPr>
                <w:spacing w:val="-6"/>
              </w:rPr>
              <w:t xml:space="preserve"> </w:t>
            </w:r>
            <w:r w:rsidR="008B63E0">
              <w:t>and</w:t>
            </w:r>
            <w:r w:rsidR="008B63E0">
              <w:rPr>
                <w:spacing w:val="-7"/>
              </w:rPr>
              <w:t xml:space="preserve"> </w:t>
            </w:r>
            <w:r w:rsidR="008B63E0">
              <w:t>a</w:t>
            </w:r>
            <w:r w:rsidR="008B63E0">
              <w:rPr>
                <w:spacing w:val="-7"/>
              </w:rPr>
              <w:t xml:space="preserve"> </w:t>
            </w:r>
            <w:r w:rsidR="008B63E0">
              <w:t>teacher’s</w:t>
            </w:r>
            <w:r w:rsidR="008B63E0">
              <w:rPr>
                <w:spacing w:val="-5"/>
              </w:rPr>
              <w:t xml:space="preserve"> </w:t>
            </w:r>
            <w:r w:rsidR="008B63E0">
              <w:t>instructional</w:t>
            </w:r>
            <w:r w:rsidR="008B63E0">
              <w:rPr>
                <w:spacing w:val="-4"/>
              </w:rPr>
              <w:t xml:space="preserve"> </w:t>
            </w:r>
            <w:r w:rsidR="008B63E0">
              <w:rPr>
                <w:spacing w:val="-2"/>
              </w:rPr>
              <w:t>approach</w:t>
            </w:r>
          </w:p>
        </w:tc>
        <w:tc>
          <w:tcPr>
            <w:tcW w:w="773" w:type="dxa"/>
            <w:tcBorders>
              <w:left w:val="single" w:sz="2" w:space="0" w:color="000000"/>
            </w:tcBorders>
          </w:tcPr>
          <w:p w14:paraId="48883245" w14:textId="77777777" w:rsidR="009F52B4" w:rsidRDefault="009F52B4">
            <w:pPr>
              <w:pStyle w:val="TableParagraph"/>
              <w:rPr>
                <w:rFonts w:ascii="Times New Roman"/>
              </w:rPr>
            </w:pPr>
          </w:p>
        </w:tc>
      </w:tr>
      <w:tr w:rsidR="008B63E0" w14:paraId="5AFA7E71" w14:textId="77777777" w:rsidTr="002B7FA1">
        <w:trPr>
          <w:trHeight w:val="1700"/>
          <w:jc w:val="center"/>
        </w:trPr>
        <w:tc>
          <w:tcPr>
            <w:tcW w:w="3031" w:type="dxa"/>
            <w:gridSpan w:val="2"/>
          </w:tcPr>
          <w:p w14:paraId="77322D0B" w14:textId="17841C53" w:rsidR="008B63E0" w:rsidRDefault="008B63E0">
            <w:pPr>
              <w:pStyle w:val="TableParagraph"/>
              <w:spacing w:before="24"/>
              <w:ind w:left="429" w:right="162" w:hanging="360"/>
            </w:pPr>
            <w:r>
              <w:t>e.</w:t>
            </w:r>
            <w:r>
              <w:rPr>
                <w:spacing w:val="80"/>
                <w:w w:val="150"/>
              </w:rPr>
              <w:t xml:space="preserve"> </w:t>
            </w:r>
            <w:r>
              <w:t>Student</w:t>
            </w:r>
            <w:r>
              <w:rPr>
                <w:spacing w:val="-5"/>
              </w:rPr>
              <w:t xml:space="preserve"> </w:t>
            </w:r>
            <w:r>
              <w:t>errors</w:t>
            </w:r>
            <w:r>
              <w:rPr>
                <w:spacing w:val="-5"/>
              </w:rPr>
              <w:t xml:space="preserve"> </w:t>
            </w:r>
            <w:r>
              <w:t>are</w:t>
            </w:r>
            <w:r>
              <w:rPr>
                <w:spacing w:val="-5"/>
              </w:rPr>
              <w:t xml:space="preserve"> </w:t>
            </w:r>
            <w:r>
              <w:t>shared and discussed with colleagues in order to understand students’ thinking</w:t>
            </w:r>
            <w:r>
              <w:rPr>
                <w:spacing w:val="-10"/>
              </w:rPr>
              <w:t xml:space="preserve"> </w:t>
            </w:r>
            <w:r>
              <w:t>and</w:t>
            </w:r>
            <w:r>
              <w:rPr>
                <w:spacing w:val="-10"/>
              </w:rPr>
              <w:t xml:space="preserve"> </w:t>
            </w:r>
            <w:r>
              <w:t>learn</w:t>
            </w:r>
            <w:r>
              <w:rPr>
                <w:spacing w:val="-9"/>
              </w:rPr>
              <w:t xml:space="preserve"> </w:t>
            </w:r>
            <w:r>
              <w:t>how</w:t>
            </w:r>
            <w:r>
              <w:rPr>
                <w:spacing w:val="-8"/>
              </w:rPr>
              <w:t xml:space="preserve"> </w:t>
            </w:r>
            <w:r>
              <w:t>to redirect</w:t>
            </w:r>
            <w:r>
              <w:rPr>
                <w:spacing w:val="-5"/>
              </w:rPr>
              <w:t xml:space="preserve"> </w:t>
            </w:r>
            <w:r>
              <w:t>student</w:t>
            </w:r>
            <w:r>
              <w:rPr>
                <w:spacing w:val="-2"/>
              </w:rPr>
              <w:t xml:space="preserve"> learning.</w:t>
            </w:r>
          </w:p>
        </w:tc>
        <w:tc>
          <w:tcPr>
            <w:tcW w:w="5557" w:type="dxa"/>
            <w:tcBorders>
              <w:right w:val="single" w:sz="2" w:space="0" w:color="000000"/>
            </w:tcBorders>
          </w:tcPr>
          <w:p w14:paraId="58DE232F" w14:textId="77777777" w:rsidR="008B63E0" w:rsidRDefault="008B63E0">
            <w:pPr>
              <w:pStyle w:val="TableParagraph"/>
              <w:numPr>
                <w:ilvl w:val="0"/>
                <w:numId w:val="36"/>
              </w:numPr>
              <w:tabs>
                <w:tab w:val="left" w:pos="445"/>
              </w:tabs>
              <w:spacing w:before="36"/>
            </w:pPr>
            <w:r>
              <w:t>Share</w:t>
            </w:r>
            <w:r>
              <w:rPr>
                <w:spacing w:val="-3"/>
              </w:rPr>
              <w:t xml:space="preserve"> </w:t>
            </w:r>
            <w:r>
              <w:t>student</w:t>
            </w:r>
            <w:r>
              <w:rPr>
                <w:spacing w:val="-5"/>
              </w:rPr>
              <w:t xml:space="preserve"> </w:t>
            </w:r>
            <w:r>
              <w:t>work</w:t>
            </w:r>
            <w:r>
              <w:rPr>
                <w:spacing w:val="-1"/>
              </w:rPr>
              <w:t xml:space="preserve"> </w:t>
            </w:r>
            <w:r>
              <w:t>and</w:t>
            </w:r>
            <w:r>
              <w:rPr>
                <w:spacing w:val="-4"/>
              </w:rPr>
              <w:t xml:space="preserve"> </w:t>
            </w:r>
            <w:r>
              <w:t>listen</w:t>
            </w:r>
            <w:r>
              <w:rPr>
                <w:spacing w:val="-3"/>
              </w:rPr>
              <w:t xml:space="preserve"> </w:t>
            </w:r>
            <w:r>
              <w:t>to</w:t>
            </w:r>
            <w:r>
              <w:rPr>
                <w:spacing w:val="-2"/>
              </w:rPr>
              <w:t xml:space="preserve"> </w:t>
            </w:r>
            <w:r>
              <w:t>peers</w:t>
            </w:r>
            <w:r>
              <w:rPr>
                <w:spacing w:val="-3"/>
              </w:rPr>
              <w:t xml:space="preserve"> </w:t>
            </w:r>
            <w:r>
              <w:t>to</w:t>
            </w:r>
            <w:r>
              <w:rPr>
                <w:spacing w:val="-2"/>
              </w:rPr>
              <w:t xml:space="preserve"> </w:t>
            </w:r>
            <w:r>
              <w:t>gain</w:t>
            </w:r>
            <w:r>
              <w:rPr>
                <w:spacing w:val="-3"/>
              </w:rPr>
              <w:t xml:space="preserve"> </w:t>
            </w:r>
            <w:r>
              <w:rPr>
                <w:spacing w:val="-2"/>
              </w:rPr>
              <w:t>insights</w:t>
            </w:r>
          </w:p>
          <w:p w14:paraId="5CF8A20E" w14:textId="77777777" w:rsidR="008B63E0" w:rsidRDefault="008B63E0" w:rsidP="008B63E0">
            <w:pPr>
              <w:pStyle w:val="TableParagraph"/>
              <w:ind w:left="445"/>
            </w:pPr>
            <w:r>
              <w:t>into</w:t>
            </w:r>
            <w:r>
              <w:rPr>
                <w:spacing w:val="-4"/>
              </w:rPr>
              <w:t xml:space="preserve"> </w:t>
            </w:r>
            <w:r>
              <w:t>students’</w:t>
            </w:r>
            <w:r>
              <w:rPr>
                <w:spacing w:val="-4"/>
              </w:rPr>
              <w:t xml:space="preserve"> </w:t>
            </w:r>
            <w:r>
              <w:rPr>
                <w:spacing w:val="-2"/>
              </w:rPr>
              <w:t>thinking</w:t>
            </w:r>
          </w:p>
          <w:p w14:paraId="5AF6F9F4" w14:textId="496DE713" w:rsidR="008B63E0" w:rsidRDefault="008B63E0">
            <w:pPr>
              <w:pStyle w:val="TableParagraph"/>
              <w:numPr>
                <w:ilvl w:val="0"/>
                <w:numId w:val="36"/>
              </w:numPr>
              <w:tabs>
                <w:tab w:val="left" w:pos="446"/>
              </w:tabs>
              <w:spacing w:before="36"/>
              <w:ind w:right="184"/>
            </w:pPr>
            <w:r>
              <w:t>Use</w:t>
            </w:r>
            <w:r>
              <w:rPr>
                <w:spacing w:val="-7"/>
              </w:rPr>
              <w:t xml:space="preserve"> </w:t>
            </w:r>
            <w:r>
              <w:t>suggestions</w:t>
            </w:r>
            <w:r>
              <w:rPr>
                <w:spacing w:val="-6"/>
              </w:rPr>
              <w:t xml:space="preserve"> </w:t>
            </w:r>
            <w:r>
              <w:t>from</w:t>
            </w:r>
            <w:r>
              <w:rPr>
                <w:spacing w:val="-6"/>
              </w:rPr>
              <w:t xml:space="preserve"> </w:t>
            </w:r>
            <w:r>
              <w:t>colleagues</w:t>
            </w:r>
            <w:r>
              <w:rPr>
                <w:spacing w:val="-6"/>
              </w:rPr>
              <w:t xml:space="preserve"> </w:t>
            </w:r>
            <w:r>
              <w:t>to</w:t>
            </w:r>
            <w:r>
              <w:rPr>
                <w:spacing w:val="-6"/>
              </w:rPr>
              <w:t xml:space="preserve"> </w:t>
            </w:r>
            <w:r>
              <w:t>inform</w:t>
            </w:r>
            <w:r>
              <w:rPr>
                <w:spacing w:val="-7"/>
              </w:rPr>
              <w:t xml:space="preserve"> </w:t>
            </w:r>
            <w:r>
              <w:t>strategies for giving students feedback</w:t>
            </w:r>
          </w:p>
        </w:tc>
        <w:tc>
          <w:tcPr>
            <w:tcW w:w="773" w:type="dxa"/>
            <w:tcBorders>
              <w:left w:val="single" w:sz="2" w:space="0" w:color="000000"/>
            </w:tcBorders>
          </w:tcPr>
          <w:p w14:paraId="4FDFE254" w14:textId="77777777" w:rsidR="008B63E0" w:rsidRDefault="008B63E0">
            <w:pPr>
              <w:pStyle w:val="TableParagraph"/>
              <w:rPr>
                <w:rFonts w:ascii="Times New Roman"/>
              </w:rPr>
            </w:pPr>
          </w:p>
        </w:tc>
      </w:tr>
    </w:tbl>
    <w:p w14:paraId="1AEBB9D1" w14:textId="77777777" w:rsidR="009F52B4" w:rsidRDefault="009F52B4">
      <w:pPr>
        <w:rPr>
          <w:rFonts w:ascii="Times New Roman"/>
          <w:sz w:val="20"/>
        </w:rPr>
        <w:sectPr w:rsidR="009F52B4" w:rsidSect="002D7363">
          <w:pgSz w:w="12240" w:h="15840"/>
          <w:pgMar w:top="1800" w:right="1440" w:bottom="1440" w:left="1440" w:header="0" w:footer="720" w:gutter="0"/>
          <w:cols w:space="720"/>
        </w:sectPr>
      </w:pPr>
    </w:p>
    <w:p w14:paraId="6044363E" w14:textId="77777777" w:rsidR="009F52B4" w:rsidRPr="002B7FA1" w:rsidRDefault="00000000" w:rsidP="002B7FA1">
      <w:pPr>
        <w:pStyle w:val="Heading3"/>
      </w:pPr>
      <w:r w:rsidRPr="002B7FA1">
        <w:lastRenderedPageBreak/>
        <w:t>Vignette:</w:t>
      </w:r>
    </w:p>
    <w:p w14:paraId="2D65D6CF" w14:textId="0FFFD7C4" w:rsidR="0091235F" w:rsidRDefault="00000000" w:rsidP="002B7FA1">
      <w:pPr>
        <w:pStyle w:val="BodyText"/>
        <w:spacing w:after="120"/>
        <w:ind w:left="0"/>
        <w:jc w:val="both"/>
        <w:rPr>
          <w:noProof/>
        </w:rPr>
      </w:pPr>
      <w:r>
        <w:t>Kai works at a MassSTEP program and teaches a math class for immigrant and refugee adults seeking to pass the Certified Nursing Assistant (CNA) state licensure exam. He has 15 students who participate in math classes for 1½ hours per week over a 17-week program. His curriculum and lessons</w:t>
      </w:r>
      <w:r>
        <w:rPr>
          <w:spacing w:val="-6"/>
        </w:rPr>
        <w:t xml:space="preserve"> </w:t>
      </w:r>
      <w:r>
        <w:t>are</w:t>
      </w:r>
      <w:r>
        <w:rPr>
          <w:spacing w:val="-2"/>
        </w:rPr>
        <w:t xml:space="preserve"> </w:t>
      </w:r>
      <w:r>
        <w:t>health-contextualized,</w:t>
      </w:r>
      <w:r>
        <w:rPr>
          <w:spacing w:val="-3"/>
        </w:rPr>
        <w:t xml:space="preserve"> </w:t>
      </w:r>
      <w:r>
        <w:t>and,</w:t>
      </w:r>
      <w:r>
        <w:rPr>
          <w:spacing w:val="-3"/>
        </w:rPr>
        <w:t xml:space="preserve"> </w:t>
      </w:r>
      <w:r>
        <w:t>given</w:t>
      </w:r>
      <w:r>
        <w:rPr>
          <w:spacing w:val="-6"/>
        </w:rPr>
        <w:t xml:space="preserve"> </w:t>
      </w:r>
      <w:r>
        <w:t>the</w:t>
      </w:r>
      <w:r>
        <w:rPr>
          <w:spacing w:val="-3"/>
        </w:rPr>
        <w:t xml:space="preserve"> </w:t>
      </w:r>
      <w:r>
        <w:t>few</w:t>
      </w:r>
      <w:r>
        <w:rPr>
          <w:spacing w:val="-5"/>
        </w:rPr>
        <w:t xml:space="preserve"> </w:t>
      </w:r>
      <w:r>
        <w:t>total</w:t>
      </w:r>
      <w:r>
        <w:rPr>
          <w:spacing w:val="-6"/>
        </w:rPr>
        <w:t xml:space="preserve"> </w:t>
      </w:r>
      <w:r>
        <w:t>hours</w:t>
      </w:r>
      <w:r>
        <w:rPr>
          <w:spacing w:val="-3"/>
        </w:rPr>
        <w:t xml:space="preserve"> </w:t>
      </w:r>
      <w:r>
        <w:t>he</w:t>
      </w:r>
      <w:r>
        <w:rPr>
          <w:spacing w:val="-3"/>
        </w:rPr>
        <w:t xml:space="preserve"> </w:t>
      </w:r>
      <w:r>
        <w:t>has</w:t>
      </w:r>
      <w:r>
        <w:rPr>
          <w:spacing w:val="-3"/>
        </w:rPr>
        <w:t xml:space="preserve"> </w:t>
      </w:r>
      <w:r>
        <w:t>for math instruction, focus</w:t>
      </w:r>
      <w:r>
        <w:rPr>
          <w:spacing w:val="-2"/>
        </w:rPr>
        <w:t xml:space="preserve"> </w:t>
      </w:r>
      <w:r>
        <w:t>on</w:t>
      </w:r>
      <w:r>
        <w:rPr>
          <w:spacing w:val="-2"/>
        </w:rPr>
        <w:t xml:space="preserve"> </w:t>
      </w:r>
      <w:r>
        <w:t>essential numeracy</w:t>
      </w:r>
      <w:r>
        <w:rPr>
          <w:spacing w:val="-1"/>
        </w:rPr>
        <w:t xml:space="preserve"> </w:t>
      </w:r>
      <w:r>
        <w:t>skills</w:t>
      </w:r>
      <w:r>
        <w:rPr>
          <w:spacing w:val="-1"/>
        </w:rPr>
        <w:t xml:space="preserve"> </w:t>
      </w:r>
      <w:r>
        <w:t>that CNAs will</w:t>
      </w:r>
      <w:r>
        <w:rPr>
          <w:spacing w:val="-2"/>
        </w:rPr>
        <w:t xml:space="preserve"> </w:t>
      </w:r>
      <w:r>
        <w:t>need</w:t>
      </w:r>
      <w:r>
        <w:rPr>
          <w:spacing w:val="-2"/>
        </w:rPr>
        <w:t xml:space="preserve"> </w:t>
      </w:r>
      <w:r>
        <w:t>on the job. The class has spent several weeks working with fractions,</w:t>
      </w:r>
      <w:r>
        <w:rPr>
          <w:spacing w:val="40"/>
        </w:rPr>
        <w:t xml:space="preserve"> </w:t>
      </w:r>
      <w:r>
        <w:t xml:space="preserve">decimals, and percents. Kai gives the class an exit ticket which uses the illustration </w:t>
      </w:r>
      <w:r w:rsidR="007B28F7">
        <w:t xml:space="preserve">below </w:t>
      </w:r>
      <w:r>
        <w:t>(from myplate.gov, excluding the dairy) and asks the students to write</w:t>
      </w:r>
      <w:r>
        <w:rPr>
          <w:spacing w:val="-1"/>
        </w:rPr>
        <w:t xml:space="preserve"> </w:t>
      </w:r>
      <w:r>
        <w:t>a fraction, decimal</w:t>
      </w:r>
      <w:r>
        <w:rPr>
          <w:spacing w:val="-2"/>
        </w:rPr>
        <w:t xml:space="preserve"> </w:t>
      </w:r>
      <w:r>
        <w:t>or</w:t>
      </w:r>
      <w:r>
        <w:rPr>
          <w:spacing w:val="-2"/>
        </w:rPr>
        <w:t xml:space="preserve"> </w:t>
      </w:r>
      <w:r>
        <w:t>percent to represent</w:t>
      </w:r>
      <w:r>
        <w:rPr>
          <w:spacing w:val="-1"/>
        </w:rPr>
        <w:t xml:space="preserve"> </w:t>
      </w:r>
      <w:r>
        <w:t>each food group (fruits, vegetables, grains, protein). He reminds students to work individually on the exit ticket.</w:t>
      </w:r>
      <w:r w:rsidR="0091235F" w:rsidRPr="0091235F">
        <w:rPr>
          <w:noProof/>
        </w:rPr>
        <w:t xml:space="preserve"> </w:t>
      </w:r>
    </w:p>
    <w:p w14:paraId="33E1CA45" w14:textId="4B44E72F" w:rsidR="009F52B4" w:rsidRDefault="0091235F" w:rsidP="0091235F">
      <w:pPr>
        <w:pStyle w:val="BodyText"/>
        <w:ind w:left="0"/>
        <w:jc w:val="center"/>
      </w:pPr>
      <w:r>
        <w:rPr>
          <w:noProof/>
        </w:rPr>
        <w:drawing>
          <wp:inline distT="0" distB="0" distL="0" distR="0" wp14:anchorId="16F18237" wp14:editId="2327D387">
            <wp:extent cx="1463040" cy="1463040"/>
            <wp:effectExtent l="0" t="0" r="0" b="0"/>
            <wp:docPr id="61" name="Image 61" descr="A plate with different colored circles representing food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61" descr="A plate with different colored circles representing food groups."/>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inline>
        </w:drawing>
      </w:r>
    </w:p>
    <w:p w14:paraId="1B2BF1D5" w14:textId="70AD02FE" w:rsidR="009F52B4" w:rsidRPr="002F6D93" w:rsidRDefault="00000000" w:rsidP="002F6D93">
      <w:pPr>
        <w:pStyle w:val="BodyText"/>
        <w:spacing w:after="120"/>
        <w:ind w:left="0"/>
        <w:jc w:val="both"/>
      </w:pPr>
      <w:r>
        <w:t>Normally,</w:t>
      </w:r>
      <w:r>
        <w:rPr>
          <w:spacing w:val="-5"/>
        </w:rPr>
        <w:t xml:space="preserve"> </w:t>
      </w:r>
      <w:r>
        <w:t>Kai</w:t>
      </w:r>
      <w:r>
        <w:rPr>
          <w:spacing w:val="-3"/>
        </w:rPr>
        <w:t xml:space="preserve"> </w:t>
      </w:r>
      <w:r>
        <w:t>would</w:t>
      </w:r>
      <w:r>
        <w:rPr>
          <w:spacing w:val="-4"/>
        </w:rPr>
        <w:t xml:space="preserve"> </w:t>
      </w:r>
      <w:r>
        <w:t>go</w:t>
      </w:r>
      <w:r>
        <w:rPr>
          <w:spacing w:val="-5"/>
        </w:rPr>
        <w:t xml:space="preserve"> </w:t>
      </w:r>
      <w:r>
        <w:t>over</w:t>
      </w:r>
      <w:r>
        <w:rPr>
          <w:spacing w:val="-2"/>
        </w:rPr>
        <w:t xml:space="preserve"> </w:t>
      </w:r>
      <w:r>
        <w:t>and</w:t>
      </w:r>
      <w:r>
        <w:rPr>
          <w:spacing w:val="-5"/>
        </w:rPr>
        <w:t xml:space="preserve"> </w:t>
      </w:r>
      <w:r>
        <w:t>return</w:t>
      </w:r>
      <w:r>
        <w:rPr>
          <w:spacing w:val="-4"/>
        </w:rPr>
        <w:t xml:space="preserve"> </w:t>
      </w:r>
      <w:r>
        <w:t>the</w:t>
      </w:r>
      <w:r>
        <w:rPr>
          <w:spacing w:val="-3"/>
        </w:rPr>
        <w:t xml:space="preserve"> </w:t>
      </w:r>
      <w:r>
        <w:t>completed</w:t>
      </w:r>
      <w:r>
        <w:rPr>
          <w:spacing w:val="-6"/>
        </w:rPr>
        <w:t xml:space="preserve"> </w:t>
      </w:r>
      <w:r>
        <w:t>exit</w:t>
      </w:r>
      <w:r>
        <w:rPr>
          <w:spacing w:val="-5"/>
        </w:rPr>
        <w:t xml:space="preserve"> </w:t>
      </w:r>
      <w:r>
        <w:t>tickets</w:t>
      </w:r>
      <w:r>
        <w:rPr>
          <w:spacing w:val="-3"/>
        </w:rPr>
        <w:t xml:space="preserve"> </w:t>
      </w:r>
      <w:r>
        <w:t>in</w:t>
      </w:r>
      <w:r>
        <w:rPr>
          <w:spacing w:val="-5"/>
        </w:rPr>
        <w:t xml:space="preserve"> </w:t>
      </w:r>
      <w:r>
        <w:t>the</w:t>
      </w:r>
      <w:r>
        <w:rPr>
          <w:spacing w:val="-3"/>
        </w:rPr>
        <w:t xml:space="preserve"> </w:t>
      </w:r>
      <w:r>
        <w:t>following</w:t>
      </w:r>
      <w:r>
        <w:rPr>
          <w:spacing w:val="-6"/>
        </w:rPr>
        <w:t xml:space="preserve"> </w:t>
      </w:r>
      <w:r>
        <w:t>week’s</w:t>
      </w:r>
      <w:r>
        <w:rPr>
          <w:spacing w:val="-5"/>
        </w:rPr>
        <w:t xml:space="preserve"> </w:t>
      </w:r>
      <w:r>
        <w:t>class.</w:t>
      </w:r>
      <w:r>
        <w:rPr>
          <w:spacing w:val="3"/>
        </w:rPr>
        <w:t xml:space="preserve"> </w:t>
      </w:r>
      <w:r>
        <w:rPr>
          <w:spacing w:val="-4"/>
        </w:rPr>
        <w:t>He’s</w:t>
      </w:r>
      <w:r w:rsidR="002B7FA1">
        <w:t xml:space="preserve"> </w:t>
      </w:r>
      <w:r>
        <w:t>surprised</w:t>
      </w:r>
      <w:r>
        <w:rPr>
          <w:spacing w:val="-3"/>
        </w:rPr>
        <w:t xml:space="preserve"> </w:t>
      </w:r>
      <w:r>
        <w:t>by</w:t>
      </w:r>
      <w:r>
        <w:rPr>
          <w:spacing w:val="-1"/>
        </w:rPr>
        <w:t xml:space="preserve"> </w:t>
      </w:r>
      <w:r>
        <w:t>some</w:t>
      </w:r>
      <w:r>
        <w:rPr>
          <w:spacing w:val="-4"/>
        </w:rPr>
        <w:t xml:space="preserve"> </w:t>
      </w:r>
      <w:r>
        <w:t>of</w:t>
      </w:r>
      <w:r>
        <w:rPr>
          <w:spacing w:val="-4"/>
        </w:rPr>
        <w:t xml:space="preserve"> </w:t>
      </w:r>
      <w:r>
        <w:t>the</w:t>
      </w:r>
      <w:r>
        <w:rPr>
          <w:spacing w:val="-2"/>
        </w:rPr>
        <w:t xml:space="preserve"> </w:t>
      </w:r>
      <w:r>
        <w:t>student’s</w:t>
      </w:r>
      <w:r>
        <w:rPr>
          <w:spacing w:val="-2"/>
        </w:rPr>
        <w:t xml:space="preserve"> </w:t>
      </w:r>
      <w:r>
        <w:t>answers,</w:t>
      </w:r>
      <w:r>
        <w:rPr>
          <w:spacing w:val="-2"/>
        </w:rPr>
        <w:t xml:space="preserve"> </w:t>
      </w:r>
      <w:r>
        <w:t>however,</w:t>
      </w:r>
      <w:r>
        <w:rPr>
          <w:spacing w:val="-4"/>
        </w:rPr>
        <w:t xml:space="preserve"> </w:t>
      </w:r>
      <w:r>
        <w:t>so</w:t>
      </w:r>
      <w:r>
        <w:rPr>
          <w:spacing w:val="-1"/>
        </w:rPr>
        <w:t xml:space="preserve"> </w:t>
      </w:r>
      <w:r>
        <w:t>he</w:t>
      </w:r>
      <w:r>
        <w:rPr>
          <w:spacing w:val="-4"/>
        </w:rPr>
        <w:t xml:space="preserve"> </w:t>
      </w:r>
      <w:r>
        <w:t>decides</w:t>
      </w:r>
      <w:r>
        <w:rPr>
          <w:spacing w:val="-4"/>
        </w:rPr>
        <w:t xml:space="preserve"> </w:t>
      </w:r>
      <w:r>
        <w:t>to</w:t>
      </w:r>
      <w:r>
        <w:rPr>
          <w:spacing w:val="-1"/>
        </w:rPr>
        <w:t xml:space="preserve"> </w:t>
      </w:r>
      <w:r>
        <w:t>do</w:t>
      </w:r>
      <w:r>
        <w:rPr>
          <w:spacing w:val="-4"/>
        </w:rPr>
        <w:t xml:space="preserve"> </w:t>
      </w:r>
      <w:r>
        <w:t>a</w:t>
      </w:r>
      <w:r>
        <w:rPr>
          <w:spacing w:val="-2"/>
        </w:rPr>
        <w:t xml:space="preserve"> </w:t>
      </w:r>
      <w:r>
        <w:t>follow-up</w:t>
      </w:r>
      <w:r>
        <w:rPr>
          <w:spacing w:val="-3"/>
        </w:rPr>
        <w:t xml:space="preserve"> </w:t>
      </w:r>
      <w:r>
        <w:t>activity</w:t>
      </w:r>
      <w:r>
        <w:rPr>
          <w:spacing w:val="-4"/>
        </w:rPr>
        <w:t xml:space="preserve"> </w:t>
      </w:r>
      <w:r>
        <w:t>the</w:t>
      </w:r>
      <w:r>
        <w:rPr>
          <w:spacing w:val="-2"/>
        </w:rPr>
        <w:t xml:space="preserve"> </w:t>
      </w:r>
      <w:r>
        <w:t>next week. He makes a handout with a table containing samples of different responses to the exit ticket: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of Student Responses about Food Groups"/>
        <w:tblDescription w:val="For the 4 food groups represented in a graphic (fruits, vegetables, grains, and protein), four different students estimate what fractions or decimals most accurately describe the amount of each."/>
      </w:tblPr>
      <w:tblGrid>
        <w:gridCol w:w="1819"/>
        <w:gridCol w:w="1856"/>
        <w:gridCol w:w="1856"/>
        <w:gridCol w:w="1858"/>
        <w:gridCol w:w="1856"/>
      </w:tblGrid>
      <w:tr w:rsidR="009F52B4" w14:paraId="7524BB7F" w14:textId="77777777" w:rsidTr="007B28F7">
        <w:trPr>
          <w:trHeight w:val="268"/>
          <w:jc w:val="center"/>
        </w:trPr>
        <w:tc>
          <w:tcPr>
            <w:tcW w:w="1819" w:type="dxa"/>
          </w:tcPr>
          <w:p w14:paraId="7FE93105" w14:textId="77777777" w:rsidR="009F52B4" w:rsidRDefault="00000000">
            <w:pPr>
              <w:pStyle w:val="TableParagraph"/>
              <w:spacing w:line="248" w:lineRule="exact"/>
              <w:ind w:left="107"/>
            </w:pPr>
            <w:r>
              <w:t>Food</w:t>
            </w:r>
            <w:r>
              <w:rPr>
                <w:spacing w:val="-3"/>
              </w:rPr>
              <w:t xml:space="preserve"> </w:t>
            </w:r>
            <w:r>
              <w:rPr>
                <w:spacing w:val="-2"/>
              </w:rPr>
              <w:t>Group</w:t>
            </w:r>
          </w:p>
        </w:tc>
        <w:tc>
          <w:tcPr>
            <w:tcW w:w="1856" w:type="dxa"/>
          </w:tcPr>
          <w:p w14:paraId="300A994F" w14:textId="77777777" w:rsidR="009F52B4" w:rsidRDefault="00000000">
            <w:pPr>
              <w:pStyle w:val="TableParagraph"/>
              <w:spacing w:line="248" w:lineRule="exact"/>
              <w:ind w:left="7" w:right="5"/>
              <w:jc w:val="center"/>
            </w:pPr>
            <w:r>
              <w:t>Response</w:t>
            </w:r>
            <w:r>
              <w:rPr>
                <w:spacing w:val="-8"/>
              </w:rPr>
              <w:t xml:space="preserve"> </w:t>
            </w:r>
            <w:r>
              <w:rPr>
                <w:spacing w:val="-5"/>
              </w:rPr>
              <w:t>#1</w:t>
            </w:r>
          </w:p>
        </w:tc>
        <w:tc>
          <w:tcPr>
            <w:tcW w:w="1856" w:type="dxa"/>
          </w:tcPr>
          <w:p w14:paraId="21A8355B" w14:textId="77777777" w:rsidR="009F52B4" w:rsidRDefault="00000000">
            <w:pPr>
              <w:pStyle w:val="TableParagraph"/>
              <w:spacing w:line="248" w:lineRule="exact"/>
              <w:ind w:left="7" w:right="1"/>
              <w:jc w:val="center"/>
            </w:pPr>
            <w:r>
              <w:t>Response</w:t>
            </w:r>
            <w:r>
              <w:rPr>
                <w:spacing w:val="-8"/>
              </w:rPr>
              <w:t xml:space="preserve"> </w:t>
            </w:r>
            <w:r>
              <w:rPr>
                <w:spacing w:val="-5"/>
              </w:rPr>
              <w:t>#2</w:t>
            </w:r>
          </w:p>
        </w:tc>
        <w:tc>
          <w:tcPr>
            <w:tcW w:w="1858" w:type="dxa"/>
          </w:tcPr>
          <w:p w14:paraId="4D13ACBD" w14:textId="77777777" w:rsidR="009F52B4" w:rsidRDefault="00000000">
            <w:pPr>
              <w:pStyle w:val="TableParagraph"/>
              <w:spacing w:line="248" w:lineRule="exact"/>
              <w:ind w:left="4"/>
              <w:jc w:val="center"/>
            </w:pPr>
            <w:r>
              <w:t>Response</w:t>
            </w:r>
            <w:r>
              <w:rPr>
                <w:spacing w:val="-8"/>
              </w:rPr>
              <w:t xml:space="preserve"> </w:t>
            </w:r>
            <w:r>
              <w:rPr>
                <w:spacing w:val="-5"/>
              </w:rPr>
              <w:t>#3</w:t>
            </w:r>
          </w:p>
        </w:tc>
        <w:tc>
          <w:tcPr>
            <w:tcW w:w="1856" w:type="dxa"/>
          </w:tcPr>
          <w:p w14:paraId="06D6AFD9" w14:textId="77777777" w:rsidR="009F52B4" w:rsidRDefault="00000000">
            <w:pPr>
              <w:pStyle w:val="TableParagraph"/>
              <w:spacing w:line="248" w:lineRule="exact"/>
              <w:ind w:left="7" w:right="7"/>
              <w:jc w:val="center"/>
            </w:pPr>
            <w:r>
              <w:t>Response</w:t>
            </w:r>
            <w:r>
              <w:rPr>
                <w:spacing w:val="-8"/>
              </w:rPr>
              <w:t xml:space="preserve"> </w:t>
            </w:r>
            <w:r>
              <w:rPr>
                <w:spacing w:val="-5"/>
              </w:rPr>
              <w:t>#4</w:t>
            </w:r>
          </w:p>
        </w:tc>
      </w:tr>
      <w:tr w:rsidR="009F52B4" w14:paraId="2A2F699D" w14:textId="77777777" w:rsidTr="007B28F7">
        <w:trPr>
          <w:trHeight w:val="268"/>
          <w:jc w:val="center"/>
        </w:trPr>
        <w:tc>
          <w:tcPr>
            <w:tcW w:w="1819" w:type="dxa"/>
          </w:tcPr>
          <w:p w14:paraId="1D39E2A9" w14:textId="77777777" w:rsidR="009F52B4" w:rsidRDefault="00000000">
            <w:pPr>
              <w:pStyle w:val="TableParagraph"/>
              <w:spacing w:line="248" w:lineRule="exact"/>
              <w:ind w:left="107"/>
            </w:pPr>
            <w:r>
              <w:rPr>
                <w:spacing w:val="-2"/>
              </w:rPr>
              <w:t>Fruits</w:t>
            </w:r>
          </w:p>
        </w:tc>
        <w:tc>
          <w:tcPr>
            <w:tcW w:w="1856" w:type="dxa"/>
          </w:tcPr>
          <w:p w14:paraId="50B93A0C" w14:textId="77777777" w:rsidR="009F52B4" w:rsidRDefault="00000000">
            <w:pPr>
              <w:pStyle w:val="TableParagraph"/>
              <w:spacing w:line="248" w:lineRule="exact"/>
              <w:ind w:left="7" w:right="3"/>
              <w:jc w:val="center"/>
            </w:pPr>
            <w:r>
              <w:rPr>
                <w:spacing w:val="-5"/>
              </w:rPr>
              <w:t>1/8</w:t>
            </w:r>
          </w:p>
        </w:tc>
        <w:tc>
          <w:tcPr>
            <w:tcW w:w="1856" w:type="dxa"/>
          </w:tcPr>
          <w:p w14:paraId="6CF4B13A" w14:textId="77777777" w:rsidR="009F52B4" w:rsidRDefault="00000000">
            <w:pPr>
              <w:pStyle w:val="TableParagraph"/>
              <w:spacing w:line="248" w:lineRule="exact"/>
              <w:ind w:left="7"/>
              <w:jc w:val="center"/>
            </w:pPr>
            <w:r>
              <w:rPr>
                <w:spacing w:val="-5"/>
              </w:rPr>
              <w:t>1/4</w:t>
            </w:r>
          </w:p>
        </w:tc>
        <w:tc>
          <w:tcPr>
            <w:tcW w:w="1858" w:type="dxa"/>
          </w:tcPr>
          <w:p w14:paraId="023FFA3B" w14:textId="77777777" w:rsidR="009F52B4" w:rsidRDefault="00000000">
            <w:pPr>
              <w:pStyle w:val="TableParagraph"/>
              <w:spacing w:line="248" w:lineRule="exact"/>
              <w:ind w:left="4" w:right="2"/>
              <w:jc w:val="center"/>
            </w:pPr>
            <w:r>
              <w:rPr>
                <w:spacing w:val="-5"/>
              </w:rPr>
              <w:t>.2</w:t>
            </w:r>
          </w:p>
        </w:tc>
        <w:tc>
          <w:tcPr>
            <w:tcW w:w="1856" w:type="dxa"/>
          </w:tcPr>
          <w:p w14:paraId="6B6F5C28" w14:textId="77777777" w:rsidR="009F52B4" w:rsidRDefault="00000000">
            <w:pPr>
              <w:pStyle w:val="TableParagraph"/>
              <w:spacing w:line="248" w:lineRule="exact"/>
              <w:ind w:left="7" w:right="5"/>
              <w:jc w:val="center"/>
            </w:pPr>
            <w:r>
              <w:rPr>
                <w:spacing w:val="-5"/>
              </w:rPr>
              <w:t>20%</w:t>
            </w:r>
          </w:p>
        </w:tc>
      </w:tr>
      <w:tr w:rsidR="009F52B4" w14:paraId="68DDEBA8" w14:textId="77777777" w:rsidTr="007B28F7">
        <w:trPr>
          <w:trHeight w:val="268"/>
          <w:jc w:val="center"/>
        </w:trPr>
        <w:tc>
          <w:tcPr>
            <w:tcW w:w="1819" w:type="dxa"/>
          </w:tcPr>
          <w:p w14:paraId="77F378D5" w14:textId="77777777" w:rsidR="009F52B4" w:rsidRDefault="00000000">
            <w:pPr>
              <w:pStyle w:val="TableParagraph"/>
              <w:spacing w:line="248" w:lineRule="exact"/>
              <w:ind w:left="107"/>
            </w:pPr>
            <w:r>
              <w:rPr>
                <w:spacing w:val="-2"/>
              </w:rPr>
              <w:t>Vegetables</w:t>
            </w:r>
          </w:p>
        </w:tc>
        <w:tc>
          <w:tcPr>
            <w:tcW w:w="1856" w:type="dxa"/>
          </w:tcPr>
          <w:p w14:paraId="526F8A8C" w14:textId="77777777" w:rsidR="009F52B4" w:rsidRDefault="00000000">
            <w:pPr>
              <w:pStyle w:val="TableParagraph"/>
              <w:spacing w:line="248" w:lineRule="exact"/>
              <w:ind w:left="7" w:right="3"/>
              <w:jc w:val="center"/>
            </w:pPr>
            <w:r>
              <w:rPr>
                <w:spacing w:val="-5"/>
              </w:rPr>
              <w:t>1/4</w:t>
            </w:r>
          </w:p>
        </w:tc>
        <w:tc>
          <w:tcPr>
            <w:tcW w:w="1856" w:type="dxa"/>
          </w:tcPr>
          <w:p w14:paraId="1C2310C7" w14:textId="77777777" w:rsidR="009F52B4" w:rsidRDefault="00000000">
            <w:pPr>
              <w:pStyle w:val="TableParagraph"/>
              <w:spacing w:line="248" w:lineRule="exact"/>
              <w:ind w:left="7"/>
              <w:jc w:val="center"/>
            </w:pPr>
            <w:r>
              <w:rPr>
                <w:spacing w:val="-5"/>
              </w:rPr>
              <w:t>1/4</w:t>
            </w:r>
          </w:p>
        </w:tc>
        <w:tc>
          <w:tcPr>
            <w:tcW w:w="1858" w:type="dxa"/>
          </w:tcPr>
          <w:p w14:paraId="084755B3" w14:textId="77777777" w:rsidR="009F52B4" w:rsidRDefault="00000000">
            <w:pPr>
              <w:pStyle w:val="TableParagraph"/>
              <w:spacing w:line="248" w:lineRule="exact"/>
              <w:ind w:left="4"/>
              <w:jc w:val="center"/>
            </w:pPr>
            <w:r>
              <w:rPr>
                <w:spacing w:val="-5"/>
              </w:rPr>
              <w:t>.25</w:t>
            </w:r>
          </w:p>
        </w:tc>
        <w:tc>
          <w:tcPr>
            <w:tcW w:w="1856" w:type="dxa"/>
          </w:tcPr>
          <w:p w14:paraId="33AF585E" w14:textId="77777777" w:rsidR="009F52B4" w:rsidRDefault="00000000">
            <w:pPr>
              <w:pStyle w:val="TableParagraph"/>
              <w:spacing w:line="248" w:lineRule="exact"/>
              <w:ind w:left="7" w:right="5"/>
              <w:jc w:val="center"/>
            </w:pPr>
            <w:r>
              <w:rPr>
                <w:spacing w:val="-5"/>
              </w:rPr>
              <w:t>30%</w:t>
            </w:r>
          </w:p>
        </w:tc>
      </w:tr>
      <w:tr w:rsidR="009F52B4" w14:paraId="67660785" w14:textId="77777777" w:rsidTr="007B28F7">
        <w:trPr>
          <w:trHeight w:val="268"/>
          <w:jc w:val="center"/>
        </w:trPr>
        <w:tc>
          <w:tcPr>
            <w:tcW w:w="1819" w:type="dxa"/>
          </w:tcPr>
          <w:p w14:paraId="24A6803F" w14:textId="77777777" w:rsidR="009F52B4" w:rsidRDefault="00000000">
            <w:pPr>
              <w:pStyle w:val="TableParagraph"/>
              <w:spacing w:line="248" w:lineRule="exact"/>
              <w:ind w:left="107"/>
            </w:pPr>
            <w:r>
              <w:rPr>
                <w:spacing w:val="-2"/>
              </w:rPr>
              <w:t>Grains</w:t>
            </w:r>
          </w:p>
        </w:tc>
        <w:tc>
          <w:tcPr>
            <w:tcW w:w="1856" w:type="dxa"/>
          </w:tcPr>
          <w:p w14:paraId="2292C02A" w14:textId="77777777" w:rsidR="009F52B4" w:rsidRDefault="00000000">
            <w:pPr>
              <w:pStyle w:val="TableParagraph"/>
              <w:spacing w:line="248" w:lineRule="exact"/>
              <w:ind w:left="7" w:right="3"/>
              <w:jc w:val="center"/>
            </w:pPr>
            <w:r>
              <w:rPr>
                <w:spacing w:val="-5"/>
              </w:rPr>
              <w:t>1/2</w:t>
            </w:r>
          </w:p>
        </w:tc>
        <w:tc>
          <w:tcPr>
            <w:tcW w:w="1856" w:type="dxa"/>
          </w:tcPr>
          <w:p w14:paraId="72E2C579" w14:textId="77777777" w:rsidR="009F52B4" w:rsidRDefault="00000000">
            <w:pPr>
              <w:pStyle w:val="TableParagraph"/>
              <w:spacing w:line="248" w:lineRule="exact"/>
              <w:ind w:left="7"/>
              <w:jc w:val="center"/>
            </w:pPr>
            <w:r>
              <w:rPr>
                <w:spacing w:val="-5"/>
              </w:rPr>
              <w:t>1/4</w:t>
            </w:r>
          </w:p>
        </w:tc>
        <w:tc>
          <w:tcPr>
            <w:tcW w:w="1858" w:type="dxa"/>
          </w:tcPr>
          <w:p w14:paraId="00BEB855" w14:textId="77777777" w:rsidR="009F52B4" w:rsidRDefault="00000000">
            <w:pPr>
              <w:pStyle w:val="TableParagraph"/>
              <w:spacing w:line="248" w:lineRule="exact"/>
              <w:ind w:left="4" w:right="2"/>
              <w:jc w:val="center"/>
            </w:pPr>
            <w:r>
              <w:rPr>
                <w:spacing w:val="-5"/>
              </w:rPr>
              <w:t>.3</w:t>
            </w:r>
          </w:p>
        </w:tc>
        <w:tc>
          <w:tcPr>
            <w:tcW w:w="1856" w:type="dxa"/>
          </w:tcPr>
          <w:p w14:paraId="2FB254A5" w14:textId="77777777" w:rsidR="009F52B4" w:rsidRDefault="00000000">
            <w:pPr>
              <w:pStyle w:val="TableParagraph"/>
              <w:spacing w:line="248" w:lineRule="exact"/>
              <w:ind w:left="7" w:right="5"/>
              <w:jc w:val="center"/>
            </w:pPr>
            <w:r>
              <w:rPr>
                <w:spacing w:val="-5"/>
              </w:rPr>
              <w:t>30%</w:t>
            </w:r>
          </w:p>
        </w:tc>
      </w:tr>
      <w:tr w:rsidR="009F52B4" w14:paraId="0B108316" w14:textId="77777777" w:rsidTr="007B28F7">
        <w:trPr>
          <w:trHeight w:val="268"/>
          <w:jc w:val="center"/>
        </w:trPr>
        <w:tc>
          <w:tcPr>
            <w:tcW w:w="1819" w:type="dxa"/>
          </w:tcPr>
          <w:p w14:paraId="503B6CE5" w14:textId="77777777" w:rsidR="009F52B4" w:rsidRDefault="00000000">
            <w:pPr>
              <w:pStyle w:val="TableParagraph"/>
              <w:spacing w:line="248" w:lineRule="exact"/>
              <w:ind w:left="107"/>
            </w:pPr>
            <w:r>
              <w:rPr>
                <w:spacing w:val="-2"/>
              </w:rPr>
              <w:t>Protein</w:t>
            </w:r>
          </w:p>
        </w:tc>
        <w:tc>
          <w:tcPr>
            <w:tcW w:w="1856" w:type="dxa"/>
          </w:tcPr>
          <w:p w14:paraId="12CD5AD2" w14:textId="77777777" w:rsidR="009F52B4" w:rsidRDefault="00000000">
            <w:pPr>
              <w:pStyle w:val="TableParagraph"/>
              <w:spacing w:line="248" w:lineRule="exact"/>
              <w:ind w:left="7" w:right="3"/>
              <w:jc w:val="center"/>
            </w:pPr>
            <w:r>
              <w:rPr>
                <w:spacing w:val="-5"/>
              </w:rPr>
              <w:t>1/4</w:t>
            </w:r>
          </w:p>
        </w:tc>
        <w:tc>
          <w:tcPr>
            <w:tcW w:w="1856" w:type="dxa"/>
          </w:tcPr>
          <w:p w14:paraId="6B21E4A8" w14:textId="77777777" w:rsidR="009F52B4" w:rsidRDefault="00000000">
            <w:pPr>
              <w:pStyle w:val="TableParagraph"/>
              <w:spacing w:line="248" w:lineRule="exact"/>
              <w:ind w:left="7"/>
              <w:jc w:val="center"/>
            </w:pPr>
            <w:r>
              <w:rPr>
                <w:spacing w:val="-5"/>
              </w:rPr>
              <w:t>1/4</w:t>
            </w:r>
          </w:p>
        </w:tc>
        <w:tc>
          <w:tcPr>
            <w:tcW w:w="1858" w:type="dxa"/>
          </w:tcPr>
          <w:p w14:paraId="0E4DEDFB" w14:textId="77777777" w:rsidR="009F52B4" w:rsidRDefault="00000000">
            <w:pPr>
              <w:pStyle w:val="TableParagraph"/>
              <w:spacing w:line="248" w:lineRule="exact"/>
              <w:ind w:left="4" w:right="2"/>
              <w:jc w:val="center"/>
            </w:pPr>
            <w:r>
              <w:rPr>
                <w:spacing w:val="-5"/>
              </w:rPr>
              <w:t>.1</w:t>
            </w:r>
          </w:p>
        </w:tc>
        <w:tc>
          <w:tcPr>
            <w:tcW w:w="1856" w:type="dxa"/>
          </w:tcPr>
          <w:p w14:paraId="5EAF6DB4" w14:textId="77777777" w:rsidR="009F52B4" w:rsidRDefault="00000000">
            <w:pPr>
              <w:pStyle w:val="TableParagraph"/>
              <w:spacing w:line="248" w:lineRule="exact"/>
              <w:ind w:left="7" w:right="5"/>
              <w:jc w:val="center"/>
            </w:pPr>
            <w:r>
              <w:rPr>
                <w:spacing w:val="-5"/>
              </w:rPr>
              <w:t>20%</w:t>
            </w:r>
          </w:p>
        </w:tc>
      </w:tr>
    </w:tbl>
    <w:p w14:paraId="13819DAA" w14:textId="77777777" w:rsidR="009F52B4" w:rsidRDefault="00000000" w:rsidP="002F6D93">
      <w:pPr>
        <w:pStyle w:val="BodyText"/>
        <w:spacing w:before="120" w:after="120"/>
        <w:ind w:left="0"/>
      </w:pPr>
      <w:r>
        <w:t>Kai tells the class that some of the answers are reasonable and some of them are not. After distributing the</w:t>
      </w:r>
      <w:r>
        <w:rPr>
          <w:spacing w:val="-2"/>
        </w:rPr>
        <w:t xml:space="preserve"> </w:t>
      </w:r>
      <w:r>
        <w:t>handout,</w:t>
      </w:r>
      <w:r>
        <w:rPr>
          <w:spacing w:val="-4"/>
        </w:rPr>
        <w:t xml:space="preserve"> </w:t>
      </w:r>
      <w:r>
        <w:t>Kai</w:t>
      </w:r>
      <w:r>
        <w:rPr>
          <w:spacing w:val="-2"/>
        </w:rPr>
        <w:t xml:space="preserve"> </w:t>
      </w:r>
      <w:r>
        <w:t>asks</w:t>
      </w:r>
      <w:r>
        <w:rPr>
          <w:spacing w:val="-4"/>
        </w:rPr>
        <w:t xml:space="preserve"> </w:t>
      </w:r>
      <w:r>
        <w:t>the</w:t>
      </w:r>
      <w:r>
        <w:rPr>
          <w:spacing w:val="-2"/>
        </w:rPr>
        <w:t xml:space="preserve"> </w:t>
      </w:r>
      <w:r>
        <w:t>students</w:t>
      </w:r>
      <w:r>
        <w:rPr>
          <w:spacing w:val="-2"/>
        </w:rPr>
        <w:t xml:space="preserve"> </w:t>
      </w:r>
      <w:r>
        <w:t>how</w:t>
      </w:r>
      <w:r>
        <w:rPr>
          <w:spacing w:val="-1"/>
        </w:rPr>
        <w:t xml:space="preserve"> </w:t>
      </w:r>
      <w:r>
        <w:t>they</w:t>
      </w:r>
      <w:r>
        <w:rPr>
          <w:spacing w:val="-3"/>
        </w:rPr>
        <w:t xml:space="preserve"> </w:t>
      </w:r>
      <w:r>
        <w:t>can</w:t>
      </w:r>
      <w:r>
        <w:rPr>
          <w:spacing w:val="-3"/>
        </w:rPr>
        <w:t xml:space="preserve"> </w:t>
      </w:r>
      <w:r>
        <w:t>tell</w:t>
      </w:r>
      <w:r>
        <w:rPr>
          <w:spacing w:val="-2"/>
        </w:rPr>
        <w:t xml:space="preserve"> </w:t>
      </w:r>
      <w:r>
        <w:t>a</w:t>
      </w:r>
      <w:r>
        <w:rPr>
          <w:spacing w:val="-3"/>
        </w:rPr>
        <w:t xml:space="preserve"> </w:t>
      </w:r>
      <w:r>
        <w:t>reasonable</w:t>
      </w:r>
      <w:r>
        <w:rPr>
          <w:spacing w:val="-1"/>
        </w:rPr>
        <w:t xml:space="preserve"> </w:t>
      </w:r>
      <w:r>
        <w:t>answer</w:t>
      </w:r>
      <w:r>
        <w:rPr>
          <w:spacing w:val="-2"/>
        </w:rPr>
        <w:t xml:space="preserve"> </w:t>
      </w:r>
      <w:r>
        <w:t>from</w:t>
      </w:r>
      <w:r>
        <w:rPr>
          <w:spacing w:val="-1"/>
        </w:rPr>
        <w:t xml:space="preserve"> </w:t>
      </w:r>
      <w:r>
        <w:t>a</w:t>
      </w:r>
      <w:r>
        <w:rPr>
          <w:spacing w:val="-4"/>
        </w:rPr>
        <w:t xml:space="preserve"> </w:t>
      </w:r>
      <w:r>
        <w:t>not-so-reasonable</w:t>
      </w:r>
      <w:r>
        <w:rPr>
          <w:spacing w:val="-4"/>
        </w:rPr>
        <w:t xml:space="preserve"> </w:t>
      </w:r>
      <w:r>
        <w:t>one. After some discussion, the class comes up with the following list:</w:t>
      </w:r>
    </w:p>
    <w:p w14:paraId="6E8A3ED9" w14:textId="77777777" w:rsidR="009F52B4" w:rsidRDefault="00000000">
      <w:pPr>
        <w:pStyle w:val="ListParagraph"/>
        <w:numPr>
          <w:ilvl w:val="0"/>
          <w:numId w:val="35"/>
        </w:numPr>
      </w:pPr>
      <w:r>
        <w:t>The</w:t>
      </w:r>
      <w:r>
        <w:rPr>
          <w:spacing w:val="-4"/>
        </w:rPr>
        <w:t xml:space="preserve"> </w:t>
      </w:r>
      <w:r>
        <w:t>answer</w:t>
      </w:r>
      <w:r>
        <w:rPr>
          <w:spacing w:val="-3"/>
        </w:rPr>
        <w:t xml:space="preserve"> </w:t>
      </w:r>
      <w:r>
        <w:t>should</w:t>
      </w:r>
      <w:r>
        <w:rPr>
          <w:spacing w:val="-5"/>
        </w:rPr>
        <w:t xml:space="preserve"> </w:t>
      </w:r>
      <w:r>
        <w:t>make</w:t>
      </w:r>
      <w:r>
        <w:rPr>
          <w:spacing w:val="-4"/>
        </w:rPr>
        <w:t xml:space="preserve"> </w:t>
      </w:r>
      <w:r>
        <w:rPr>
          <w:spacing w:val="-2"/>
        </w:rPr>
        <w:t>sense</w:t>
      </w:r>
    </w:p>
    <w:p w14:paraId="4899FE99" w14:textId="77777777" w:rsidR="009F52B4" w:rsidRDefault="00000000">
      <w:pPr>
        <w:pStyle w:val="ListParagraph"/>
        <w:numPr>
          <w:ilvl w:val="0"/>
          <w:numId w:val="35"/>
        </w:numPr>
      </w:pPr>
      <w:r>
        <w:t>The</w:t>
      </w:r>
      <w:r>
        <w:rPr>
          <w:spacing w:val="-3"/>
        </w:rPr>
        <w:t xml:space="preserve"> </w:t>
      </w:r>
      <w:r>
        <w:t>answer</w:t>
      </w:r>
      <w:r>
        <w:rPr>
          <w:spacing w:val="-2"/>
        </w:rPr>
        <w:t xml:space="preserve"> </w:t>
      </w:r>
      <w:r>
        <w:t>should</w:t>
      </w:r>
      <w:r>
        <w:rPr>
          <w:spacing w:val="-5"/>
        </w:rPr>
        <w:t xml:space="preserve"> </w:t>
      </w:r>
      <w:r>
        <w:t>add</w:t>
      </w:r>
      <w:r>
        <w:rPr>
          <w:spacing w:val="-4"/>
        </w:rPr>
        <w:t xml:space="preserve"> </w:t>
      </w:r>
      <w:r>
        <w:t>up</w:t>
      </w:r>
      <w:r>
        <w:rPr>
          <w:spacing w:val="-5"/>
        </w:rPr>
        <w:t xml:space="preserve"> </w:t>
      </w:r>
      <w:r>
        <w:t>to</w:t>
      </w:r>
      <w:r>
        <w:rPr>
          <w:spacing w:val="-3"/>
        </w:rPr>
        <w:t xml:space="preserve"> </w:t>
      </w:r>
      <w:r>
        <w:rPr>
          <w:spacing w:val="-10"/>
        </w:rPr>
        <w:t>1</w:t>
      </w:r>
    </w:p>
    <w:p w14:paraId="77FE11F5" w14:textId="28213587" w:rsidR="009F52B4" w:rsidRDefault="00000000">
      <w:pPr>
        <w:pStyle w:val="ListParagraph"/>
        <w:numPr>
          <w:ilvl w:val="0"/>
          <w:numId w:val="35"/>
        </w:numPr>
      </w:pPr>
      <w:r>
        <w:t>Fruits</w:t>
      </w:r>
      <w:r>
        <w:rPr>
          <w:spacing w:val="-6"/>
        </w:rPr>
        <w:t xml:space="preserve"> </w:t>
      </w:r>
      <w:r>
        <w:t>and</w:t>
      </w:r>
      <w:r>
        <w:rPr>
          <w:spacing w:val="-4"/>
        </w:rPr>
        <w:t xml:space="preserve"> </w:t>
      </w:r>
      <w:r>
        <w:t>vegetables</w:t>
      </w:r>
      <w:r>
        <w:rPr>
          <w:spacing w:val="-6"/>
        </w:rPr>
        <w:t xml:space="preserve"> </w:t>
      </w:r>
      <w:r>
        <w:t>are</w:t>
      </w:r>
      <w:r>
        <w:rPr>
          <w:spacing w:val="-3"/>
        </w:rPr>
        <w:t xml:space="preserve"> </w:t>
      </w:r>
      <w:r>
        <w:t>half</w:t>
      </w:r>
      <w:r>
        <w:rPr>
          <w:spacing w:val="-4"/>
        </w:rPr>
        <w:t xml:space="preserve"> </w:t>
      </w:r>
      <w:r>
        <w:t>the</w:t>
      </w:r>
      <w:r>
        <w:rPr>
          <w:spacing w:val="-3"/>
        </w:rPr>
        <w:t xml:space="preserve"> </w:t>
      </w:r>
      <w:r>
        <w:t>picture</w:t>
      </w:r>
      <w:r>
        <w:rPr>
          <w:spacing w:val="-4"/>
        </w:rPr>
        <w:t xml:space="preserve"> </w:t>
      </w:r>
      <w:r>
        <w:t>and</w:t>
      </w:r>
      <w:r>
        <w:rPr>
          <w:spacing w:val="-4"/>
        </w:rPr>
        <w:t xml:space="preserve"> </w:t>
      </w:r>
      <w:r>
        <w:t>grains</w:t>
      </w:r>
      <w:r>
        <w:rPr>
          <w:spacing w:val="-3"/>
        </w:rPr>
        <w:t xml:space="preserve"> </w:t>
      </w:r>
      <w:r>
        <w:t>and</w:t>
      </w:r>
      <w:r>
        <w:rPr>
          <w:spacing w:val="-4"/>
        </w:rPr>
        <w:t xml:space="preserve"> </w:t>
      </w:r>
      <w:r>
        <w:t>protein</w:t>
      </w:r>
      <w:r>
        <w:rPr>
          <w:spacing w:val="-6"/>
        </w:rPr>
        <w:t xml:space="preserve"> </w:t>
      </w:r>
      <w:r>
        <w:t>are</w:t>
      </w:r>
      <w:r>
        <w:rPr>
          <w:spacing w:val="-3"/>
        </w:rPr>
        <w:t xml:space="preserve"> </w:t>
      </w:r>
      <w:r>
        <w:t>half</w:t>
      </w:r>
      <w:r>
        <w:rPr>
          <w:spacing w:val="-4"/>
        </w:rPr>
        <w:t xml:space="preserve"> </w:t>
      </w:r>
      <w:r>
        <w:t>the</w:t>
      </w:r>
      <w:r>
        <w:rPr>
          <w:spacing w:val="-3"/>
        </w:rPr>
        <w:t xml:space="preserve"> </w:t>
      </w:r>
      <w:r>
        <w:rPr>
          <w:spacing w:val="-2"/>
        </w:rPr>
        <w:t>picture.</w:t>
      </w:r>
    </w:p>
    <w:p w14:paraId="6903E301" w14:textId="77777777" w:rsidR="009F52B4" w:rsidRDefault="00000000" w:rsidP="002F6D93">
      <w:pPr>
        <w:pStyle w:val="BodyText"/>
        <w:spacing w:after="120"/>
        <w:ind w:left="0"/>
        <w:jc w:val="both"/>
      </w:pPr>
      <w:r>
        <w:t>Kai breaks students into pairs; the students then rate each response as correct or incorrect, giving a reason</w:t>
      </w:r>
      <w:r>
        <w:rPr>
          <w:spacing w:val="-3"/>
        </w:rPr>
        <w:t xml:space="preserve"> </w:t>
      </w:r>
      <w:r>
        <w:t>in</w:t>
      </w:r>
      <w:r>
        <w:rPr>
          <w:spacing w:val="-5"/>
        </w:rPr>
        <w:t xml:space="preserve"> </w:t>
      </w:r>
      <w:r>
        <w:t>each</w:t>
      </w:r>
      <w:r>
        <w:rPr>
          <w:spacing w:val="-5"/>
        </w:rPr>
        <w:t xml:space="preserve"> </w:t>
      </w:r>
      <w:r>
        <w:t>case</w:t>
      </w:r>
      <w:r>
        <w:rPr>
          <w:spacing w:val="-1"/>
        </w:rPr>
        <w:t xml:space="preserve"> </w:t>
      </w:r>
      <w:r>
        <w:t>for</w:t>
      </w:r>
      <w:r>
        <w:rPr>
          <w:spacing w:val="-4"/>
        </w:rPr>
        <w:t xml:space="preserve"> </w:t>
      </w:r>
      <w:r>
        <w:t>their</w:t>
      </w:r>
      <w:r>
        <w:rPr>
          <w:spacing w:val="-2"/>
        </w:rPr>
        <w:t xml:space="preserve"> </w:t>
      </w:r>
      <w:r>
        <w:t>rating. Kai</w:t>
      </w:r>
      <w:r>
        <w:rPr>
          <w:spacing w:val="-4"/>
        </w:rPr>
        <w:t xml:space="preserve"> </w:t>
      </w:r>
      <w:r>
        <w:t>then</w:t>
      </w:r>
      <w:r>
        <w:rPr>
          <w:spacing w:val="-2"/>
        </w:rPr>
        <w:t xml:space="preserve"> </w:t>
      </w:r>
      <w:r>
        <w:t>asks</w:t>
      </w:r>
      <w:r>
        <w:rPr>
          <w:spacing w:val="-2"/>
        </w:rPr>
        <w:t xml:space="preserve"> </w:t>
      </w:r>
      <w:r>
        <w:t>volunteer</w:t>
      </w:r>
      <w:r>
        <w:rPr>
          <w:spacing w:val="-1"/>
        </w:rPr>
        <w:t xml:space="preserve"> </w:t>
      </w:r>
      <w:r>
        <w:t>pairs</w:t>
      </w:r>
      <w:r>
        <w:rPr>
          <w:spacing w:val="-5"/>
        </w:rPr>
        <w:t xml:space="preserve"> </w:t>
      </w:r>
      <w:r>
        <w:t>report</w:t>
      </w:r>
      <w:r>
        <w:rPr>
          <w:spacing w:val="-1"/>
        </w:rPr>
        <w:t xml:space="preserve"> </w:t>
      </w:r>
      <w:r>
        <w:t>to</w:t>
      </w:r>
      <w:r>
        <w:rPr>
          <w:spacing w:val="-3"/>
        </w:rPr>
        <w:t xml:space="preserve"> </w:t>
      </w:r>
      <w:r>
        <w:t>the</w:t>
      </w:r>
      <w:r>
        <w:rPr>
          <w:spacing w:val="-2"/>
        </w:rPr>
        <w:t xml:space="preserve"> </w:t>
      </w:r>
      <w:r>
        <w:t>group</w:t>
      </w:r>
      <w:r>
        <w:rPr>
          <w:spacing w:val="-3"/>
        </w:rPr>
        <w:t xml:space="preserve"> </w:t>
      </w:r>
      <w:r>
        <w:t>how</w:t>
      </w:r>
      <w:r>
        <w:rPr>
          <w:spacing w:val="-1"/>
        </w:rPr>
        <w:t xml:space="preserve"> </w:t>
      </w:r>
      <w:r>
        <w:t>they</w:t>
      </w:r>
      <w:r>
        <w:rPr>
          <w:spacing w:val="-2"/>
        </w:rPr>
        <w:t xml:space="preserve"> </w:t>
      </w:r>
      <w:r>
        <w:t>rated</w:t>
      </w:r>
      <w:r>
        <w:rPr>
          <w:spacing w:val="-3"/>
        </w:rPr>
        <w:t xml:space="preserve"> </w:t>
      </w:r>
      <w:r>
        <w:t>the response and their reasoning. Any pair that has a different rating, can also give their rating and rationale. Most of the pairs rated each response accurately, and after the discussion, there is general agreement across the pairs.</w:t>
      </w:r>
    </w:p>
    <w:p w14:paraId="55289912" w14:textId="77777777" w:rsidR="009F52B4" w:rsidRDefault="00000000" w:rsidP="002F6D93">
      <w:pPr>
        <w:pStyle w:val="BodyText"/>
        <w:spacing w:after="120"/>
        <w:ind w:left="0"/>
        <w:jc w:val="both"/>
      </w:pPr>
      <w:r>
        <w:t>Kai</w:t>
      </w:r>
      <w:r>
        <w:rPr>
          <w:spacing w:val="-3"/>
        </w:rPr>
        <w:t xml:space="preserve"> </w:t>
      </w:r>
      <w:r>
        <w:t>then</w:t>
      </w:r>
      <w:r>
        <w:rPr>
          <w:spacing w:val="-3"/>
        </w:rPr>
        <w:t xml:space="preserve"> </w:t>
      </w:r>
      <w:r>
        <w:t>asks</w:t>
      </w:r>
      <w:r>
        <w:rPr>
          <w:spacing w:val="-5"/>
        </w:rPr>
        <w:t xml:space="preserve"> </w:t>
      </w:r>
      <w:r>
        <w:t>the</w:t>
      </w:r>
      <w:r>
        <w:rPr>
          <w:spacing w:val="-3"/>
        </w:rPr>
        <w:t xml:space="preserve"> </w:t>
      </w:r>
      <w:r>
        <w:t>students</w:t>
      </w:r>
      <w:r>
        <w:rPr>
          <w:spacing w:val="-5"/>
        </w:rPr>
        <w:t xml:space="preserve"> </w:t>
      </w:r>
      <w:r>
        <w:t>to</w:t>
      </w:r>
      <w:r>
        <w:rPr>
          <w:spacing w:val="-4"/>
        </w:rPr>
        <w:t xml:space="preserve"> </w:t>
      </w:r>
      <w:r>
        <w:t>write</w:t>
      </w:r>
      <w:r>
        <w:rPr>
          <w:spacing w:val="-5"/>
        </w:rPr>
        <w:t xml:space="preserve"> </w:t>
      </w:r>
      <w:r>
        <w:t>down</w:t>
      </w:r>
      <w:r>
        <w:rPr>
          <w:spacing w:val="-3"/>
        </w:rPr>
        <w:t xml:space="preserve"> </w:t>
      </w:r>
      <w:r>
        <w:t>three</w:t>
      </w:r>
      <w:r>
        <w:rPr>
          <w:spacing w:val="-2"/>
        </w:rPr>
        <w:t xml:space="preserve"> things:</w:t>
      </w:r>
    </w:p>
    <w:p w14:paraId="11851D1C" w14:textId="77777777" w:rsidR="009F52B4" w:rsidRDefault="00000000">
      <w:pPr>
        <w:pStyle w:val="ListParagraph"/>
        <w:numPr>
          <w:ilvl w:val="0"/>
          <w:numId w:val="34"/>
        </w:numPr>
      </w:pPr>
      <w:r>
        <w:t>Whether</w:t>
      </w:r>
      <w:r>
        <w:rPr>
          <w:spacing w:val="-5"/>
        </w:rPr>
        <w:t xml:space="preserve"> </w:t>
      </w:r>
      <w:r>
        <w:t>they</w:t>
      </w:r>
      <w:r>
        <w:rPr>
          <w:spacing w:val="-3"/>
        </w:rPr>
        <w:t xml:space="preserve"> </w:t>
      </w:r>
      <w:r>
        <w:t>feel</w:t>
      </w:r>
      <w:r>
        <w:rPr>
          <w:spacing w:val="-2"/>
        </w:rPr>
        <w:t xml:space="preserve"> </w:t>
      </w:r>
      <w:r>
        <w:t>they</w:t>
      </w:r>
      <w:r>
        <w:rPr>
          <w:spacing w:val="-3"/>
        </w:rPr>
        <w:t xml:space="preserve"> </w:t>
      </w:r>
      <w:r>
        <w:t>understood</w:t>
      </w:r>
      <w:r>
        <w:rPr>
          <w:spacing w:val="-4"/>
        </w:rPr>
        <w:t xml:space="preserve"> </w:t>
      </w:r>
      <w:r>
        <w:t>the</w:t>
      </w:r>
      <w:r>
        <w:rPr>
          <w:spacing w:val="-2"/>
        </w:rPr>
        <w:t xml:space="preserve"> </w:t>
      </w:r>
      <w:r>
        <w:t>activity</w:t>
      </w:r>
      <w:r>
        <w:rPr>
          <w:spacing w:val="-3"/>
        </w:rPr>
        <w:t xml:space="preserve"> </w:t>
      </w:r>
      <w:r>
        <w:t>or</w:t>
      </w:r>
      <w:r>
        <w:rPr>
          <w:spacing w:val="-3"/>
        </w:rPr>
        <w:t xml:space="preserve"> </w:t>
      </w:r>
      <w:r>
        <w:t>are</w:t>
      </w:r>
      <w:r>
        <w:rPr>
          <w:spacing w:val="-4"/>
        </w:rPr>
        <w:t xml:space="preserve"> </w:t>
      </w:r>
      <w:r>
        <w:t>confused</w:t>
      </w:r>
      <w:r>
        <w:rPr>
          <w:spacing w:val="-6"/>
        </w:rPr>
        <w:t xml:space="preserve"> </w:t>
      </w:r>
      <w:r>
        <w:t>and</w:t>
      </w:r>
      <w:r>
        <w:rPr>
          <w:spacing w:val="-4"/>
        </w:rPr>
        <w:t xml:space="preserve"> </w:t>
      </w:r>
      <w:r>
        <w:t>need</w:t>
      </w:r>
      <w:r>
        <w:rPr>
          <w:spacing w:val="-6"/>
        </w:rPr>
        <w:t xml:space="preserve"> </w:t>
      </w:r>
      <w:r>
        <w:t>more</w:t>
      </w:r>
      <w:r>
        <w:rPr>
          <w:spacing w:val="-4"/>
        </w:rPr>
        <w:t xml:space="preserve"> work</w:t>
      </w:r>
    </w:p>
    <w:p w14:paraId="3ABA7F48" w14:textId="77777777" w:rsidR="009F52B4" w:rsidRDefault="00000000">
      <w:pPr>
        <w:pStyle w:val="ListParagraph"/>
        <w:numPr>
          <w:ilvl w:val="0"/>
          <w:numId w:val="34"/>
        </w:numPr>
      </w:pPr>
      <w:r>
        <w:t>One</w:t>
      </w:r>
      <w:r>
        <w:rPr>
          <w:spacing w:val="-3"/>
        </w:rPr>
        <w:t xml:space="preserve"> </w:t>
      </w:r>
      <w:r>
        <w:t>thing</w:t>
      </w:r>
      <w:r>
        <w:rPr>
          <w:spacing w:val="-3"/>
        </w:rPr>
        <w:t xml:space="preserve"> </w:t>
      </w:r>
      <w:r>
        <w:t>they</w:t>
      </w:r>
      <w:r>
        <w:rPr>
          <w:spacing w:val="-2"/>
        </w:rPr>
        <w:t xml:space="preserve"> learned</w:t>
      </w:r>
    </w:p>
    <w:p w14:paraId="1FB1CB45" w14:textId="77777777" w:rsidR="009F52B4" w:rsidRDefault="00000000">
      <w:pPr>
        <w:pStyle w:val="ListParagraph"/>
        <w:numPr>
          <w:ilvl w:val="0"/>
          <w:numId w:val="34"/>
        </w:numPr>
      </w:pPr>
      <w:r>
        <w:t>One</w:t>
      </w:r>
      <w:r>
        <w:rPr>
          <w:spacing w:val="-3"/>
        </w:rPr>
        <w:t xml:space="preserve"> </w:t>
      </w:r>
      <w:r>
        <w:t>question</w:t>
      </w:r>
      <w:r>
        <w:rPr>
          <w:spacing w:val="-4"/>
        </w:rPr>
        <w:t xml:space="preserve"> </w:t>
      </w:r>
      <w:r>
        <w:t>they</w:t>
      </w:r>
      <w:r>
        <w:rPr>
          <w:spacing w:val="-1"/>
        </w:rPr>
        <w:t xml:space="preserve"> </w:t>
      </w:r>
      <w:r>
        <w:t>have</w:t>
      </w:r>
      <w:r>
        <w:rPr>
          <w:spacing w:val="-5"/>
        </w:rPr>
        <w:t xml:space="preserve"> </w:t>
      </w:r>
      <w:r>
        <w:t>about</w:t>
      </w:r>
      <w:r>
        <w:rPr>
          <w:spacing w:val="-2"/>
        </w:rPr>
        <w:t xml:space="preserve"> </w:t>
      </w:r>
      <w:r>
        <w:t>fractions,</w:t>
      </w:r>
      <w:r>
        <w:rPr>
          <w:spacing w:val="-6"/>
        </w:rPr>
        <w:t xml:space="preserve"> </w:t>
      </w:r>
      <w:r>
        <w:t>decimals,</w:t>
      </w:r>
      <w:r>
        <w:rPr>
          <w:spacing w:val="-5"/>
        </w:rPr>
        <w:t xml:space="preserve"> </w:t>
      </w:r>
      <w:r>
        <w:t>or</w:t>
      </w:r>
      <w:r>
        <w:rPr>
          <w:spacing w:val="-4"/>
        </w:rPr>
        <w:t xml:space="preserve"> </w:t>
      </w:r>
      <w:r>
        <w:rPr>
          <w:spacing w:val="-2"/>
        </w:rPr>
        <w:t>percents.</w:t>
      </w:r>
    </w:p>
    <w:p w14:paraId="02CFCEF1" w14:textId="77777777" w:rsidR="009F52B4" w:rsidRDefault="009F52B4">
      <w:pPr>
        <w:sectPr w:rsidR="009F52B4" w:rsidSect="002D7363">
          <w:pgSz w:w="12240" w:h="15840"/>
          <w:pgMar w:top="1800" w:right="1440" w:bottom="1440" w:left="1440" w:header="0" w:footer="720" w:gutter="0"/>
          <w:cols w:space="720"/>
        </w:sectPr>
      </w:pPr>
    </w:p>
    <w:p w14:paraId="7942A1DA" w14:textId="77777777" w:rsidR="009F52B4" w:rsidRDefault="00000000" w:rsidP="0028623D">
      <w:pPr>
        <w:pStyle w:val="Heading4"/>
      </w:pPr>
      <w:r>
        <w:lastRenderedPageBreak/>
        <w:t>Research/Resources</w:t>
      </w:r>
      <w:r>
        <w:rPr>
          <w:spacing w:val="-5"/>
        </w:rPr>
        <w:t xml:space="preserve"> </w:t>
      </w:r>
      <w:r>
        <w:t>for</w:t>
      </w:r>
      <w:r>
        <w:rPr>
          <w:spacing w:val="-4"/>
        </w:rPr>
        <w:t xml:space="preserve"> </w:t>
      </w:r>
      <w:r>
        <w:t>the</w:t>
      </w:r>
      <w:r>
        <w:rPr>
          <w:spacing w:val="-4"/>
        </w:rPr>
        <w:t xml:space="preserve"> </w:t>
      </w:r>
      <w:r>
        <w:t>Instructional</w:t>
      </w:r>
      <w:r>
        <w:rPr>
          <w:spacing w:val="-4"/>
        </w:rPr>
        <w:t xml:space="preserve"> </w:t>
      </w:r>
      <w:r>
        <w:t>Practice</w:t>
      </w:r>
      <w:r>
        <w:rPr>
          <w:spacing w:val="-3"/>
        </w:rPr>
        <w:t xml:space="preserve"> </w:t>
      </w:r>
      <w:r>
        <w:rPr>
          <w:spacing w:val="-2"/>
        </w:rPr>
        <w:t>Domain</w:t>
      </w:r>
    </w:p>
    <w:p w14:paraId="0C483225" w14:textId="77777777" w:rsidR="009F52B4" w:rsidRDefault="00000000" w:rsidP="001B65E2">
      <w:pPr>
        <w:spacing w:after="60"/>
        <w:jc w:val="both"/>
        <w:rPr>
          <w:sz w:val="20"/>
        </w:rPr>
      </w:pPr>
      <w:r>
        <w:rPr>
          <w:sz w:val="20"/>
        </w:rPr>
        <w:t>ACLS</w:t>
      </w:r>
      <w:r>
        <w:rPr>
          <w:spacing w:val="-7"/>
          <w:sz w:val="20"/>
        </w:rPr>
        <w:t xml:space="preserve"> </w:t>
      </w:r>
      <w:r>
        <w:rPr>
          <w:sz w:val="20"/>
        </w:rPr>
        <w:t>Templates</w:t>
      </w:r>
      <w:r>
        <w:rPr>
          <w:spacing w:val="-7"/>
          <w:sz w:val="20"/>
        </w:rPr>
        <w:t xml:space="preserve"> </w:t>
      </w:r>
      <w:r>
        <w:rPr>
          <w:sz w:val="20"/>
        </w:rPr>
        <w:t>and</w:t>
      </w:r>
      <w:r>
        <w:rPr>
          <w:spacing w:val="-7"/>
          <w:sz w:val="20"/>
        </w:rPr>
        <w:t xml:space="preserve"> </w:t>
      </w:r>
      <w:r>
        <w:rPr>
          <w:sz w:val="20"/>
        </w:rPr>
        <w:t>Helpful</w:t>
      </w:r>
      <w:r>
        <w:rPr>
          <w:spacing w:val="-7"/>
          <w:sz w:val="20"/>
        </w:rPr>
        <w:t xml:space="preserve"> </w:t>
      </w:r>
      <w:r>
        <w:rPr>
          <w:sz w:val="20"/>
        </w:rPr>
        <w:t>Resources:</w:t>
      </w:r>
      <w:r>
        <w:rPr>
          <w:spacing w:val="-5"/>
          <w:sz w:val="20"/>
        </w:rPr>
        <w:t xml:space="preserve"> </w:t>
      </w:r>
      <w:hyperlink r:id="rId93">
        <w:r w:rsidR="009F52B4">
          <w:rPr>
            <w:color w:val="0562C1"/>
            <w:spacing w:val="-2"/>
            <w:sz w:val="20"/>
          </w:rPr>
          <w:t>http://www.doe.mass.edu/acls/frameworks/resources.html</w:t>
        </w:r>
      </w:hyperlink>
    </w:p>
    <w:p w14:paraId="48B868EB" w14:textId="77777777" w:rsidR="009F52B4" w:rsidRDefault="00000000" w:rsidP="001B65E2">
      <w:pPr>
        <w:spacing w:after="60"/>
        <w:ind w:left="806" w:hanging="812"/>
        <w:rPr>
          <w:sz w:val="20"/>
        </w:rPr>
      </w:pPr>
      <w:r>
        <w:rPr>
          <w:sz w:val="20"/>
        </w:rPr>
        <w:t>Aguirre,</w:t>
      </w:r>
      <w:r>
        <w:rPr>
          <w:spacing w:val="-11"/>
          <w:sz w:val="20"/>
        </w:rPr>
        <w:t xml:space="preserve"> </w:t>
      </w:r>
      <w:r>
        <w:rPr>
          <w:sz w:val="20"/>
        </w:rPr>
        <w:t>J.M.</w:t>
      </w:r>
      <w:r>
        <w:rPr>
          <w:spacing w:val="-10"/>
          <w:sz w:val="20"/>
        </w:rPr>
        <w:t xml:space="preserve"> </w:t>
      </w:r>
      <w:r>
        <w:rPr>
          <w:sz w:val="20"/>
        </w:rPr>
        <w:t>(2016).</w:t>
      </w:r>
      <w:r>
        <w:rPr>
          <w:spacing w:val="-11"/>
          <w:sz w:val="20"/>
        </w:rPr>
        <w:t xml:space="preserve"> </w:t>
      </w:r>
      <w:r>
        <w:rPr>
          <w:sz w:val="20"/>
        </w:rPr>
        <w:t>Mathematics</w:t>
      </w:r>
      <w:r>
        <w:rPr>
          <w:spacing w:val="-10"/>
          <w:sz w:val="20"/>
        </w:rPr>
        <w:t xml:space="preserve"> </w:t>
      </w:r>
      <w:r>
        <w:rPr>
          <w:sz w:val="20"/>
        </w:rPr>
        <w:t>education</w:t>
      </w:r>
      <w:r>
        <w:rPr>
          <w:spacing w:val="-10"/>
          <w:sz w:val="20"/>
        </w:rPr>
        <w:t xml:space="preserve"> </w:t>
      </w:r>
      <w:r>
        <w:rPr>
          <w:sz w:val="20"/>
        </w:rPr>
        <w:t>and</w:t>
      </w:r>
      <w:r>
        <w:rPr>
          <w:spacing w:val="-12"/>
          <w:sz w:val="20"/>
        </w:rPr>
        <w:t xml:space="preserve"> </w:t>
      </w:r>
      <w:r>
        <w:rPr>
          <w:sz w:val="20"/>
        </w:rPr>
        <w:t>social</w:t>
      </w:r>
      <w:r>
        <w:rPr>
          <w:spacing w:val="-10"/>
          <w:sz w:val="20"/>
        </w:rPr>
        <w:t xml:space="preserve"> </w:t>
      </w:r>
      <w:r>
        <w:rPr>
          <w:sz w:val="20"/>
        </w:rPr>
        <w:t>justice:</w:t>
      </w:r>
      <w:r>
        <w:rPr>
          <w:spacing w:val="-11"/>
          <w:sz w:val="20"/>
        </w:rPr>
        <w:t xml:space="preserve"> </w:t>
      </w:r>
      <w:r>
        <w:rPr>
          <w:sz w:val="20"/>
        </w:rPr>
        <w:t>a</w:t>
      </w:r>
      <w:r>
        <w:rPr>
          <w:spacing w:val="-10"/>
          <w:sz w:val="20"/>
        </w:rPr>
        <w:t xml:space="preserve"> </w:t>
      </w:r>
      <w:r>
        <w:rPr>
          <w:sz w:val="20"/>
        </w:rPr>
        <w:t>conversation</w:t>
      </w:r>
      <w:r>
        <w:rPr>
          <w:spacing w:val="-10"/>
          <w:sz w:val="20"/>
        </w:rPr>
        <w:t xml:space="preserve"> </w:t>
      </w:r>
      <w:r>
        <w:rPr>
          <w:sz w:val="20"/>
        </w:rPr>
        <w:t>with</w:t>
      </w:r>
      <w:r>
        <w:rPr>
          <w:spacing w:val="-10"/>
          <w:sz w:val="20"/>
        </w:rPr>
        <w:t xml:space="preserve"> </w:t>
      </w:r>
      <w:r>
        <w:rPr>
          <w:sz w:val="20"/>
        </w:rPr>
        <w:t>Danny</w:t>
      </w:r>
      <w:r>
        <w:rPr>
          <w:spacing w:val="-12"/>
          <w:sz w:val="20"/>
        </w:rPr>
        <w:t xml:space="preserve"> </w:t>
      </w:r>
      <w:r>
        <w:rPr>
          <w:sz w:val="20"/>
        </w:rPr>
        <w:t>Martin.</w:t>
      </w:r>
      <w:r>
        <w:rPr>
          <w:spacing w:val="-1"/>
          <w:sz w:val="20"/>
        </w:rPr>
        <w:t xml:space="preserve"> </w:t>
      </w:r>
      <w:r>
        <w:rPr>
          <w:sz w:val="20"/>
        </w:rPr>
        <w:t>In</w:t>
      </w:r>
      <w:r>
        <w:rPr>
          <w:spacing w:val="-10"/>
          <w:sz w:val="20"/>
        </w:rPr>
        <w:t xml:space="preserve"> </w:t>
      </w:r>
      <w:r>
        <w:rPr>
          <w:sz w:val="20"/>
        </w:rPr>
        <w:t>Julia</w:t>
      </w:r>
      <w:r>
        <w:rPr>
          <w:spacing w:val="-10"/>
          <w:sz w:val="20"/>
        </w:rPr>
        <w:t xml:space="preserve"> </w:t>
      </w:r>
      <w:r>
        <w:rPr>
          <w:sz w:val="20"/>
        </w:rPr>
        <w:t>M.</w:t>
      </w:r>
      <w:r>
        <w:rPr>
          <w:spacing w:val="-10"/>
          <w:sz w:val="20"/>
        </w:rPr>
        <w:t xml:space="preserve"> </w:t>
      </w:r>
      <w:r>
        <w:rPr>
          <w:sz w:val="20"/>
        </w:rPr>
        <w:t xml:space="preserve">Aguirre and Marta Civil (Eds.), </w:t>
      </w:r>
      <w:r>
        <w:rPr>
          <w:i/>
          <w:sz w:val="20"/>
        </w:rPr>
        <w:t>Mathematics Education: Through the Lens of Social Justice</w:t>
      </w:r>
      <w:r>
        <w:rPr>
          <w:sz w:val="20"/>
        </w:rPr>
        <w:t>. Tempe, AZ: TODOS, Mathematics for All.</w:t>
      </w:r>
    </w:p>
    <w:p w14:paraId="659DD10A" w14:textId="77777777" w:rsidR="009F52B4" w:rsidRDefault="00000000" w:rsidP="001B65E2">
      <w:pPr>
        <w:spacing w:after="60"/>
        <w:ind w:left="720" w:hanging="720"/>
        <w:rPr>
          <w:sz w:val="20"/>
        </w:rPr>
      </w:pPr>
      <w:r>
        <w:rPr>
          <w:sz w:val="20"/>
        </w:rPr>
        <w:t xml:space="preserve">Barlow, A.T., Gerstenschlager, N.E., Strayer, J.F., Lischka, A.E., Stephens, D.C., Hartland, K.S., &amp; Willingham, J.C. (2018). Scaffolding for access to productive struggle. </w:t>
      </w:r>
      <w:r>
        <w:rPr>
          <w:i/>
          <w:sz w:val="20"/>
        </w:rPr>
        <w:t>Mathematics Teaching in the Middle School, (23)</w:t>
      </w:r>
      <w:r>
        <w:rPr>
          <w:sz w:val="20"/>
        </w:rPr>
        <w:t xml:space="preserve">4, </w:t>
      </w:r>
      <w:r>
        <w:rPr>
          <w:spacing w:val="-2"/>
          <w:sz w:val="20"/>
        </w:rPr>
        <w:t>202-207.</w:t>
      </w:r>
    </w:p>
    <w:p w14:paraId="72696C62" w14:textId="77777777" w:rsidR="009F52B4" w:rsidRDefault="00000000" w:rsidP="001B65E2">
      <w:pPr>
        <w:spacing w:after="60"/>
        <w:ind w:left="720" w:hanging="720"/>
        <w:rPr>
          <w:sz w:val="20"/>
        </w:rPr>
      </w:pPr>
      <w:r>
        <w:rPr>
          <w:sz w:val="20"/>
        </w:rPr>
        <w:t xml:space="preserve">Boaler, J. (2016). </w:t>
      </w:r>
      <w:r>
        <w:rPr>
          <w:i/>
          <w:sz w:val="20"/>
        </w:rPr>
        <w:t>Mathematical Mindsets in the Classroom: Unleashing Students Potential Through Creative Math, Inspiring Messages and Innovative Teaching</w:t>
      </w:r>
      <w:r>
        <w:rPr>
          <w:sz w:val="20"/>
        </w:rPr>
        <w:t>. San Francisco, CA: Jossey-Bass.</w:t>
      </w:r>
    </w:p>
    <w:p w14:paraId="516FE030" w14:textId="77777777" w:rsidR="009F52B4" w:rsidRDefault="00000000" w:rsidP="001B65E2">
      <w:pPr>
        <w:spacing w:after="60"/>
        <w:ind w:left="720" w:hanging="720"/>
        <w:rPr>
          <w:sz w:val="20"/>
        </w:rPr>
      </w:pPr>
      <w:r>
        <w:rPr>
          <w:sz w:val="20"/>
        </w:rPr>
        <w:t>Boaler,</w:t>
      </w:r>
      <w:r>
        <w:rPr>
          <w:spacing w:val="-11"/>
          <w:sz w:val="20"/>
        </w:rPr>
        <w:t xml:space="preserve"> </w:t>
      </w:r>
      <w:r>
        <w:rPr>
          <w:sz w:val="20"/>
        </w:rPr>
        <w:t>J.</w:t>
      </w:r>
      <w:r>
        <w:rPr>
          <w:spacing w:val="-11"/>
          <w:sz w:val="20"/>
        </w:rPr>
        <w:t xml:space="preserve"> </w:t>
      </w:r>
      <w:r>
        <w:rPr>
          <w:sz w:val="20"/>
        </w:rPr>
        <w:t>(2015).</w:t>
      </w:r>
      <w:r>
        <w:rPr>
          <w:spacing w:val="-10"/>
          <w:sz w:val="20"/>
        </w:rPr>
        <w:t xml:space="preserve"> </w:t>
      </w:r>
      <w:r>
        <w:rPr>
          <w:i/>
          <w:sz w:val="20"/>
        </w:rPr>
        <w:t>Setting</w:t>
      </w:r>
      <w:r>
        <w:rPr>
          <w:i/>
          <w:spacing w:val="-10"/>
          <w:sz w:val="20"/>
        </w:rPr>
        <w:t xml:space="preserve"> </w:t>
      </w:r>
      <w:r>
        <w:rPr>
          <w:i/>
          <w:sz w:val="20"/>
        </w:rPr>
        <w:t>Up</w:t>
      </w:r>
      <w:r>
        <w:rPr>
          <w:i/>
          <w:spacing w:val="-11"/>
          <w:sz w:val="20"/>
        </w:rPr>
        <w:t xml:space="preserve"> </w:t>
      </w:r>
      <w:r>
        <w:rPr>
          <w:i/>
          <w:sz w:val="20"/>
        </w:rPr>
        <w:t>Positive</w:t>
      </w:r>
      <w:r>
        <w:rPr>
          <w:i/>
          <w:spacing w:val="-11"/>
          <w:sz w:val="20"/>
        </w:rPr>
        <w:t xml:space="preserve"> </w:t>
      </w:r>
      <w:r>
        <w:rPr>
          <w:i/>
          <w:sz w:val="20"/>
        </w:rPr>
        <w:t>Classroom</w:t>
      </w:r>
      <w:r>
        <w:rPr>
          <w:i/>
          <w:spacing w:val="-11"/>
          <w:sz w:val="20"/>
        </w:rPr>
        <w:t xml:space="preserve"> </w:t>
      </w:r>
      <w:r>
        <w:rPr>
          <w:i/>
          <w:sz w:val="20"/>
        </w:rPr>
        <w:t>Norms</w:t>
      </w:r>
      <w:r>
        <w:rPr>
          <w:i/>
          <w:spacing w:val="-12"/>
          <w:sz w:val="20"/>
        </w:rPr>
        <w:t xml:space="preserve"> </w:t>
      </w:r>
      <w:r>
        <w:rPr>
          <w:i/>
          <w:sz w:val="20"/>
        </w:rPr>
        <w:t>in</w:t>
      </w:r>
      <w:r>
        <w:rPr>
          <w:i/>
          <w:spacing w:val="-10"/>
          <w:sz w:val="20"/>
        </w:rPr>
        <w:t xml:space="preserve"> </w:t>
      </w:r>
      <w:r>
        <w:rPr>
          <w:i/>
          <w:sz w:val="20"/>
        </w:rPr>
        <w:t>the</w:t>
      </w:r>
      <w:r>
        <w:rPr>
          <w:i/>
          <w:spacing w:val="-11"/>
          <w:sz w:val="20"/>
        </w:rPr>
        <w:t xml:space="preserve"> </w:t>
      </w:r>
      <w:r>
        <w:rPr>
          <w:i/>
          <w:sz w:val="20"/>
        </w:rPr>
        <w:t>Math</w:t>
      </w:r>
      <w:r>
        <w:rPr>
          <w:i/>
          <w:spacing w:val="-10"/>
          <w:sz w:val="20"/>
        </w:rPr>
        <w:t xml:space="preserve"> </w:t>
      </w:r>
      <w:r>
        <w:rPr>
          <w:i/>
          <w:sz w:val="20"/>
        </w:rPr>
        <w:t>Class</w:t>
      </w:r>
      <w:r>
        <w:rPr>
          <w:sz w:val="20"/>
        </w:rPr>
        <w:t>.</w:t>
      </w:r>
      <w:r>
        <w:rPr>
          <w:spacing w:val="-11"/>
          <w:sz w:val="20"/>
        </w:rPr>
        <w:t xml:space="preserve"> </w:t>
      </w:r>
      <w:r>
        <w:rPr>
          <w:sz w:val="20"/>
        </w:rPr>
        <w:t>Available</w:t>
      </w:r>
      <w:r>
        <w:rPr>
          <w:spacing w:val="-12"/>
          <w:sz w:val="20"/>
        </w:rPr>
        <w:t xml:space="preserve"> </w:t>
      </w:r>
      <w:r>
        <w:rPr>
          <w:sz w:val="20"/>
        </w:rPr>
        <w:t>at</w:t>
      </w:r>
      <w:r>
        <w:rPr>
          <w:spacing w:val="-9"/>
          <w:sz w:val="20"/>
        </w:rPr>
        <w:t xml:space="preserve"> </w:t>
      </w:r>
      <w:hyperlink r:id="rId94">
        <w:r w:rsidR="009F52B4">
          <w:rPr>
            <w:color w:val="0562C1"/>
            <w:sz w:val="20"/>
            <w:u w:val="single" w:color="0562C1"/>
          </w:rPr>
          <w:t>http://www.youcubed.org/wp-</w:t>
        </w:r>
      </w:hyperlink>
      <w:r>
        <w:rPr>
          <w:color w:val="0562C1"/>
          <w:sz w:val="20"/>
        </w:rPr>
        <w:t xml:space="preserve"> </w:t>
      </w:r>
      <w:hyperlink r:id="rId95">
        <w:r w:rsidR="009F52B4">
          <w:rPr>
            <w:color w:val="0562C1"/>
            <w:spacing w:val="-2"/>
            <w:sz w:val="20"/>
            <w:u w:val="single" w:color="0562C1"/>
          </w:rPr>
          <w:t>content/uploads/Positive-Classroom-Norms2.pdf</w:t>
        </w:r>
        <w:r w:rsidR="009F52B4">
          <w:rPr>
            <w:spacing w:val="-2"/>
            <w:sz w:val="20"/>
          </w:rPr>
          <w:t>.</w:t>
        </w:r>
      </w:hyperlink>
    </w:p>
    <w:p w14:paraId="4BF8838E" w14:textId="77777777" w:rsidR="009F52B4" w:rsidRDefault="00000000" w:rsidP="001B65E2">
      <w:pPr>
        <w:spacing w:after="60"/>
        <w:ind w:left="720" w:hanging="720"/>
        <w:rPr>
          <w:sz w:val="20"/>
        </w:rPr>
      </w:pPr>
      <w:r>
        <w:rPr>
          <w:sz w:val="20"/>
        </w:rPr>
        <w:t>Cumming,</w:t>
      </w:r>
      <w:r>
        <w:rPr>
          <w:spacing w:val="-5"/>
          <w:sz w:val="20"/>
        </w:rPr>
        <w:t xml:space="preserve"> </w:t>
      </w:r>
      <w:r>
        <w:rPr>
          <w:sz w:val="20"/>
        </w:rPr>
        <w:t>J.,</w:t>
      </w:r>
      <w:r>
        <w:rPr>
          <w:spacing w:val="-5"/>
          <w:sz w:val="20"/>
        </w:rPr>
        <w:t xml:space="preserve"> </w:t>
      </w:r>
      <w:r>
        <w:rPr>
          <w:sz w:val="20"/>
        </w:rPr>
        <w:t>&amp;</w:t>
      </w:r>
      <w:r>
        <w:rPr>
          <w:spacing w:val="-5"/>
          <w:sz w:val="20"/>
        </w:rPr>
        <w:t xml:space="preserve"> </w:t>
      </w:r>
      <w:r>
        <w:rPr>
          <w:sz w:val="20"/>
        </w:rPr>
        <w:t>Gal,</w:t>
      </w:r>
      <w:r>
        <w:rPr>
          <w:spacing w:val="-5"/>
          <w:sz w:val="20"/>
        </w:rPr>
        <w:t xml:space="preserve"> </w:t>
      </w:r>
      <w:r>
        <w:rPr>
          <w:sz w:val="20"/>
        </w:rPr>
        <w:t>I.</w:t>
      </w:r>
      <w:r>
        <w:rPr>
          <w:spacing w:val="-5"/>
          <w:sz w:val="20"/>
        </w:rPr>
        <w:t xml:space="preserve"> </w:t>
      </w:r>
      <w:r>
        <w:rPr>
          <w:sz w:val="20"/>
        </w:rPr>
        <w:t>(2000).</w:t>
      </w:r>
      <w:r>
        <w:rPr>
          <w:spacing w:val="-3"/>
          <w:sz w:val="20"/>
        </w:rPr>
        <w:t xml:space="preserve"> </w:t>
      </w:r>
      <w:r>
        <w:rPr>
          <w:sz w:val="20"/>
        </w:rPr>
        <w:t>Assessment</w:t>
      </w:r>
      <w:r>
        <w:rPr>
          <w:spacing w:val="-5"/>
          <w:sz w:val="20"/>
        </w:rPr>
        <w:t xml:space="preserve"> </w:t>
      </w:r>
      <w:r>
        <w:rPr>
          <w:sz w:val="20"/>
        </w:rPr>
        <w:t>in</w:t>
      </w:r>
      <w:r>
        <w:rPr>
          <w:spacing w:val="-5"/>
          <w:sz w:val="20"/>
        </w:rPr>
        <w:t xml:space="preserve"> </w:t>
      </w:r>
      <w:r>
        <w:rPr>
          <w:sz w:val="20"/>
        </w:rPr>
        <w:t>Adult</w:t>
      </w:r>
      <w:r>
        <w:rPr>
          <w:spacing w:val="-5"/>
          <w:sz w:val="20"/>
        </w:rPr>
        <w:t xml:space="preserve"> </w:t>
      </w:r>
      <w:r>
        <w:rPr>
          <w:sz w:val="20"/>
        </w:rPr>
        <w:t>Numeracy</w:t>
      </w:r>
      <w:r>
        <w:rPr>
          <w:spacing w:val="-5"/>
          <w:sz w:val="20"/>
        </w:rPr>
        <w:t xml:space="preserve"> </w:t>
      </w:r>
      <w:r>
        <w:rPr>
          <w:sz w:val="20"/>
        </w:rPr>
        <w:t>Education:</w:t>
      </w:r>
      <w:r>
        <w:rPr>
          <w:spacing w:val="-6"/>
          <w:sz w:val="20"/>
        </w:rPr>
        <w:t xml:space="preserve"> </w:t>
      </w:r>
      <w:r>
        <w:rPr>
          <w:sz w:val="20"/>
        </w:rPr>
        <w:t>Issues</w:t>
      </w:r>
      <w:r>
        <w:rPr>
          <w:spacing w:val="-4"/>
          <w:sz w:val="20"/>
        </w:rPr>
        <w:t xml:space="preserve"> </w:t>
      </w:r>
      <w:r>
        <w:rPr>
          <w:sz w:val="20"/>
        </w:rPr>
        <w:t>and</w:t>
      </w:r>
      <w:r>
        <w:rPr>
          <w:spacing w:val="-7"/>
          <w:sz w:val="20"/>
        </w:rPr>
        <w:t xml:space="preserve"> </w:t>
      </w:r>
      <w:r>
        <w:rPr>
          <w:sz w:val="20"/>
        </w:rPr>
        <w:t>Principles</w:t>
      </w:r>
      <w:r>
        <w:rPr>
          <w:spacing w:val="-5"/>
          <w:sz w:val="20"/>
        </w:rPr>
        <w:t xml:space="preserve"> </w:t>
      </w:r>
      <w:r>
        <w:rPr>
          <w:sz w:val="20"/>
        </w:rPr>
        <w:t>for</w:t>
      </w:r>
      <w:r>
        <w:rPr>
          <w:spacing w:val="-5"/>
          <w:sz w:val="20"/>
        </w:rPr>
        <w:t xml:space="preserve"> </w:t>
      </w:r>
      <w:r>
        <w:rPr>
          <w:sz w:val="20"/>
        </w:rPr>
        <w:t>Good</w:t>
      </w:r>
      <w:r>
        <w:rPr>
          <w:spacing w:val="-5"/>
          <w:sz w:val="20"/>
        </w:rPr>
        <w:t xml:space="preserve"> </w:t>
      </w:r>
      <w:r>
        <w:rPr>
          <w:sz w:val="20"/>
        </w:rPr>
        <w:t>Practice</w:t>
      </w:r>
      <w:r>
        <w:rPr>
          <w:i/>
          <w:sz w:val="20"/>
        </w:rPr>
        <w:t>.</w:t>
      </w:r>
      <w:r>
        <w:rPr>
          <w:i/>
          <w:spacing w:val="-5"/>
          <w:sz w:val="20"/>
        </w:rPr>
        <w:t xml:space="preserve"> </w:t>
      </w:r>
      <w:r>
        <w:rPr>
          <w:sz w:val="20"/>
        </w:rPr>
        <w:t>In</w:t>
      </w:r>
      <w:r>
        <w:rPr>
          <w:spacing w:val="-5"/>
          <w:sz w:val="20"/>
        </w:rPr>
        <w:t xml:space="preserve"> </w:t>
      </w:r>
      <w:r>
        <w:rPr>
          <w:sz w:val="20"/>
        </w:rPr>
        <w:t xml:space="preserve">I. Gal (Ed.), </w:t>
      </w:r>
      <w:r>
        <w:rPr>
          <w:i/>
          <w:sz w:val="20"/>
        </w:rPr>
        <w:t xml:space="preserve">Adult Numeracy Development </w:t>
      </w:r>
      <w:r>
        <w:rPr>
          <w:sz w:val="20"/>
        </w:rPr>
        <w:t>(pp. 305-333). Cresskill, NJ: Hampton Press.</w:t>
      </w:r>
    </w:p>
    <w:p w14:paraId="17DBAA91" w14:textId="77777777" w:rsidR="009F52B4" w:rsidRDefault="00000000" w:rsidP="001B65E2">
      <w:pPr>
        <w:spacing w:after="60"/>
        <w:rPr>
          <w:sz w:val="20"/>
        </w:rPr>
      </w:pPr>
      <w:r>
        <w:rPr>
          <w:sz w:val="20"/>
        </w:rPr>
        <w:t>Dweck,</w:t>
      </w:r>
      <w:r>
        <w:rPr>
          <w:spacing w:val="-6"/>
          <w:sz w:val="20"/>
        </w:rPr>
        <w:t xml:space="preserve"> </w:t>
      </w:r>
      <w:r>
        <w:rPr>
          <w:sz w:val="20"/>
        </w:rPr>
        <w:t>C.</w:t>
      </w:r>
      <w:r>
        <w:rPr>
          <w:spacing w:val="-6"/>
          <w:sz w:val="20"/>
        </w:rPr>
        <w:t xml:space="preserve"> </w:t>
      </w:r>
      <w:r>
        <w:rPr>
          <w:sz w:val="20"/>
        </w:rPr>
        <w:t>(2006).</w:t>
      </w:r>
      <w:r>
        <w:rPr>
          <w:spacing w:val="-5"/>
          <w:sz w:val="20"/>
        </w:rPr>
        <w:t xml:space="preserve"> </w:t>
      </w:r>
      <w:r>
        <w:rPr>
          <w:i/>
          <w:sz w:val="20"/>
        </w:rPr>
        <w:t>Mindset:</w:t>
      </w:r>
      <w:r>
        <w:rPr>
          <w:i/>
          <w:spacing w:val="-4"/>
          <w:sz w:val="20"/>
        </w:rPr>
        <w:t xml:space="preserve"> </w:t>
      </w:r>
      <w:r>
        <w:rPr>
          <w:i/>
          <w:sz w:val="20"/>
        </w:rPr>
        <w:t>The</w:t>
      </w:r>
      <w:r>
        <w:rPr>
          <w:i/>
          <w:spacing w:val="-5"/>
          <w:sz w:val="20"/>
        </w:rPr>
        <w:t xml:space="preserve"> </w:t>
      </w:r>
      <w:r>
        <w:rPr>
          <w:i/>
          <w:sz w:val="20"/>
        </w:rPr>
        <w:t>New</w:t>
      </w:r>
      <w:r>
        <w:rPr>
          <w:i/>
          <w:spacing w:val="-7"/>
          <w:sz w:val="20"/>
        </w:rPr>
        <w:t xml:space="preserve"> </w:t>
      </w:r>
      <w:r>
        <w:rPr>
          <w:i/>
          <w:sz w:val="20"/>
        </w:rPr>
        <w:t>Psychology</w:t>
      </w:r>
      <w:r>
        <w:rPr>
          <w:i/>
          <w:spacing w:val="-6"/>
          <w:sz w:val="20"/>
        </w:rPr>
        <w:t xml:space="preserve"> </w:t>
      </w:r>
      <w:r>
        <w:rPr>
          <w:i/>
          <w:sz w:val="20"/>
        </w:rPr>
        <w:t>of</w:t>
      </w:r>
      <w:r>
        <w:rPr>
          <w:i/>
          <w:spacing w:val="-7"/>
          <w:sz w:val="20"/>
        </w:rPr>
        <w:t xml:space="preserve"> </w:t>
      </w:r>
      <w:r>
        <w:rPr>
          <w:i/>
          <w:sz w:val="20"/>
        </w:rPr>
        <w:t>Success</w:t>
      </w:r>
      <w:r>
        <w:rPr>
          <w:sz w:val="20"/>
        </w:rPr>
        <w:t>.</w:t>
      </w:r>
      <w:r>
        <w:rPr>
          <w:spacing w:val="-6"/>
          <w:sz w:val="20"/>
        </w:rPr>
        <w:t xml:space="preserve"> </w:t>
      </w:r>
      <w:r>
        <w:rPr>
          <w:sz w:val="20"/>
        </w:rPr>
        <w:t>New</w:t>
      </w:r>
      <w:r>
        <w:rPr>
          <w:spacing w:val="-6"/>
          <w:sz w:val="20"/>
        </w:rPr>
        <w:t xml:space="preserve"> </w:t>
      </w:r>
      <w:r>
        <w:rPr>
          <w:sz w:val="20"/>
        </w:rPr>
        <w:t>York,</w:t>
      </w:r>
      <w:r>
        <w:rPr>
          <w:spacing w:val="-6"/>
          <w:sz w:val="20"/>
        </w:rPr>
        <w:t xml:space="preserve"> </w:t>
      </w:r>
      <w:r>
        <w:rPr>
          <w:sz w:val="20"/>
        </w:rPr>
        <w:t>NY:</w:t>
      </w:r>
      <w:r>
        <w:rPr>
          <w:spacing w:val="-5"/>
          <w:sz w:val="20"/>
        </w:rPr>
        <w:t xml:space="preserve"> </w:t>
      </w:r>
      <w:r>
        <w:rPr>
          <w:sz w:val="20"/>
        </w:rPr>
        <w:t>Ballantine</w:t>
      </w:r>
      <w:r>
        <w:rPr>
          <w:spacing w:val="-7"/>
          <w:sz w:val="20"/>
        </w:rPr>
        <w:t xml:space="preserve"> </w:t>
      </w:r>
      <w:r>
        <w:rPr>
          <w:spacing w:val="-2"/>
          <w:sz w:val="20"/>
        </w:rPr>
        <w:t>Books.</w:t>
      </w:r>
    </w:p>
    <w:p w14:paraId="612B3731" w14:textId="149E922F" w:rsidR="009F52B4" w:rsidRDefault="00000000" w:rsidP="001B65E2">
      <w:pPr>
        <w:spacing w:after="60"/>
        <w:ind w:left="720" w:hanging="720"/>
        <w:rPr>
          <w:sz w:val="20"/>
        </w:rPr>
      </w:pPr>
      <w:r>
        <w:rPr>
          <w:sz w:val="20"/>
        </w:rPr>
        <w:t xml:space="preserve">Ginsburg, H.P. (2009). The Challenge of Formative Assessment in Mathematics Education: Children’s Minds, </w:t>
      </w:r>
      <w:r>
        <w:rPr>
          <w:spacing w:val="-2"/>
          <w:sz w:val="20"/>
        </w:rPr>
        <w:t>Teachers’</w:t>
      </w:r>
      <w:r w:rsidR="000610BC">
        <w:rPr>
          <w:sz w:val="20"/>
        </w:rPr>
        <w:t xml:space="preserve"> </w:t>
      </w:r>
      <w:r>
        <w:rPr>
          <w:spacing w:val="-2"/>
          <w:sz w:val="20"/>
        </w:rPr>
        <w:t>Minds.</w:t>
      </w:r>
      <w:r>
        <w:rPr>
          <w:sz w:val="20"/>
        </w:rPr>
        <w:tab/>
      </w:r>
      <w:r>
        <w:rPr>
          <w:i/>
          <w:spacing w:val="-2"/>
          <w:sz w:val="20"/>
        </w:rPr>
        <w:t>Human</w:t>
      </w:r>
      <w:r>
        <w:rPr>
          <w:i/>
          <w:sz w:val="20"/>
        </w:rPr>
        <w:tab/>
      </w:r>
      <w:r>
        <w:rPr>
          <w:i/>
          <w:spacing w:val="-2"/>
          <w:sz w:val="20"/>
        </w:rPr>
        <w:t>Development,</w:t>
      </w:r>
      <w:r w:rsidR="000610BC">
        <w:rPr>
          <w:i/>
          <w:sz w:val="20"/>
        </w:rPr>
        <w:t xml:space="preserve"> </w:t>
      </w:r>
      <w:r>
        <w:rPr>
          <w:i/>
          <w:spacing w:val="-2"/>
          <w:sz w:val="20"/>
        </w:rPr>
        <w:t>(52)</w:t>
      </w:r>
      <w:r>
        <w:rPr>
          <w:spacing w:val="-2"/>
          <w:sz w:val="20"/>
        </w:rPr>
        <w:t>2,</w:t>
      </w:r>
      <w:r w:rsidR="000610BC">
        <w:rPr>
          <w:sz w:val="20"/>
        </w:rPr>
        <w:t xml:space="preserve"> </w:t>
      </w:r>
      <w:r>
        <w:rPr>
          <w:spacing w:val="-2"/>
          <w:sz w:val="20"/>
        </w:rPr>
        <w:t>109-128.</w:t>
      </w:r>
      <w:r w:rsidR="000610BC">
        <w:rPr>
          <w:sz w:val="20"/>
        </w:rPr>
        <w:t xml:space="preserve"> </w:t>
      </w:r>
      <w:r>
        <w:rPr>
          <w:spacing w:val="-2"/>
          <w:sz w:val="20"/>
        </w:rPr>
        <w:t>Available</w:t>
      </w:r>
      <w:r w:rsidR="000610BC">
        <w:rPr>
          <w:sz w:val="20"/>
        </w:rPr>
        <w:t xml:space="preserve"> </w:t>
      </w:r>
      <w:r>
        <w:rPr>
          <w:spacing w:val="-6"/>
          <w:sz w:val="20"/>
        </w:rPr>
        <w:t>at</w:t>
      </w:r>
      <w:r>
        <w:rPr>
          <w:spacing w:val="-2"/>
          <w:sz w:val="20"/>
        </w:rPr>
        <w:t xml:space="preserve"> https:/</w:t>
      </w:r>
      <w:hyperlink r:id="rId96">
        <w:r w:rsidR="009F52B4">
          <w:rPr>
            <w:spacing w:val="-2"/>
            <w:sz w:val="20"/>
          </w:rPr>
          <w:t>/www.karger.com/Article/Abstract/202729</w:t>
        </w:r>
      </w:hyperlink>
    </w:p>
    <w:p w14:paraId="51F14DAF" w14:textId="77777777" w:rsidR="009F52B4" w:rsidRDefault="00000000" w:rsidP="001B65E2">
      <w:pPr>
        <w:spacing w:after="60"/>
        <w:ind w:left="720" w:hanging="720"/>
        <w:rPr>
          <w:sz w:val="20"/>
        </w:rPr>
      </w:pPr>
      <w:r>
        <w:rPr>
          <w:sz w:val="20"/>
        </w:rPr>
        <w:t xml:space="preserve">Little, C.A., Hauser, S., &amp; Corbishley, J. (2009). Constructing complexity for differentiated learning. </w:t>
      </w:r>
      <w:r>
        <w:rPr>
          <w:i/>
          <w:sz w:val="20"/>
        </w:rPr>
        <w:t>Mathematics Teaching in the Middle School, 15</w:t>
      </w:r>
      <w:r>
        <w:rPr>
          <w:sz w:val="20"/>
        </w:rPr>
        <w:t>(1), 34-42.</w:t>
      </w:r>
    </w:p>
    <w:p w14:paraId="313E0838" w14:textId="77777777" w:rsidR="009F52B4" w:rsidRDefault="00000000" w:rsidP="001B65E2">
      <w:pPr>
        <w:spacing w:after="60"/>
        <w:ind w:left="720" w:hanging="720"/>
        <w:rPr>
          <w:sz w:val="20"/>
        </w:rPr>
      </w:pPr>
      <w:r>
        <w:rPr>
          <w:sz w:val="20"/>
        </w:rPr>
        <w:t xml:space="preserve">McTighe, J. &amp; Wiggins, G. (2015). </w:t>
      </w:r>
      <w:r>
        <w:rPr>
          <w:i/>
          <w:sz w:val="20"/>
        </w:rPr>
        <w:t xml:space="preserve">Solving 25 Problems in Unit Design: How do I refine my units to enhance student learning? </w:t>
      </w:r>
      <w:r>
        <w:rPr>
          <w:sz w:val="20"/>
        </w:rPr>
        <w:t>Alexandria, VA: ASCD.</w:t>
      </w:r>
    </w:p>
    <w:p w14:paraId="33CE176C" w14:textId="77777777" w:rsidR="009F52B4" w:rsidRDefault="00000000" w:rsidP="001B65E2">
      <w:pPr>
        <w:spacing w:after="60"/>
        <w:rPr>
          <w:sz w:val="20"/>
        </w:rPr>
      </w:pPr>
      <w:r>
        <w:rPr>
          <w:sz w:val="20"/>
        </w:rPr>
        <w:t>National</w:t>
      </w:r>
      <w:r>
        <w:rPr>
          <w:spacing w:val="-8"/>
          <w:sz w:val="20"/>
        </w:rPr>
        <w:t xml:space="preserve"> </w:t>
      </w:r>
      <w:r>
        <w:rPr>
          <w:sz w:val="20"/>
        </w:rPr>
        <w:t>Center</w:t>
      </w:r>
      <w:r>
        <w:rPr>
          <w:spacing w:val="-8"/>
          <w:sz w:val="20"/>
        </w:rPr>
        <w:t xml:space="preserve"> </w:t>
      </w:r>
      <w:r>
        <w:rPr>
          <w:sz w:val="20"/>
        </w:rPr>
        <w:t>on</w:t>
      </w:r>
      <w:r>
        <w:rPr>
          <w:spacing w:val="-7"/>
          <w:sz w:val="20"/>
        </w:rPr>
        <w:t xml:space="preserve"> </w:t>
      </w:r>
      <w:r>
        <w:rPr>
          <w:sz w:val="20"/>
        </w:rPr>
        <w:t>Universal</w:t>
      </w:r>
      <w:r>
        <w:rPr>
          <w:spacing w:val="-7"/>
          <w:sz w:val="20"/>
        </w:rPr>
        <w:t xml:space="preserve"> </w:t>
      </w:r>
      <w:r>
        <w:rPr>
          <w:sz w:val="20"/>
        </w:rPr>
        <w:t>Design</w:t>
      </w:r>
      <w:r>
        <w:rPr>
          <w:spacing w:val="-8"/>
          <w:sz w:val="20"/>
        </w:rPr>
        <w:t xml:space="preserve"> </w:t>
      </w:r>
      <w:r>
        <w:rPr>
          <w:sz w:val="20"/>
        </w:rPr>
        <w:t>for</w:t>
      </w:r>
      <w:r>
        <w:rPr>
          <w:spacing w:val="-7"/>
          <w:sz w:val="20"/>
        </w:rPr>
        <w:t xml:space="preserve"> </w:t>
      </w:r>
      <w:r>
        <w:rPr>
          <w:sz w:val="20"/>
        </w:rPr>
        <w:t>Learning.</w:t>
      </w:r>
      <w:r>
        <w:rPr>
          <w:spacing w:val="-3"/>
          <w:sz w:val="20"/>
        </w:rPr>
        <w:t xml:space="preserve"> </w:t>
      </w:r>
      <w:hyperlink r:id="rId97">
        <w:r w:rsidR="009F52B4">
          <w:rPr>
            <w:color w:val="0562C1"/>
            <w:spacing w:val="-2"/>
            <w:sz w:val="20"/>
          </w:rPr>
          <w:t>http://www.udlcenter.org/aboutudl</w:t>
        </w:r>
      </w:hyperlink>
    </w:p>
    <w:p w14:paraId="0465643A" w14:textId="77777777" w:rsidR="009F52B4" w:rsidRDefault="00000000" w:rsidP="001B65E2">
      <w:pPr>
        <w:spacing w:after="60"/>
        <w:ind w:left="720" w:hanging="720"/>
        <w:rPr>
          <w:sz w:val="20"/>
        </w:rPr>
      </w:pPr>
      <w:r>
        <w:rPr>
          <w:sz w:val="20"/>
        </w:rPr>
        <w:t xml:space="preserve">National Council of Teachers of Mathematics. (2014). Assessment. In </w:t>
      </w:r>
      <w:r>
        <w:rPr>
          <w:i/>
          <w:sz w:val="20"/>
        </w:rPr>
        <w:t xml:space="preserve">Principles to Action: Ensuring Mathematical Success for All </w:t>
      </w:r>
      <w:r>
        <w:rPr>
          <w:sz w:val="20"/>
        </w:rPr>
        <w:t>(pp. 89-98). Reston, VA: Author.</w:t>
      </w:r>
    </w:p>
    <w:p w14:paraId="40C2BE51" w14:textId="77777777" w:rsidR="009F52B4" w:rsidRDefault="00000000" w:rsidP="001B65E2">
      <w:pPr>
        <w:spacing w:after="60"/>
        <w:ind w:left="720" w:hanging="720"/>
        <w:rPr>
          <w:sz w:val="20"/>
        </w:rPr>
      </w:pPr>
      <w:r>
        <w:rPr>
          <w:sz w:val="20"/>
        </w:rPr>
        <w:t>Piaget,</w:t>
      </w:r>
      <w:r>
        <w:rPr>
          <w:spacing w:val="-12"/>
          <w:sz w:val="20"/>
        </w:rPr>
        <w:t xml:space="preserve"> </w:t>
      </w:r>
      <w:r>
        <w:rPr>
          <w:sz w:val="20"/>
        </w:rPr>
        <w:t>J.</w:t>
      </w:r>
      <w:r>
        <w:rPr>
          <w:spacing w:val="-11"/>
          <w:sz w:val="20"/>
        </w:rPr>
        <w:t xml:space="preserve"> </w:t>
      </w:r>
      <w:r>
        <w:rPr>
          <w:sz w:val="20"/>
        </w:rPr>
        <w:t>(1976).</w:t>
      </w:r>
      <w:r>
        <w:rPr>
          <w:spacing w:val="-11"/>
          <w:sz w:val="20"/>
        </w:rPr>
        <w:t xml:space="preserve"> </w:t>
      </w:r>
      <w:r>
        <w:rPr>
          <w:i/>
          <w:sz w:val="20"/>
        </w:rPr>
        <w:t>The</w:t>
      </w:r>
      <w:r>
        <w:rPr>
          <w:i/>
          <w:spacing w:val="-12"/>
          <w:sz w:val="20"/>
        </w:rPr>
        <w:t xml:space="preserve"> </w:t>
      </w:r>
      <w:r>
        <w:rPr>
          <w:i/>
          <w:sz w:val="20"/>
        </w:rPr>
        <w:t>child’s</w:t>
      </w:r>
      <w:r>
        <w:rPr>
          <w:i/>
          <w:spacing w:val="-11"/>
          <w:sz w:val="20"/>
        </w:rPr>
        <w:t xml:space="preserve"> </w:t>
      </w:r>
      <w:r>
        <w:rPr>
          <w:i/>
          <w:sz w:val="20"/>
        </w:rPr>
        <w:t>conception</w:t>
      </w:r>
      <w:r>
        <w:rPr>
          <w:i/>
          <w:spacing w:val="-11"/>
          <w:sz w:val="20"/>
        </w:rPr>
        <w:t xml:space="preserve"> </w:t>
      </w:r>
      <w:r>
        <w:rPr>
          <w:i/>
          <w:sz w:val="20"/>
        </w:rPr>
        <w:t>of</w:t>
      </w:r>
      <w:r>
        <w:rPr>
          <w:i/>
          <w:spacing w:val="-12"/>
          <w:sz w:val="20"/>
        </w:rPr>
        <w:t xml:space="preserve"> </w:t>
      </w:r>
      <w:r>
        <w:rPr>
          <w:i/>
          <w:sz w:val="20"/>
        </w:rPr>
        <w:t>the</w:t>
      </w:r>
      <w:r>
        <w:rPr>
          <w:i/>
          <w:spacing w:val="-11"/>
          <w:sz w:val="20"/>
        </w:rPr>
        <w:t xml:space="preserve"> </w:t>
      </w:r>
      <w:r>
        <w:rPr>
          <w:i/>
          <w:sz w:val="20"/>
        </w:rPr>
        <w:t>world</w:t>
      </w:r>
      <w:r>
        <w:rPr>
          <w:sz w:val="20"/>
        </w:rPr>
        <w:t>.</w:t>
      </w:r>
      <w:r>
        <w:rPr>
          <w:spacing w:val="-11"/>
          <w:sz w:val="20"/>
        </w:rPr>
        <w:t xml:space="preserve"> </w:t>
      </w:r>
      <w:r>
        <w:rPr>
          <w:sz w:val="20"/>
        </w:rPr>
        <w:t>(J.</w:t>
      </w:r>
      <w:r>
        <w:rPr>
          <w:spacing w:val="-12"/>
          <w:sz w:val="20"/>
        </w:rPr>
        <w:t xml:space="preserve"> </w:t>
      </w:r>
      <w:r>
        <w:rPr>
          <w:sz w:val="20"/>
        </w:rPr>
        <w:t>Tomlinson</w:t>
      </w:r>
      <w:r>
        <w:rPr>
          <w:spacing w:val="-11"/>
          <w:sz w:val="20"/>
        </w:rPr>
        <w:t xml:space="preserve"> </w:t>
      </w:r>
      <w:r>
        <w:rPr>
          <w:sz w:val="20"/>
        </w:rPr>
        <w:t>&amp;</w:t>
      </w:r>
      <w:r>
        <w:rPr>
          <w:spacing w:val="-11"/>
          <w:sz w:val="20"/>
        </w:rPr>
        <w:t xml:space="preserve"> </w:t>
      </w:r>
      <w:r>
        <w:rPr>
          <w:sz w:val="20"/>
        </w:rPr>
        <w:t>A.</w:t>
      </w:r>
      <w:r>
        <w:rPr>
          <w:spacing w:val="-11"/>
          <w:sz w:val="20"/>
        </w:rPr>
        <w:t xml:space="preserve"> </w:t>
      </w:r>
      <w:r>
        <w:rPr>
          <w:sz w:val="20"/>
        </w:rPr>
        <w:t>Tomlinson,</w:t>
      </w:r>
      <w:r>
        <w:rPr>
          <w:spacing w:val="-12"/>
          <w:sz w:val="20"/>
        </w:rPr>
        <w:t xml:space="preserve"> </w:t>
      </w:r>
      <w:r>
        <w:rPr>
          <w:sz w:val="20"/>
        </w:rPr>
        <w:t>transl.).</w:t>
      </w:r>
      <w:r>
        <w:rPr>
          <w:spacing w:val="-11"/>
          <w:sz w:val="20"/>
        </w:rPr>
        <w:t xml:space="preserve"> </w:t>
      </w:r>
      <w:r>
        <w:rPr>
          <w:sz w:val="20"/>
        </w:rPr>
        <w:t>Totowa:</w:t>
      </w:r>
      <w:r>
        <w:rPr>
          <w:spacing w:val="-11"/>
          <w:sz w:val="20"/>
        </w:rPr>
        <w:t xml:space="preserve"> </w:t>
      </w:r>
      <w:r>
        <w:rPr>
          <w:sz w:val="20"/>
        </w:rPr>
        <w:t>Littlefield,</w:t>
      </w:r>
      <w:r>
        <w:rPr>
          <w:spacing w:val="-12"/>
          <w:sz w:val="20"/>
        </w:rPr>
        <w:t xml:space="preserve"> </w:t>
      </w:r>
      <w:r>
        <w:rPr>
          <w:sz w:val="20"/>
        </w:rPr>
        <w:t>Adams &amp; Co.</w:t>
      </w:r>
    </w:p>
    <w:p w14:paraId="0A0BFA94" w14:textId="77777777" w:rsidR="009F52B4" w:rsidRDefault="00000000" w:rsidP="001B65E2">
      <w:pPr>
        <w:spacing w:after="60"/>
        <w:ind w:left="720" w:hanging="720"/>
        <w:rPr>
          <w:sz w:val="20"/>
        </w:rPr>
      </w:pPr>
      <w:r>
        <w:rPr>
          <w:sz w:val="20"/>
        </w:rPr>
        <w:t xml:space="preserve">Stiggins, R., &amp; Chappuis, J. (2006). What a Difference a Word Makes: Assessment “for” Learning Rather Than Assessment “of” Learning Helps Students Succeed. </w:t>
      </w:r>
      <w:r>
        <w:rPr>
          <w:i/>
          <w:sz w:val="20"/>
        </w:rPr>
        <w:t>JSD</w:t>
      </w:r>
      <w:r>
        <w:rPr>
          <w:sz w:val="20"/>
        </w:rPr>
        <w:t xml:space="preserve">, </w:t>
      </w:r>
      <w:r>
        <w:rPr>
          <w:i/>
          <w:sz w:val="20"/>
        </w:rPr>
        <w:t>(27)</w:t>
      </w:r>
      <w:r>
        <w:rPr>
          <w:sz w:val="20"/>
        </w:rPr>
        <w:t xml:space="preserve">1, 10-14. Available at </w:t>
      </w:r>
      <w:hyperlink r:id="rId98">
        <w:r w:rsidR="009F52B4">
          <w:rPr>
            <w:color w:val="0562C1"/>
            <w:spacing w:val="-2"/>
            <w:sz w:val="20"/>
            <w:u w:val="single" w:color="0562C1"/>
          </w:rPr>
          <w:t>https://www.jaymctighe.com/wp-content/uploads/2011/04/Assessment-for-Learning.pdf.</w:t>
        </w:r>
      </w:hyperlink>
    </w:p>
    <w:p w14:paraId="0898A861" w14:textId="01741BDB" w:rsidR="009F52B4" w:rsidRDefault="00000000" w:rsidP="001B65E2">
      <w:pPr>
        <w:spacing w:after="60"/>
        <w:ind w:left="720" w:hanging="720"/>
        <w:rPr>
          <w:sz w:val="20"/>
        </w:rPr>
      </w:pPr>
      <w:r>
        <w:rPr>
          <w:sz w:val="20"/>
        </w:rPr>
        <w:t xml:space="preserve">Stiggins, R. (2008). </w:t>
      </w:r>
      <w:r>
        <w:rPr>
          <w:i/>
          <w:sz w:val="20"/>
        </w:rPr>
        <w:t>Assessment Manifesto: A Call for the Development of Balanced Assessment Systems</w:t>
      </w:r>
      <w:r>
        <w:rPr>
          <w:sz w:val="20"/>
        </w:rPr>
        <w:t xml:space="preserve">. Portland, </w:t>
      </w:r>
      <w:r>
        <w:rPr>
          <w:spacing w:val="-4"/>
          <w:sz w:val="20"/>
        </w:rPr>
        <w:t>OR:</w:t>
      </w:r>
      <w:r w:rsidR="00E340F4">
        <w:rPr>
          <w:sz w:val="20"/>
        </w:rPr>
        <w:t xml:space="preserve"> </w:t>
      </w:r>
      <w:r>
        <w:rPr>
          <w:spacing w:val="-2"/>
          <w:sz w:val="20"/>
        </w:rPr>
        <w:t>Educational</w:t>
      </w:r>
      <w:r w:rsidR="00E340F4">
        <w:rPr>
          <w:sz w:val="20"/>
        </w:rPr>
        <w:t xml:space="preserve"> </w:t>
      </w:r>
      <w:r>
        <w:rPr>
          <w:spacing w:val="-2"/>
          <w:sz w:val="20"/>
        </w:rPr>
        <w:t>Testing</w:t>
      </w:r>
      <w:r w:rsidR="00E340F4">
        <w:rPr>
          <w:sz w:val="20"/>
        </w:rPr>
        <w:t xml:space="preserve"> </w:t>
      </w:r>
      <w:r>
        <w:rPr>
          <w:spacing w:val="-2"/>
          <w:sz w:val="20"/>
        </w:rPr>
        <w:t>Service.</w:t>
      </w:r>
      <w:r w:rsidR="00E340F4">
        <w:rPr>
          <w:sz w:val="20"/>
        </w:rPr>
        <w:t xml:space="preserve"> </w:t>
      </w:r>
      <w:r>
        <w:rPr>
          <w:spacing w:val="-2"/>
          <w:sz w:val="20"/>
        </w:rPr>
        <w:t>Available</w:t>
      </w:r>
      <w:r w:rsidR="00E340F4">
        <w:rPr>
          <w:sz w:val="20"/>
        </w:rPr>
        <w:t xml:space="preserve"> </w:t>
      </w:r>
      <w:r>
        <w:rPr>
          <w:spacing w:val="-6"/>
          <w:sz w:val="20"/>
        </w:rPr>
        <w:t>at</w:t>
      </w:r>
      <w:r w:rsidR="00E340F4">
        <w:rPr>
          <w:sz w:val="20"/>
        </w:rPr>
        <w:t xml:space="preserve"> </w:t>
      </w:r>
      <w:r>
        <w:rPr>
          <w:spacing w:val="-2"/>
          <w:sz w:val="20"/>
        </w:rPr>
        <w:t>https://famemichigan.org/wp-content/uploads/2018/06/Stiggins-Assessment-Manifesto-A-Call-for-the-Development-of-Balanced- Assessment-Systems.pdf.</w:t>
      </w:r>
    </w:p>
    <w:p w14:paraId="638055F2" w14:textId="0B7DBBC4" w:rsidR="009F52B4" w:rsidRDefault="00000000" w:rsidP="001B65E2">
      <w:pPr>
        <w:spacing w:after="60"/>
        <w:ind w:left="720" w:hanging="720"/>
        <w:rPr>
          <w:sz w:val="20"/>
        </w:rPr>
      </w:pPr>
      <w:r>
        <w:rPr>
          <w:sz w:val="20"/>
        </w:rPr>
        <w:t xml:space="preserve">U.S. Department of Education, Office of Vocational and Adult Education. (2013) </w:t>
      </w:r>
      <w:r>
        <w:rPr>
          <w:i/>
          <w:sz w:val="20"/>
        </w:rPr>
        <w:t xml:space="preserve">College and Career Readiness </w:t>
      </w:r>
      <w:r>
        <w:rPr>
          <w:i/>
          <w:spacing w:val="-2"/>
          <w:sz w:val="20"/>
        </w:rPr>
        <w:t>Standards</w:t>
      </w:r>
      <w:r w:rsidR="00E340F4">
        <w:rPr>
          <w:i/>
          <w:sz w:val="20"/>
        </w:rPr>
        <w:t xml:space="preserve"> </w:t>
      </w:r>
      <w:r>
        <w:rPr>
          <w:i/>
          <w:spacing w:val="-4"/>
          <w:sz w:val="20"/>
        </w:rPr>
        <w:t>for</w:t>
      </w:r>
      <w:r w:rsidR="00E340F4">
        <w:rPr>
          <w:i/>
          <w:sz w:val="20"/>
        </w:rPr>
        <w:t xml:space="preserve"> </w:t>
      </w:r>
      <w:r>
        <w:rPr>
          <w:i/>
          <w:spacing w:val="-2"/>
          <w:sz w:val="20"/>
        </w:rPr>
        <w:t>Adult</w:t>
      </w:r>
      <w:r w:rsidR="00E340F4">
        <w:rPr>
          <w:i/>
          <w:sz w:val="20"/>
        </w:rPr>
        <w:t xml:space="preserve"> </w:t>
      </w:r>
      <w:r>
        <w:rPr>
          <w:i/>
          <w:spacing w:val="-2"/>
          <w:sz w:val="20"/>
        </w:rPr>
        <w:t>Education</w:t>
      </w:r>
      <w:r>
        <w:rPr>
          <w:spacing w:val="-2"/>
          <w:sz w:val="20"/>
        </w:rPr>
        <w:t>.</w:t>
      </w:r>
      <w:r w:rsidR="00E340F4">
        <w:rPr>
          <w:sz w:val="20"/>
        </w:rPr>
        <w:t xml:space="preserve"> </w:t>
      </w:r>
      <w:r>
        <w:rPr>
          <w:spacing w:val="-2"/>
          <w:sz w:val="20"/>
        </w:rPr>
        <w:t>Washington,</w:t>
      </w:r>
      <w:r w:rsidR="00E340F4">
        <w:rPr>
          <w:sz w:val="20"/>
        </w:rPr>
        <w:t xml:space="preserve"> </w:t>
      </w:r>
      <w:r>
        <w:rPr>
          <w:spacing w:val="-4"/>
          <w:sz w:val="20"/>
        </w:rPr>
        <w:t>DC.</w:t>
      </w:r>
      <w:r w:rsidR="00E340F4">
        <w:rPr>
          <w:sz w:val="20"/>
        </w:rPr>
        <w:t xml:space="preserve"> </w:t>
      </w:r>
      <w:r>
        <w:rPr>
          <w:spacing w:val="-2"/>
          <w:sz w:val="20"/>
        </w:rPr>
        <w:t>Available</w:t>
      </w:r>
      <w:r w:rsidR="00E340F4">
        <w:rPr>
          <w:sz w:val="20"/>
        </w:rPr>
        <w:t xml:space="preserve"> </w:t>
      </w:r>
      <w:r>
        <w:rPr>
          <w:spacing w:val="-6"/>
          <w:sz w:val="20"/>
        </w:rPr>
        <w:t>at</w:t>
      </w:r>
      <w:r>
        <w:rPr>
          <w:sz w:val="20"/>
        </w:rPr>
        <w:t xml:space="preserve"> </w:t>
      </w:r>
      <w:hyperlink r:id="rId99">
        <w:r w:rsidR="008248A4">
          <w:rPr>
            <w:color w:val="0562C1"/>
            <w:spacing w:val="-2"/>
            <w:sz w:val="20"/>
            <w:u w:val="single" w:color="0562C1"/>
          </w:rPr>
          <w:t>https://site-files-lincs-prod.s3.amazonaws.com/public/2026-07/CCRStandardsAdultEd.pdf</w:t>
        </w:r>
      </w:hyperlink>
    </w:p>
    <w:p w14:paraId="4D6E1468" w14:textId="545D6818" w:rsidR="009F52B4" w:rsidRDefault="00000000" w:rsidP="001B65E2">
      <w:pPr>
        <w:spacing w:after="60"/>
        <w:ind w:left="720" w:hanging="720"/>
        <w:rPr>
          <w:sz w:val="20"/>
        </w:rPr>
      </w:pPr>
      <w:r>
        <w:rPr>
          <w:sz w:val="20"/>
        </w:rPr>
        <w:t xml:space="preserve">Van de Walle, J., Bay-Williams, J., Lovin, L., &amp; Karp, K. (2014). Differentiating Instruction. In </w:t>
      </w:r>
      <w:r>
        <w:rPr>
          <w:i/>
          <w:sz w:val="20"/>
        </w:rPr>
        <w:t>Teaching Student- Centered</w:t>
      </w:r>
      <w:r>
        <w:rPr>
          <w:i/>
          <w:spacing w:val="-4"/>
          <w:sz w:val="20"/>
        </w:rPr>
        <w:t xml:space="preserve"> </w:t>
      </w:r>
      <w:r>
        <w:rPr>
          <w:i/>
          <w:sz w:val="20"/>
        </w:rPr>
        <w:t>Mathematics:</w:t>
      </w:r>
      <w:r>
        <w:rPr>
          <w:i/>
          <w:spacing w:val="-5"/>
          <w:sz w:val="20"/>
        </w:rPr>
        <w:t xml:space="preserve"> </w:t>
      </w:r>
      <w:r>
        <w:rPr>
          <w:i/>
          <w:sz w:val="20"/>
        </w:rPr>
        <w:t>Developmentally</w:t>
      </w:r>
      <w:r>
        <w:rPr>
          <w:i/>
          <w:spacing w:val="-5"/>
          <w:sz w:val="20"/>
        </w:rPr>
        <w:t xml:space="preserve"> </w:t>
      </w:r>
      <w:r>
        <w:rPr>
          <w:i/>
          <w:sz w:val="20"/>
        </w:rPr>
        <w:t>Appropriate</w:t>
      </w:r>
      <w:r>
        <w:rPr>
          <w:i/>
          <w:spacing w:val="-4"/>
          <w:sz w:val="20"/>
        </w:rPr>
        <w:t xml:space="preserve"> </w:t>
      </w:r>
      <w:r>
        <w:rPr>
          <w:i/>
          <w:sz w:val="20"/>
        </w:rPr>
        <w:t>Instruction</w:t>
      </w:r>
      <w:r>
        <w:rPr>
          <w:i/>
          <w:spacing w:val="-4"/>
          <w:sz w:val="20"/>
        </w:rPr>
        <w:t xml:space="preserve"> </w:t>
      </w:r>
      <w:r>
        <w:rPr>
          <w:i/>
          <w:sz w:val="20"/>
        </w:rPr>
        <w:t>for</w:t>
      </w:r>
      <w:r>
        <w:rPr>
          <w:i/>
          <w:spacing w:val="-6"/>
          <w:sz w:val="20"/>
        </w:rPr>
        <w:t xml:space="preserve"> </w:t>
      </w:r>
      <w:r>
        <w:rPr>
          <w:i/>
          <w:sz w:val="20"/>
        </w:rPr>
        <w:t>Grades</w:t>
      </w:r>
      <w:r>
        <w:rPr>
          <w:i/>
          <w:spacing w:val="-5"/>
          <w:sz w:val="20"/>
        </w:rPr>
        <w:t xml:space="preserve"> </w:t>
      </w:r>
      <w:r>
        <w:rPr>
          <w:i/>
          <w:sz w:val="20"/>
        </w:rPr>
        <w:t>6–8</w:t>
      </w:r>
      <w:r>
        <w:rPr>
          <w:i/>
          <w:spacing w:val="-4"/>
          <w:sz w:val="20"/>
        </w:rPr>
        <w:t xml:space="preserve"> </w:t>
      </w:r>
      <w:r>
        <w:rPr>
          <w:sz w:val="20"/>
        </w:rPr>
        <w:t>(2</w:t>
      </w:r>
      <w:r>
        <w:rPr>
          <w:sz w:val="20"/>
          <w:vertAlign w:val="superscript"/>
        </w:rPr>
        <w:t>nd</w:t>
      </w:r>
      <w:r>
        <w:rPr>
          <w:spacing w:val="-5"/>
          <w:sz w:val="20"/>
        </w:rPr>
        <w:t xml:space="preserve"> </w:t>
      </w:r>
      <w:r>
        <w:rPr>
          <w:sz w:val="20"/>
        </w:rPr>
        <w:t>edition).</w:t>
      </w:r>
      <w:r>
        <w:rPr>
          <w:spacing w:val="-5"/>
          <w:sz w:val="20"/>
        </w:rPr>
        <w:t xml:space="preserve"> </w:t>
      </w:r>
      <w:r>
        <w:rPr>
          <w:sz w:val="20"/>
        </w:rPr>
        <w:t>(pp.</w:t>
      </w:r>
      <w:r>
        <w:rPr>
          <w:spacing w:val="-4"/>
          <w:sz w:val="20"/>
        </w:rPr>
        <w:t xml:space="preserve"> </w:t>
      </w:r>
      <w:r>
        <w:rPr>
          <w:sz w:val="20"/>
        </w:rPr>
        <w:t>43-57). Boston, MA: Pearson.</w:t>
      </w:r>
    </w:p>
    <w:p w14:paraId="1311BE6A" w14:textId="302B6353" w:rsidR="009F52B4" w:rsidRDefault="00000000" w:rsidP="001B65E2">
      <w:pPr>
        <w:spacing w:after="60"/>
        <w:ind w:left="720" w:hanging="720"/>
        <w:rPr>
          <w:sz w:val="20"/>
        </w:rPr>
      </w:pPr>
      <w:r>
        <w:rPr>
          <w:sz w:val="20"/>
        </w:rPr>
        <w:t xml:space="preserve">Van de Walle, J., Bay-Williams, J., Lovin, L., &amp; Karp, K. (2014). Planning, Teaching, and Assessing Culturally and Linguistically Diverse Students. In </w:t>
      </w:r>
      <w:r>
        <w:rPr>
          <w:i/>
          <w:sz w:val="20"/>
        </w:rPr>
        <w:t xml:space="preserve">Teaching Student-Centered Mathematics: Developmentally Appropriate Instruction for Grades 6–8 </w:t>
      </w:r>
      <w:r>
        <w:rPr>
          <w:sz w:val="20"/>
        </w:rPr>
        <w:t>(pp. 58–73). Boston, MA: Pearson.</w:t>
      </w:r>
    </w:p>
    <w:p w14:paraId="2AC299D0" w14:textId="77777777" w:rsidR="009F52B4" w:rsidRDefault="00000000" w:rsidP="001B65E2">
      <w:pPr>
        <w:spacing w:after="60"/>
        <w:rPr>
          <w:sz w:val="20"/>
        </w:rPr>
      </w:pPr>
      <w:r>
        <w:rPr>
          <w:sz w:val="20"/>
        </w:rPr>
        <w:t>Vygotsky,</w:t>
      </w:r>
      <w:r>
        <w:rPr>
          <w:spacing w:val="-7"/>
          <w:sz w:val="20"/>
        </w:rPr>
        <w:t xml:space="preserve"> </w:t>
      </w:r>
      <w:r>
        <w:rPr>
          <w:sz w:val="20"/>
        </w:rPr>
        <w:t>L.S.</w:t>
      </w:r>
      <w:r>
        <w:rPr>
          <w:spacing w:val="-6"/>
          <w:sz w:val="20"/>
        </w:rPr>
        <w:t xml:space="preserve"> </w:t>
      </w:r>
      <w:r>
        <w:rPr>
          <w:sz w:val="20"/>
        </w:rPr>
        <w:t>(1978).</w:t>
      </w:r>
      <w:r>
        <w:rPr>
          <w:spacing w:val="-6"/>
          <w:sz w:val="20"/>
        </w:rPr>
        <w:t xml:space="preserve"> </w:t>
      </w:r>
      <w:r>
        <w:rPr>
          <w:i/>
          <w:sz w:val="20"/>
        </w:rPr>
        <w:t>Mind</w:t>
      </w:r>
      <w:r>
        <w:rPr>
          <w:i/>
          <w:spacing w:val="-6"/>
          <w:sz w:val="20"/>
        </w:rPr>
        <w:t xml:space="preserve"> </w:t>
      </w:r>
      <w:r>
        <w:rPr>
          <w:i/>
          <w:sz w:val="20"/>
        </w:rPr>
        <w:t>in</w:t>
      </w:r>
      <w:r>
        <w:rPr>
          <w:i/>
          <w:spacing w:val="-6"/>
          <w:sz w:val="20"/>
        </w:rPr>
        <w:t xml:space="preserve"> </w:t>
      </w:r>
      <w:r>
        <w:rPr>
          <w:i/>
          <w:sz w:val="20"/>
        </w:rPr>
        <w:t>Society</w:t>
      </w:r>
      <w:r>
        <w:rPr>
          <w:sz w:val="20"/>
        </w:rPr>
        <w:t>.</w:t>
      </w:r>
      <w:r>
        <w:rPr>
          <w:spacing w:val="-7"/>
          <w:sz w:val="20"/>
        </w:rPr>
        <w:t xml:space="preserve"> </w:t>
      </w:r>
      <w:r>
        <w:rPr>
          <w:sz w:val="20"/>
        </w:rPr>
        <w:t>Cambridge,</w:t>
      </w:r>
      <w:r>
        <w:rPr>
          <w:spacing w:val="-6"/>
          <w:sz w:val="20"/>
        </w:rPr>
        <w:t xml:space="preserve"> </w:t>
      </w:r>
      <w:r>
        <w:rPr>
          <w:sz w:val="20"/>
        </w:rPr>
        <w:t>MA:</w:t>
      </w:r>
      <w:r>
        <w:rPr>
          <w:spacing w:val="-7"/>
          <w:sz w:val="20"/>
        </w:rPr>
        <w:t xml:space="preserve"> </w:t>
      </w:r>
      <w:r>
        <w:rPr>
          <w:sz w:val="20"/>
        </w:rPr>
        <w:t>Harvard</w:t>
      </w:r>
      <w:r>
        <w:rPr>
          <w:spacing w:val="-7"/>
          <w:sz w:val="20"/>
        </w:rPr>
        <w:t xml:space="preserve"> </w:t>
      </w:r>
      <w:r>
        <w:rPr>
          <w:sz w:val="20"/>
        </w:rPr>
        <w:t>University</w:t>
      </w:r>
      <w:r>
        <w:rPr>
          <w:spacing w:val="-6"/>
          <w:sz w:val="20"/>
        </w:rPr>
        <w:t xml:space="preserve"> </w:t>
      </w:r>
      <w:r>
        <w:rPr>
          <w:spacing w:val="-2"/>
          <w:sz w:val="20"/>
        </w:rPr>
        <w:t>Press.</w:t>
      </w:r>
    </w:p>
    <w:p w14:paraId="64D412E7" w14:textId="204AA250" w:rsidR="009F52B4" w:rsidRPr="001B65E2" w:rsidRDefault="00000000" w:rsidP="001B65E2">
      <w:pPr>
        <w:spacing w:after="60"/>
        <w:ind w:left="720" w:hanging="720"/>
        <w:rPr>
          <w:i/>
          <w:sz w:val="20"/>
        </w:rPr>
      </w:pPr>
      <w:r>
        <w:rPr>
          <w:sz w:val="20"/>
        </w:rPr>
        <w:t>Wiggins,</w:t>
      </w:r>
      <w:r>
        <w:rPr>
          <w:spacing w:val="-1"/>
          <w:sz w:val="20"/>
        </w:rPr>
        <w:t xml:space="preserve"> </w:t>
      </w:r>
      <w:r>
        <w:rPr>
          <w:sz w:val="20"/>
        </w:rPr>
        <w:t>G., &amp;</w:t>
      </w:r>
      <w:r>
        <w:rPr>
          <w:spacing w:val="1"/>
          <w:sz w:val="20"/>
        </w:rPr>
        <w:t xml:space="preserve"> </w:t>
      </w:r>
      <w:r>
        <w:rPr>
          <w:sz w:val="20"/>
        </w:rPr>
        <w:t>McTighe,</w:t>
      </w:r>
      <w:r>
        <w:rPr>
          <w:spacing w:val="-1"/>
          <w:sz w:val="20"/>
        </w:rPr>
        <w:t xml:space="preserve"> </w:t>
      </w:r>
      <w:r>
        <w:rPr>
          <w:sz w:val="20"/>
        </w:rPr>
        <w:t xml:space="preserve">J. (2011). </w:t>
      </w:r>
      <w:r>
        <w:rPr>
          <w:i/>
          <w:sz w:val="20"/>
        </w:rPr>
        <w:t>The Understanding</w:t>
      </w:r>
      <w:r>
        <w:rPr>
          <w:i/>
          <w:spacing w:val="1"/>
          <w:sz w:val="20"/>
        </w:rPr>
        <w:t xml:space="preserve"> </w:t>
      </w:r>
      <w:r>
        <w:rPr>
          <w:i/>
          <w:sz w:val="20"/>
        </w:rPr>
        <w:t>by</w:t>
      </w:r>
      <w:r>
        <w:rPr>
          <w:i/>
          <w:spacing w:val="-1"/>
          <w:sz w:val="20"/>
        </w:rPr>
        <w:t xml:space="preserve"> </w:t>
      </w:r>
      <w:r>
        <w:rPr>
          <w:i/>
          <w:sz w:val="20"/>
        </w:rPr>
        <w:t>Design Guide</w:t>
      </w:r>
      <w:r>
        <w:rPr>
          <w:i/>
          <w:spacing w:val="1"/>
          <w:sz w:val="20"/>
        </w:rPr>
        <w:t xml:space="preserve"> </w:t>
      </w:r>
      <w:r>
        <w:rPr>
          <w:i/>
          <w:sz w:val="20"/>
        </w:rPr>
        <w:t>to Creating</w:t>
      </w:r>
      <w:r>
        <w:rPr>
          <w:i/>
          <w:spacing w:val="-1"/>
          <w:sz w:val="20"/>
        </w:rPr>
        <w:t xml:space="preserve"> </w:t>
      </w:r>
      <w:r>
        <w:rPr>
          <w:i/>
          <w:sz w:val="20"/>
        </w:rPr>
        <w:t>High-Quality Instructional</w:t>
      </w:r>
      <w:r>
        <w:rPr>
          <w:i/>
          <w:spacing w:val="-1"/>
          <w:sz w:val="20"/>
        </w:rPr>
        <w:t xml:space="preserve"> </w:t>
      </w:r>
      <w:r>
        <w:rPr>
          <w:i/>
          <w:spacing w:val="-2"/>
          <w:sz w:val="20"/>
        </w:rPr>
        <w:t>Units.</w:t>
      </w:r>
      <w:r w:rsidR="001B65E2">
        <w:rPr>
          <w:i/>
          <w:sz w:val="20"/>
        </w:rPr>
        <w:t xml:space="preserve"> </w:t>
      </w:r>
      <w:r>
        <w:rPr>
          <w:sz w:val="20"/>
        </w:rPr>
        <w:t>Alexandria,</w:t>
      </w:r>
      <w:r>
        <w:rPr>
          <w:spacing w:val="-8"/>
          <w:sz w:val="20"/>
        </w:rPr>
        <w:t xml:space="preserve"> </w:t>
      </w:r>
      <w:r>
        <w:rPr>
          <w:sz w:val="20"/>
        </w:rPr>
        <w:t>VA:</w:t>
      </w:r>
      <w:r>
        <w:rPr>
          <w:spacing w:val="-7"/>
          <w:sz w:val="20"/>
        </w:rPr>
        <w:t xml:space="preserve"> </w:t>
      </w:r>
      <w:r>
        <w:rPr>
          <w:spacing w:val="-4"/>
          <w:sz w:val="20"/>
        </w:rPr>
        <w:t>ASCD.</w:t>
      </w:r>
    </w:p>
    <w:p w14:paraId="36E611A5" w14:textId="77777777" w:rsidR="009F52B4" w:rsidRDefault="009F52B4">
      <w:pPr>
        <w:rPr>
          <w:sz w:val="20"/>
        </w:rPr>
        <w:sectPr w:rsidR="009F52B4" w:rsidSect="002D7363">
          <w:pgSz w:w="12240" w:h="15840"/>
          <w:pgMar w:top="1800" w:right="1440" w:bottom="1440" w:left="1440" w:header="0" w:footer="720" w:gutter="0"/>
          <w:cols w:space="720"/>
        </w:sectPr>
      </w:pPr>
    </w:p>
    <w:p w14:paraId="333FA5BC" w14:textId="77777777" w:rsidR="009F52B4" w:rsidRDefault="00000000" w:rsidP="00952FEA">
      <w:pPr>
        <w:pStyle w:val="Heading1"/>
        <w:spacing w:before="0" w:after="120"/>
        <w:ind w:left="0"/>
      </w:pPr>
      <w:bookmarkStart w:id="4" w:name="CONTINUOUS_IMPROVEMENT_DOMAIN_(C)"/>
      <w:bookmarkEnd w:id="4"/>
      <w:r>
        <w:lastRenderedPageBreak/>
        <w:t>CONTINUOUS</w:t>
      </w:r>
      <w:r>
        <w:rPr>
          <w:spacing w:val="-13"/>
        </w:rPr>
        <w:t xml:space="preserve"> </w:t>
      </w:r>
      <w:r>
        <w:t>IMPROVEMENT</w:t>
      </w:r>
      <w:r>
        <w:rPr>
          <w:spacing w:val="-11"/>
        </w:rPr>
        <w:t xml:space="preserve"> </w:t>
      </w:r>
      <w:r>
        <w:t>DOMAIN</w:t>
      </w:r>
      <w:r>
        <w:rPr>
          <w:spacing w:val="-11"/>
        </w:rPr>
        <w:t xml:space="preserve"> </w:t>
      </w:r>
      <w:r>
        <w:rPr>
          <w:spacing w:val="-5"/>
        </w:rPr>
        <w:t>(C)</w:t>
      </w:r>
    </w:p>
    <w:p w14:paraId="2BC5D904" w14:textId="77777777" w:rsidR="009F52B4" w:rsidRDefault="00000000" w:rsidP="009076E7">
      <w:pPr>
        <w:pStyle w:val="BodyText"/>
        <w:spacing w:after="120"/>
        <w:ind w:left="0"/>
        <w:jc w:val="both"/>
      </w:pPr>
      <w:r>
        <w:t>Effective</w:t>
      </w:r>
      <w:r>
        <w:rPr>
          <w:spacing w:val="-4"/>
        </w:rPr>
        <w:t xml:space="preserve"> </w:t>
      </w:r>
      <w:r>
        <w:t>teachers</w:t>
      </w:r>
      <w:r>
        <w:rPr>
          <w:spacing w:val="-4"/>
        </w:rPr>
        <w:t xml:space="preserve"> </w:t>
      </w:r>
      <w:r>
        <w:t>value</w:t>
      </w:r>
      <w:r>
        <w:rPr>
          <w:spacing w:val="-4"/>
        </w:rPr>
        <w:t xml:space="preserve"> </w:t>
      </w:r>
      <w:r>
        <w:t>continuous</w:t>
      </w:r>
      <w:r>
        <w:rPr>
          <w:spacing w:val="-2"/>
        </w:rPr>
        <w:t xml:space="preserve"> </w:t>
      </w:r>
      <w:r>
        <w:t>learning,</w:t>
      </w:r>
      <w:r>
        <w:rPr>
          <w:spacing w:val="-2"/>
        </w:rPr>
        <w:t xml:space="preserve"> </w:t>
      </w:r>
      <w:r>
        <w:t>both</w:t>
      </w:r>
      <w:r>
        <w:rPr>
          <w:spacing w:val="-2"/>
        </w:rPr>
        <w:t xml:space="preserve"> </w:t>
      </w:r>
      <w:r>
        <w:t>for</w:t>
      </w:r>
      <w:r>
        <w:rPr>
          <w:spacing w:val="-4"/>
        </w:rPr>
        <w:t xml:space="preserve"> </w:t>
      </w:r>
      <w:r>
        <w:t>their</w:t>
      </w:r>
      <w:r>
        <w:rPr>
          <w:spacing w:val="-2"/>
        </w:rPr>
        <w:t xml:space="preserve"> </w:t>
      </w:r>
      <w:r>
        <w:t>students</w:t>
      </w:r>
      <w:r>
        <w:rPr>
          <w:spacing w:val="-2"/>
        </w:rPr>
        <w:t xml:space="preserve"> </w:t>
      </w:r>
      <w:r>
        <w:t>and</w:t>
      </w:r>
      <w:r>
        <w:rPr>
          <w:spacing w:val="-4"/>
        </w:rPr>
        <w:t xml:space="preserve"> </w:t>
      </w:r>
      <w:r>
        <w:t>for</w:t>
      </w:r>
      <w:r>
        <w:rPr>
          <w:spacing w:val="-2"/>
        </w:rPr>
        <w:t xml:space="preserve"> </w:t>
      </w:r>
      <w:r>
        <w:t>themselves.</w:t>
      </w:r>
      <w:r>
        <w:rPr>
          <w:spacing w:val="-5"/>
        </w:rPr>
        <w:t xml:space="preserve"> </w:t>
      </w:r>
      <w:r>
        <w:t>They</w:t>
      </w:r>
      <w:r>
        <w:rPr>
          <w:spacing w:val="-2"/>
        </w:rPr>
        <w:t xml:space="preserve"> </w:t>
      </w:r>
      <w:r>
        <w:t>cultivate</w:t>
      </w:r>
      <w:r>
        <w:rPr>
          <w:spacing w:val="-4"/>
        </w:rPr>
        <w:t xml:space="preserve"> </w:t>
      </w:r>
      <w:r>
        <w:t>a learning environment that nurtures a growth mindset for their students and support them as they claim ownership of their learning. Teachers guide students to persevere and put forth</w:t>
      </w:r>
      <w:r>
        <w:rPr>
          <w:spacing w:val="-3"/>
        </w:rPr>
        <w:t xml:space="preserve"> </w:t>
      </w:r>
      <w:r>
        <w:t>effort as they engage in productive struggle, challenge misconceptions about their abilities, identify their own strengths and learning needs, set goals for themselves, and monitor their own progress as they become independent, lifelong learners.</w:t>
      </w:r>
    </w:p>
    <w:p w14:paraId="60233F60" w14:textId="77777777" w:rsidR="009F52B4" w:rsidRDefault="00000000" w:rsidP="009076E7">
      <w:pPr>
        <w:pStyle w:val="BodyText"/>
        <w:spacing w:after="120"/>
        <w:ind w:left="0"/>
        <w:jc w:val="both"/>
      </w:pPr>
      <w:r>
        <w:t>Effective</w:t>
      </w:r>
      <w:r>
        <w:rPr>
          <w:spacing w:val="-2"/>
        </w:rPr>
        <w:t xml:space="preserve"> </w:t>
      </w:r>
      <w:r>
        <w:t>teachers</w:t>
      </w:r>
      <w:r>
        <w:rPr>
          <w:spacing w:val="-2"/>
        </w:rPr>
        <w:t xml:space="preserve"> </w:t>
      </w:r>
      <w:r>
        <w:t>are</w:t>
      </w:r>
      <w:r>
        <w:rPr>
          <w:spacing w:val="-2"/>
        </w:rPr>
        <w:t xml:space="preserve"> </w:t>
      </w:r>
      <w:r>
        <w:t>reflective</w:t>
      </w:r>
      <w:r>
        <w:rPr>
          <w:spacing w:val="-2"/>
        </w:rPr>
        <w:t xml:space="preserve"> </w:t>
      </w:r>
      <w:r>
        <w:t>practitioners.</w:t>
      </w:r>
      <w:r>
        <w:rPr>
          <w:spacing w:val="-2"/>
        </w:rPr>
        <w:t xml:space="preserve"> </w:t>
      </w:r>
      <w:r>
        <w:t>They</w:t>
      </w:r>
      <w:r>
        <w:rPr>
          <w:spacing w:val="-2"/>
        </w:rPr>
        <w:t xml:space="preserve"> </w:t>
      </w:r>
      <w:r>
        <w:t>identify</w:t>
      </w:r>
      <w:r>
        <w:rPr>
          <w:spacing w:val="-2"/>
        </w:rPr>
        <w:t xml:space="preserve"> </w:t>
      </w:r>
      <w:r>
        <w:t>their</w:t>
      </w:r>
      <w:r>
        <w:rPr>
          <w:spacing w:val="-5"/>
        </w:rPr>
        <w:t xml:space="preserve"> </w:t>
      </w:r>
      <w:r>
        <w:t>own</w:t>
      </w:r>
      <w:r>
        <w:rPr>
          <w:spacing w:val="-2"/>
        </w:rPr>
        <w:t xml:space="preserve"> </w:t>
      </w:r>
      <w:r>
        <w:t>learning</w:t>
      </w:r>
      <w:r>
        <w:rPr>
          <w:spacing w:val="-3"/>
        </w:rPr>
        <w:t xml:space="preserve"> </w:t>
      </w:r>
      <w:r>
        <w:t>needs</w:t>
      </w:r>
      <w:r>
        <w:rPr>
          <w:spacing w:val="-2"/>
        </w:rPr>
        <w:t xml:space="preserve"> </w:t>
      </w:r>
      <w:r>
        <w:t>to</w:t>
      </w:r>
      <w:r>
        <w:rPr>
          <w:spacing w:val="-1"/>
        </w:rPr>
        <w:t xml:space="preserve"> </w:t>
      </w:r>
      <w:r>
        <w:t>best</w:t>
      </w:r>
      <w:r>
        <w:rPr>
          <w:spacing w:val="-2"/>
        </w:rPr>
        <w:t xml:space="preserve"> </w:t>
      </w:r>
      <w:r>
        <w:t>support their students, set student learning and professional practice goals, and participate in a variety of high-quality professional development activities to refine and expand their practices (e.g., coaching, workshops, courses, research, professional learning communities). They seek and integrate constructive feedback from students and</w:t>
      </w:r>
      <w:r>
        <w:rPr>
          <w:spacing w:val="-2"/>
        </w:rPr>
        <w:t xml:space="preserve"> </w:t>
      </w:r>
      <w:r>
        <w:t>colleagues.</w:t>
      </w:r>
      <w:r>
        <w:rPr>
          <w:spacing w:val="-2"/>
        </w:rPr>
        <w:t xml:space="preserve"> </w:t>
      </w:r>
      <w:r>
        <w:t>They demonstrate respect</w:t>
      </w:r>
      <w:r>
        <w:rPr>
          <w:spacing w:val="-1"/>
        </w:rPr>
        <w:t xml:space="preserve"> </w:t>
      </w:r>
      <w:r>
        <w:t>and professionalism in all interactions with their students and colleagues.</w:t>
      </w:r>
    </w:p>
    <w:p w14:paraId="4343264F" w14:textId="77777777" w:rsidR="009F52B4" w:rsidRDefault="00000000">
      <w:pPr>
        <w:pStyle w:val="BodyText"/>
        <w:spacing w:before="7"/>
        <w:ind w:left="0"/>
        <w:rPr>
          <w:sz w:val="20"/>
        </w:rPr>
      </w:pPr>
      <w:r>
        <w:rPr>
          <w:noProof/>
        </w:rPr>
        <mc:AlternateContent>
          <mc:Choice Requires="wps">
            <w:drawing>
              <wp:inline distT="0" distB="0" distL="0" distR="0" wp14:anchorId="1B30F0BE" wp14:editId="3F5BD099">
                <wp:extent cx="5944870" cy="1082040"/>
                <wp:effectExtent l="0" t="0" r="11430" b="10160"/>
                <wp:docPr id="64" name="Textbox 64" descr="STANDARD C1: Growth Mindset&#13;&#10;Cultivates a welcoming and judgement-free learning environment that motivates students and challenges them to believe that their abilities can be developed through persistence and hard work, both now and in the future. Promotes learning outside the classroom and over the lifespa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4870" cy="1082040"/>
                        </a:xfrm>
                        <a:prstGeom prst="rect">
                          <a:avLst/>
                        </a:prstGeom>
                        <a:solidFill>
                          <a:schemeClr val="accent4">
                            <a:lumMod val="20000"/>
                            <a:lumOff val="80000"/>
                          </a:schemeClr>
                        </a:solidFill>
                        <a:ln w="6096">
                          <a:solidFill>
                            <a:srgbClr val="000000"/>
                          </a:solidFill>
                          <a:prstDash val="solid"/>
                        </a:ln>
                      </wps:spPr>
                      <wps:txbx>
                        <w:txbxContent>
                          <w:p w14:paraId="11CD2F81" w14:textId="77777777" w:rsidR="009F52B4" w:rsidRDefault="00000000">
                            <w:pPr>
                              <w:spacing w:before="110"/>
                              <w:ind w:left="103"/>
                              <w:rPr>
                                <w:b/>
                                <w:color w:val="000000"/>
                                <w:sz w:val="24"/>
                              </w:rPr>
                            </w:pPr>
                            <w:r>
                              <w:rPr>
                                <w:b/>
                                <w:color w:val="000000"/>
                                <w:sz w:val="24"/>
                              </w:rPr>
                              <w:t>STANDARD</w:t>
                            </w:r>
                            <w:r>
                              <w:rPr>
                                <w:b/>
                                <w:color w:val="000000"/>
                                <w:spacing w:val="-2"/>
                                <w:sz w:val="24"/>
                              </w:rPr>
                              <w:t xml:space="preserve"> </w:t>
                            </w:r>
                            <w:r>
                              <w:rPr>
                                <w:b/>
                                <w:color w:val="000000"/>
                                <w:sz w:val="24"/>
                              </w:rPr>
                              <w:t>C1:</w:t>
                            </w:r>
                            <w:r>
                              <w:rPr>
                                <w:b/>
                                <w:color w:val="000000"/>
                                <w:spacing w:val="-2"/>
                                <w:sz w:val="24"/>
                              </w:rPr>
                              <w:t xml:space="preserve"> </w:t>
                            </w:r>
                            <w:r>
                              <w:rPr>
                                <w:b/>
                                <w:color w:val="000000"/>
                                <w:sz w:val="24"/>
                              </w:rPr>
                              <w:t>Growth</w:t>
                            </w:r>
                            <w:r>
                              <w:rPr>
                                <w:b/>
                                <w:color w:val="000000"/>
                                <w:spacing w:val="-4"/>
                                <w:sz w:val="24"/>
                              </w:rPr>
                              <w:t xml:space="preserve"> </w:t>
                            </w:r>
                            <w:r>
                              <w:rPr>
                                <w:b/>
                                <w:color w:val="000000"/>
                                <w:spacing w:val="-2"/>
                                <w:sz w:val="24"/>
                              </w:rPr>
                              <w:t>Mindset</w:t>
                            </w:r>
                          </w:p>
                          <w:p w14:paraId="07A41234" w14:textId="77777777" w:rsidR="009F52B4" w:rsidRDefault="00000000">
                            <w:pPr>
                              <w:ind w:left="103" w:right="169"/>
                              <w:rPr>
                                <w:color w:val="000000"/>
                                <w:sz w:val="24"/>
                              </w:rPr>
                            </w:pPr>
                            <w:r>
                              <w:rPr>
                                <w:color w:val="000000"/>
                                <w:sz w:val="24"/>
                              </w:rPr>
                              <w:t>Cultivates a welcoming and judgement-free learning environment that motivates students and</w:t>
                            </w:r>
                            <w:r>
                              <w:rPr>
                                <w:color w:val="000000"/>
                                <w:spacing w:val="-2"/>
                                <w:sz w:val="24"/>
                              </w:rPr>
                              <w:t xml:space="preserve"> </w:t>
                            </w:r>
                            <w:r>
                              <w:rPr>
                                <w:color w:val="000000"/>
                                <w:sz w:val="24"/>
                              </w:rPr>
                              <w:t>challenges</w:t>
                            </w:r>
                            <w:r>
                              <w:rPr>
                                <w:color w:val="000000"/>
                                <w:spacing w:val="-3"/>
                                <w:sz w:val="24"/>
                              </w:rPr>
                              <w:t xml:space="preserve"> </w:t>
                            </w:r>
                            <w:r>
                              <w:rPr>
                                <w:color w:val="000000"/>
                                <w:sz w:val="24"/>
                              </w:rPr>
                              <w:t>them</w:t>
                            </w:r>
                            <w:r>
                              <w:rPr>
                                <w:color w:val="000000"/>
                                <w:spacing w:val="-4"/>
                                <w:sz w:val="24"/>
                              </w:rPr>
                              <w:t xml:space="preserve"> </w:t>
                            </w:r>
                            <w:r>
                              <w:rPr>
                                <w:color w:val="000000"/>
                                <w:sz w:val="24"/>
                              </w:rPr>
                              <w:t>to</w:t>
                            </w:r>
                            <w:r>
                              <w:rPr>
                                <w:color w:val="000000"/>
                                <w:spacing w:val="-4"/>
                                <w:sz w:val="24"/>
                              </w:rPr>
                              <w:t xml:space="preserve"> </w:t>
                            </w:r>
                            <w:r>
                              <w:rPr>
                                <w:color w:val="212121"/>
                                <w:sz w:val="24"/>
                              </w:rPr>
                              <w:t>believe</w:t>
                            </w:r>
                            <w:r>
                              <w:rPr>
                                <w:color w:val="212121"/>
                                <w:spacing w:val="-5"/>
                                <w:sz w:val="24"/>
                              </w:rPr>
                              <w:t xml:space="preserve"> </w:t>
                            </w:r>
                            <w:r>
                              <w:rPr>
                                <w:color w:val="212121"/>
                                <w:sz w:val="24"/>
                              </w:rPr>
                              <w:t>that</w:t>
                            </w:r>
                            <w:r>
                              <w:rPr>
                                <w:color w:val="212121"/>
                                <w:spacing w:val="-4"/>
                                <w:sz w:val="24"/>
                              </w:rPr>
                              <w:t xml:space="preserve"> </w:t>
                            </w:r>
                            <w:r>
                              <w:rPr>
                                <w:color w:val="212121"/>
                                <w:sz w:val="24"/>
                              </w:rPr>
                              <w:t>their</w:t>
                            </w:r>
                            <w:r>
                              <w:rPr>
                                <w:color w:val="212121"/>
                                <w:spacing w:val="-2"/>
                                <w:sz w:val="24"/>
                              </w:rPr>
                              <w:t xml:space="preserve"> </w:t>
                            </w:r>
                            <w:r>
                              <w:rPr>
                                <w:color w:val="212121"/>
                                <w:sz w:val="24"/>
                              </w:rPr>
                              <w:t>abilities</w:t>
                            </w:r>
                            <w:r>
                              <w:rPr>
                                <w:color w:val="212121"/>
                                <w:spacing w:val="-3"/>
                                <w:sz w:val="24"/>
                              </w:rPr>
                              <w:t xml:space="preserve"> </w:t>
                            </w:r>
                            <w:r>
                              <w:rPr>
                                <w:color w:val="212121"/>
                                <w:sz w:val="24"/>
                              </w:rPr>
                              <w:t>can</w:t>
                            </w:r>
                            <w:r>
                              <w:rPr>
                                <w:color w:val="212121"/>
                                <w:spacing w:val="-2"/>
                                <w:sz w:val="24"/>
                              </w:rPr>
                              <w:t xml:space="preserve"> </w:t>
                            </w:r>
                            <w:r>
                              <w:rPr>
                                <w:color w:val="212121"/>
                                <w:sz w:val="24"/>
                              </w:rPr>
                              <w:t>be</w:t>
                            </w:r>
                            <w:r>
                              <w:rPr>
                                <w:color w:val="212121"/>
                                <w:spacing w:val="-2"/>
                                <w:sz w:val="24"/>
                              </w:rPr>
                              <w:t xml:space="preserve"> </w:t>
                            </w:r>
                            <w:r>
                              <w:rPr>
                                <w:color w:val="212121"/>
                                <w:sz w:val="24"/>
                              </w:rPr>
                              <w:t>developed</w:t>
                            </w:r>
                            <w:r>
                              <w:rPr>
                                <w:color w:val="212121"/>
                                <w:spacing w:val="-4"/>
                                <w:sz w:val="24"/>
                              </w:rPr>
                              <w:t xml:space="preserve"> </w:t>
                            </w:r>
                            <w:r>
                              <w:rPr>
                                <w:color w:val="212121"/>
                                <w:sz w:val="24"/>
                              </w:rPr>
                              <w:t>through persistence</w:t>
                            </w:r>
                            <w:r>
                              <w:rPr>
                                <w:color w:val="212121"/>
                                <w:spacing w:val="-3"/>
                                <w:sz w:val="24"/>
                              </w:rPr>
                              <w:t xml:space="preserve"> </w:t>
                            </w:r>
                            <w:r>
                              <w:rPr>
                                <w:color w:val="212121"/>
                                <w:sz w:val="24"/>
                              </w:rPr>
                              <w:t>and hard work, both now and in the future. Promotes learning outside the classroom and over the lifespan.</w:t>
                            </w:r>
                          </w:p>
                        </w:txbxContent>
                      </wps:txbx>
                      <wps:bodyPr wrap="square" lIns="0" tIns="0" rIns="0" bIns="0" rtlCol="0">
                        <a:noAutofit/>
                      </wps:bodyPr>
                    </wps:wsp>
                  </a:graphicData>
                </a:graphic>
              </wp:inline>
            </w:drawing>
          </mc:Choice>
          <mc:Fallback>
            <w:pict>
              <v:shape w14:anchorId="1B30F0BE" id="Textbox 64" o:spid="_x0000_s1039" type="#_x0000_t202" alt="STANDARD C1: Growth Mindset&#13;&#10;Cultivates a welcoming and judgement-free learning environment that motivates students and challenges them to believe that their abilities can be developed through persistence and hard work, both now and in the future. Promotes learning outside the classroom and over the lifespan." style="width:468.1pt;height:8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" fillcolor="#e5dfec [663]" strokeweight=".48pt">
                <v:path arrowok="t"/>
                <v:textbox inset="0,0,0,0">
                  <w:txbxContent>
                    <w:p w14:paraId="11CD2F81" w14:textId="77777777" w:rsidR="009F52B4" w:rsidRDefault="00000000">
                      <w:pPr>
                        <w:spacing w:before="110"/>
                        <w:ind w:left="103"/>
                        <w:rPr>
                          <w:b/>
                          <w:color w:val="000000"/>
                          <w:sz w:val="24"/>
                        </w:rPr>
                      </w:pPr>
                      <w:r>
                        <w:rPr>
                          <w:b/>
                          <w:color w:val="000000"/>
                          <w:sz w:val="24"/>
                        </w:rPr>
                        <w:t>STANDARD</w:t>
                      </w:r>
                      <w:r>
                        <w:rPr>
                          <w:b/>
                          <w:color w:val="000000"/>
                          <w:spacing w:val="-2"/>
                          <w:sz w:val="24"/>
                        </w:rPr>
                        <w:t xml:space="preserve"> </w:t>
                      </w:r>
                      <w:r>
                        <w:rPr>
                          <w:b/>
                          <w:color w:val="000000"/>
                          <w:sz w:val="24"/>
                        </w:rPr>
                        <w:t>C1:</w:t>
                      </w:r>
                      <w:r>
                        <w:rPr>
                          <w:b/>
                          <w:color w:val="000000"/>
                          <w:spacing w:val="-2"/>
                          <w:sz w:val="24"/>
                        </w:rPr>
                        <w:t xml:space="preserve"> </w:t>
                      </w:r>
                      <w:r>
                        <w:rPr>
                          <w:b/>
                          <w:color w:val="000000"/>
                          <w:sz w:val="24"/>
                        </w:rPr>
                        <w:t>Growth</w:t>
                      </w:r>
                      <w:r>
                        <w:rPr>
                          <w:b/>
                          <w:color w:val="000000"/>
                          <w:spacing w:val="-4"/>
                          <w:sz w:val="24"/>
                        </w:rPr>
                        <w:t xml:space="preserve"> </w:t>
                      </w:r>
                      <w:r>
                        <w:rPr>
                          <w:b/>
                          <w:color w:val="000000"/>
                          <w:spacing w:val="-2"/>
                          <w:sz w:val="24"/>
                        </w:rPr>
                        <w:t>Mindset</w:t>
                      </w:r>
                    </w:p>
                    <w:p w14:paraId="07A41234" w14:textId="77777777" w:rsidR="009F52B4" w:rsidRDefault="00000000">
                      <w:pPr>
                        <w:ind w:left="103" w:right="169"/>
                        <w:rPr>
                          <w:color w:val="000000"/>
                          <w:sz w:val="24"/>
                        </w:rPr>
                      </w:pPr>
                      <w:r>
                        <w:rPr>
                          <w:color w:val="000000"/>
                          <w:sz w:val="24"/>
                        </w:rPr>
                        <w:t>Cultivates a welcoming and judgement-free learning environment that motivates students and</w:t>
                      </w:r>
                      <w:r>
                        <w:rPr>
                          <w:color w:val="000000"/>
                          <w:spacing w:val="-2"/>
                          <w:sz w:val="24"/>
                        </w:rPr>
                        <w:t xml:space="preserve"> </w:t>
                      </w:r>
                      <w:r>
                        <w:rPr>
                          <w:color w:val="000000"/>
                          <w:sz w:val="24"/>
                        </w:rPr>
                        <w:t>challenges</w:t>
                      </w:r>
                      <w:r>
                        <w:rPr>
                          <w:color w:val="000000"/>
                          <w:spacing w:val="-3"/>
                          <w:sz w:val="24"/>
                        </w:rPr>
                        <w:t xml:space="preserve"> </w:t>
                      </w:r>
                      <w:r>
                        <w:rPr>
                          <w:color w:val="000000"/>
                          <w:sz w:val="24"/>
                        </w:rPr>
                        <w:t>them</w:t>
                      </w:r>
                      <w:r>
                        <w:rPr>
                          <w:color w:val="000000"/>
                          <w:spacing w:val="-4"/>
                          <w:sz w:val="24"/>
                        </w:rPr>
                        <w:t xml:space="preserve"> </w:t>
                      </w:r>
                      <w:r>
                        <w:rPr>
                          <w:color w:val="000000"/>
                          <w:sz w:val="24"/>
                        </w:rPr>
                        <w:t>to</w:t>
                      </w:r>
                      <w:r>
                        <w:rPr>
                          <w:color w:val="000000"/>
                          <w:spacing w:val="-4"/>
                          <w:sz w:val="24"/>
                        </w:rPr>
                        <w:t xml:space="preserve"> </w:t>
                      </w:r>
                      <w:r>
                        <w:rPr>
                          <w:color w:val="212121"/>
                          <w:sz w:val="24"/>
                        </w:rPr>
                        <w:t>believe</w:t>
                      </w:r>
                      <w:r>
                        <w:rPr>
                          <w:color w:val="212121"/>
                          <w:spacing w:val="-5"/>
                          <w:sz w:val="24"/>
                        </w:rPr>
                        <w:t xml:space="preserve"> </w:t>
                      </w:r>
                      <w:r>
                        <w:rPr>
                          <w:color w:val="212121"/>
                          <w:sz w:val="24"/>
                        </w:rPr>
                        <w:t>that</w:t>
                      </w:r>
                      <w:r>
                        <w:rPr>
                          <w:color w:val="212121"/>
                          <w:spacing w:val="-4"/>
                          <w:sz w:val="24"/>
                        </w:rPr>
                        <w:t xml:space="preserve"> </w:t>
                      </w:r>
                      <w:r>
                        <w:rPr>
                          <w:color w:val="212121"/>
                          <w:sz w:val="24"/>
                        </w:rPr>
                        <w:t>their</w:t>
                      </w:r>
                      <w:r>
                        <w:rPr>
                          <w:color w:val="212121"/>
                          <w:spacing w:val="-2"/>
                          <w:sz w:val="24"/>
                        </w:rPr>
                        <w:t xml:space="preserve"> </w:t>
                      </w:r>
                      <w:r>
                        <w:rPr>
                          <w:color w:val="212121"/>
                          <w:sz w:val="24"/>
                        </w:rPr>
                        <w:t>abilities</w:t>
                      </w:r>
                      <w:r>
                        <w:rPr>
                          <w:color w:val="212121"/>
                          <w:spacing w:val="-3"/>
                          <w:sz w:val="24"/>
                        </w:rPr>
                        <w:t xml:space="preserve"> </w:t>
                      </w:r>
                      <w:r>
                        <w:rPr>
                          <w:color w:val="212121"/>
                          <w:sz w:val="24"/>
                        </w:rPr>
                        <w:t>can</w:t>
                      </w:r>
                      <w:r>
                        <w:rPr>
                          <w:color w:val="212121"/>
                          <w:spacing w:val="-2"/>
                          <w:sz w:val="24"/>
                        </w:rPr>
                        <w:t xml:space="preserve"> </w:t>
                      </w:r>
                      <w:r>
                        <w:rPr>
                          <w:color w:val="212121"/>
                          <w:sz w:val="24"/>
                        </w:rPr>
                        <w:t>be</w:t>
                      </w:r>
                      <w:r>
                        <w:rPr>
                          <w:color w:val="212121"/>
                          <w:spacing w:val="-2"/>
                          <w:sz w:val="24"/>
                        </w:rPr>
                        <w:t xml:space="preserve"> </w:t>
                      </w:r>
                      <w:r>
                        <w:rPr>
                          <w:color w:val="212121"/>
                          <w:sz w:val="24"/>
                        </w:rPr>
                        <w:t>developed</w:t>
                      </w:r>
                      <w:r>
                        <w:rPr>
                          <w:color w:val="212121"/>
                          <w:spacing w:val="-4"/>
                          <w:sz w:val="24"/>
                        </w:rPr>
                        <w:t xml:space="preserve"> </w:t>
                      </w:r>
                      <w:r>
                        <w:rPr>
                          <w:color w:val="212121"/>
                          <w:sz w:val="24"/>
                        </w:rPr>
                        <w:t>through persistence</w:t>
                      </w:r>
                      <w:r>
                        <w:rPr>
                          <w:color w:val="212121"/>
                          <w:spacing w:val="-3"/>
                          <w:sz w:val="24"/>
                        </w:rPr>
                        <w:t xml:space="preserve"> </w:t>
                      </w:r>
                      <w:r>
                        <w:rPr>
                          <w:color w:val="212121"/>
                          <w:sz w:val="24"/>
                        </w:rPr>
                        <w:t>and hard work, both now and in the future. Promotes learning outside the classroom and over the lifespan.</w:t>
                      </w:r>
                    </w:p>
                  </w:txbxContent>
                </v:textbox>
                <w10:anchorlock/>
              </v:shape>
            </w:pict>
          </mc:Fallback>
        </mc:AlternateContent>
      </w:r>
    </w:p>
    <w:p w14:paraId="022175C7" w14:textId="77777777" w:rsidR="009F52B4" w:rsidRDefault="009F52B4">
      <w:pPr>
        <w:pStyle w:val="BodyText"/>
        <w:ind w:left="0"/>
        <w:rPr>
          <w:sz w:val="28"/>
        </w:rPr>
      </w:pPr>
    </w:p>
    <w:p w14:paraId="58AFF4EF" w14:textId="77777777" w:rsidR="009F52B4" w:rsidRDefault="00000000" w:rsidP="009076E7">
      <w:pPr>
        <w:pStyle w:val="Heading3"/>
      </w:pPr>
      <w:r>
        <w:t>Supporting</w:t>
      </w:r>
      <w:r>
        <w:rPr>
          <w:spacing w:val="-6"/>
        </w:rPr>
        <w:t xml:space="preserve"> </w:t>
      </w:r>
      <w:r>
        <w:t>Explanation</w:t>
      </w:r>
      <w:r>
        <w:rPr>
          <w:spacing w:val="-5"/>
        </w:rPr>
        <w:t xml:space="preserve"> </w:t>
      </w:r>
      <w:r>
        <w:t>for</w:t>
      </w:r>
      <w:r>
        <w:rPr>
          <w:spacing w:val="-5"/>
        </w:rPr>
        <w:t xml:space="preserve"> </w:t>
      </w:r>
      <w:r>
        <w:t>Standard</w:t>
      </w:r>
      <w:r>
        <w:rPr>
          <w:spacing w:val="-6"/>
        </w:rPr>
        <w:t xml:space="preserve"> </w:t>
      </w:r>
      <w:r>
        <w:rPr>
          <w:spacing w:val="-5"/>
        </w:rPr>
        <w:t>C1</w:t>
      </w:r>
    </w:p>
    <w:p w14:paraId="4D8DF393" w14:textId="2AF14BA9" w:rsidR="009F52B4" w:rsidRDefault="00000000" w:rsidP="009076E7">
      <w:pPr>
        <w:pStyle w:val="BodyText"/>
        <w:spacing w:after="120"/>
        <w:ind w:left="0"/>
        <w:jc w:val="both"/>
      </w:pPr>
      <w:r>
        <w:t>The environment</w:t>
      </w:r>
      <w:r>
        <w:rPr>
          <w:spacing w:val="-2"/>
        </w:rPr>
        <w:t xml:space="preserve"> </w:t>
      </w:r>
      <w:r>
        <w:t>that fosters lifelong learning is one</w:t>
      </w:r>
      <w:r>
        <w:rPr>
          <w:spacing w:val="-2"/>
        </w:rPr>
        <w:t xml:space="preserve"> </w:t>
      </w:r>
      <w:r>
        <w:t>where</w:t>
      </w:r>
      <w:r>
        <w:rPr>
          <w:spacing w:val="-2"/>
        </w:rPr>
        <w:t xml:space="preserve"> </w:t>
      </w:r>
      <w:r>
        <w:t>the teacher is</w:t>
      </w:r>
      <w:r>
        <w:rPr>
          <w:spacing w:val="-2"/>
        </w:rPr>
        <w:t xml:space="preserve"> </w:t>
      </w:r>
      <w:r>
        <w:t>a facilitator</w:t>
      </w:r>
      <w:r>
        <w:rPr>
          <w:spacing w:val="-2"/>
        </w:rPr>
        <w:t xml:space="preserve"> </w:t>
      </w:r>
      <w:r>
        <w:t>of learning, rather than the transmitter of knowledge, in</w:t>
      </w:r>
      <w:r>
        <w:rPr>
          <w:spacing w:val="-1"/>
        </w:rPr>
        <w:t xml:space="preserve"> </w:t>
      </w:r>
      <w:r>
        <w:t>which adult students are active participants in choosing, planning, and evaluating their own learning. Adult students understand why lessons are important and how they connect to their goals. Activities are perceived as a valuable use of time because of their relevancy and practical application. Problem-centered learning rather than subject-centered learning is primary.</w:t>
      </w:r>
    </w:p>
    <w:p w14:paraId="22CBDB25" w14:textId="05F04F51" w:rsidR="009F52B4" w:rsidRDefault="00000000" w:rsidP="009076E7">
      <w:pPr>
        <w:pStyle w:val="BodyText"/>
        <w:spacing w:after="120"/>
        <w:ind w:left="0"/>
        <w:jc w:val="both"/>
      </w:pPr>
      <w:r>
        <w:t xml:space="preserve">Learning is a social activity. According to Vygotsky (1978), we learn through our interactions and communication with others. Learning together creates an environment conducive to learning. Cooperative group work is especially beneficial for urban, racial, and ethnic minority students, as well as low-income adult students. Individual students benefit significantly from working in cooperative groups to solve a problem or to produce something (a product, presentation, etc.). In </w:t>
      </w:r>
      <w:r>
        <w:rPr>
          <w:i/>
        </w:rPr>
        <w:t>Powerful Learning: What We</w:t>
      </w:r>
      <w:r>
        <w:rPr>
          <w:i/>
          <w:spacing w:val="-3"/>
        </w:rPr>
        <w:t xml:space="preserve"> </w:t>
      </w:r>
      <w:r>
        <w:rPr>
          <w:i/>
        </w:rPr>
        <w:t>Know</w:t>
      </w:r>
      <w:r>
        <w:rPr>
          <w:i/>
          <w:spacing w:val="-2"/>
        </w:rPr>
        <w:t xml:space="preserve"> </w:t>
      </w:r>
      <w:r>
        <w:rPr>
          <w:i/>
        </w:rPr>
        <w:t>About</w:t>
      </w:r>
      <w:r>
        <w:rPr>
          <w:i/>
          <w:spacing w:val="-3"/>
        </w:rPr>
        <w:t xml:space="preserve"> </w:t>
      </w:r>
      <w:r>
        <w:rPr>
          <w:i/>
        </w:rPr>
        <w:t>Teaching</w:t>
      </w:r>
      <w:r>
        <w:rPr>
          <w:i/>
          <w:spacing w:val="-1"/>
        </w:rPr>
        <w:t xml:space="preserve"> </w:t>
      </w:r>
      <w:r>
        <w:rPr>
          <w:i/>
        </w:rPr>
        <w:t xml:space="preserve">for Understanding, </w:t>
      </w:r>
      <w:r>
        <w:t>Darling-Hammond</w:t>
      </w:r>
      <w:r>
        <w:rPr>
          <w:spacing w:val="-4"/>
        </w:rPr>
        <w:t xml:space="preserve"> </w:t>
      </w:r>
      <w:r>
        <w:t>et</w:t>
      </w:r>
      <w:r>
        <w:rPr>
          <w:spacing w:val="-2"/>
        </w:rPr>
        <w:t xml:space="preserve"> </w:t>
      </w:r>
      <w:r>
        <w:t>al.</w:t>
      </w:r>
      <w:r>
        <w:rPr>
          <w:spacing w:val="-4"/>
        </w:rPr>
        <w:t xml:space="preserve"> </w:t>
      </w:r>
      <w:r>
        <w:t>(2008),</w:t>
      </w:r>
      <w:r>
        <w:rPr>
          <w:spacing w:val="-3"/>
        </w:rPr>
        <w:t xml:space="preserve"> </w:t>
      </w:r>
      <w:r>
        <w:t>discuss</w:t>
      </w:r>
      <w:r>
        <w:rPr>
          <w:spacing w:val="-1"/>
        </w:rPr>
        <w:t xml:space="preserve"> </w:t>
      </w:r>
      <w:r>
        <w:t>how</w:t>
      </w:r>
      <w:r>
        <w:rPr>
          <w:spacing w:val="-2"/>
        </w:rPr>
        <w:t xml:space="preserve"> </w:t>
      </w:r>
      <w:r>
        <w:t>these</w:t>
      </w:r>
      <w:r>
        <w:rPr>
          <w:spacing w:val="-3"/>
        </w:rPr>
        <w:t xml:space="preserve"> </w:t>
      </w:r>
      <w:r>
        <w:t>benefits apply to both academic performance and workplace performance and are increased by using inquiry approaches to learning.</w:t>
      </w:r>
    </w:p>
    <w:p w14:paraId="01A2DFE7" w14:textId="77777777" w:rsidR="009F52B4" w:rsidRDefault="00000000" w:rsidP="009076E7">
      <w:pPr>
        <w:pStyle w:val="BodyText"/>
        <w:spacing w:after="120"/>
        <w:ind w:left="0"/>
        <w:jc w:val="both"/>
      </w:pPr>
      <w:r>
        <w:t>One persistent challenge, especially significant for adult educators, is changing students’ beliefs about their ability to succeed in math. Researchers have begun to consider the idea of math identity as having a significant impact in how students learn math content (or not). According to Grootenboer &amp; Zevenbergen (2008), a student’s math identity incorporates his/her knowledge, abilities, skills, beliefs, disposition, attitudes, and emotions (p. 224).</w:t>
      </w:r>
    </w:p>
    <w:p w14:paraId="60746301" w14:textId="77777777" w:rsidR="009F52B4" w:rsidRDefault="009F52B4" w:rsidP="00945A48">
      <w:pPr>
        <w:spacing w:after="120"/>
        <w:jc w:val="both"/>
        <w:sectPr w:rsidR="009F52B4" w:rsidSect="002D7363">
          <w:footerReference w:type="default" r:id="rId100"/>
          <w:pgSz w:w="12240" w:h="15840"/>
          <w:pgMar w:top="1800" w:right="1440" w:bottom="1440" w:left="1440" w:header="0" w:footer="720" w:gutter="0"/>
          <w:cols w:space="720"/>
        </w:sectPr>
      </w:pPr>
    </w:p>
    <w:p w14:paraId="6C06FF25" w14:textId="77777777" w:rsidR="009F52B4" w:rsidRDefault="00000000" w:rsidP="009076E7">
      <w:pPr>
        <w:pStyle w:val="BodyText"/>
        <w:spacing w:after="120"/>
        <w:ind w:left="0"/>
        <w:jc w:val="both"/>
      </w:pPr>
      <w:r>
        <w:lastRenderedPageBreak/>
        <w:t>The learning environment must acknowledge all of these facets and begin to address them in order to help</w:t>
      </w:r>
      <w:r>
        <w:rPr>
          <w:spacing w:val="-2"/>
        </w:rPr>
        <w:t xml:space="preserve"> </w:t>
      </w:r>
      <w:r>
        <w:t>students develop</w:t>
      </w:r>
      <w:r>
        <w:rPr>
          <w:spacing w:val="-2"/>
        </w:rPr>
        <w:t xml:space="preserve"> </w:t>
      </w:r>
      <w:r>
        <w:t>a</w:t>
      </w:r>
      <w:r>
        <w:rPr>
          <w:spacing w:val="-2"/>
        </w:rPr>
        <w:t xml:space="preserve"> </w:t>
      </w:r>
      <w:r>
        <w:t>healthy</w:t>
      </w:r>
      <w:r>
        <w:rPr>
          <w:spacing w:val="-1"/>
        </w:rPr>
        <w:t xml:space="preserve"> </w:t>
      </w:r>
      <w:r>
        <w:t>attitude</w:t>
      </w:r>
      <w:r>
        <w:rPr>
          <w:spacing w:val="-1"/>
        </w:rPr>
        <w:t xml:space="preserve"> </w:t>
      </w:r>
      <w:r>
        <w:t>regarding</w:t>
      </w:r>
      <w:r>
        <w:rPr>
          <w:spacing w:val="-2"/>
        </w:rPr>
        <w:t xml:space="preserve"> </w:t>
      </w:r>
      <w:r>
        <w:t>math</w:t>
      </w:r>
      <w:r>
        <w:rPr>
          <w:spacing w:val="-2"/>
        </w:rPr>
        <w:t xml:space="preserve"> </w:t>
      </w:r>
      <w:r>
        <w:t>learning.</w:t>
      </w:r>
      <w:r>
        <w:rPr>
          <w:spacing w:val="-2"/>
        </w:rPr>
        <w:t xml:space="preserve"> </w:t>
      </w:r>
      <w:r>
        <w:t>In</w:t>
      </w:r>
      <w:r>
        <w:rPr>
          <w:spacing w:val="-2"/>
        </w:rPr>
        <w:t xml:space="preserve"> </w:t>
      </w:r>
      <w:r>
        <w:rPr>
          <w:i/>
        </w:rPr>
        <w:t>Adding</w:t>
      </w:r>
      <w:r>
        <w:rPr>
          <w:i/>
          <w:spacing w:val="-2"/>
        </w:rPr>
        <w:t xml:space="preserve"> </w:t>
      </w:r>
      <w:r>
        <w:rPr>
          <w:i/>
        </w:rPr>
        <w:t>It</w:t>
      </w:r>
      <w:r>
        <w:rPr>
          <w:i/>
          <w:spacing w:val="-1"/>
        </w:rPr>
        <w:t xml:space="preserve"> </w:t>
      </w:r>
      <w:r>
        <w:rPr>
          <w:i/>
        </w:rPr>
        <w:t>Up</w:t>
      </w:r>
      <w:r>
        <w:t>,</w:t>
      </w:r>
      <w:r>
        <w:rPr>
          <w:spacing w:val="-1"/>
        </w:rPr>
        <w:t xml:space="preserve"> </w:t>
      </w:r>
      <w:r>
        <w:t>the</w:t>
      </w:r>
      <w:r>
        <w:rPr>
          <w:spacing w:val="-1"/>
        </w:rPr>
        <w:t xml:space="preserve"> </w:t>
      </w:r>
      <w:r>
        <w:t>National</w:t>
      </w:r>
      <w:r>
        <w:rPr>
          <w:spacing w:val="-2"/>
        </w:rPr>
        <w:t xml:space="preserve"> </w:t>
      </w:r>
      <w:r>
        <w:t>Research Council (2001) refers to the idea of productive disposition as the tendency to see sense in math, to perceive</w:t>
      </w:r>
      <w:r>
        <w:rPr>
          <w:spacing w:val="16"/>
        </w:rPr>
        <w:t xml:space="preserve"> </w:t>
      </w:r>
      <w:r>
        <w:t>it as both useful and worthwhile, to</w:t>
      </w:r>
      <w:r>
        <w:rPr>
          <w:spacing w:val="17"/>
        </w:rPr>
        <w:t xml:space="preserve"> </w:t>
      </w:r>
      <w:r>
        <w:t>believe</w:t>
      </w:r>
      <w:r>
        <w:rPr>
          <w:spacing w:val="16"/>
        </w:rPr>
        <w:t xml:space="preserve"> </w:t>
      </w:r>
      <w:r>
        <w:t>that</w:t>
      </w:r>
      <w:r>
        <w:rPr>
          <w:spacing w:val="16"/>
        </w:rPr>
        <w:t xml:space="preserve"> </w:t>
      </w:r>
      <w:r>
        <w:t>steady</w:t>
      </w:r>
      <w:r>
        <w:rPr>
          <w:spacing w:val="16"/>
        </w:rPr>
        <w:t xml:space="preserve"> </w:t>
      </w:r>
      <w:r>
        <w:t>effort</w:t>
      </w:r>
      <w:r>
        <w:rPr>
          <w:spacing w:val="16"/>
        </w:rPr>
        <w:t xml:space="preserve"> </w:t>
      </w:r>
      <w:r>
        <w:t>pays off, and to</w:t>
      </w:r>
      <w:r>
        <w:rPr>
          <w:spacing w:val="17"/>
        </w:rPr>
        <w:t xml:space="preserve"> </w:t>
      </w:r>
      <w:r>
        <w:t>see oneself as an effective learner and doer of math (p. 131).</w:t>
      </w:r>
    </w:p>
    <w:p w14:paraId="6A79AD66" w14:textId="6F1F7D63" w:rsidR="009F52B4" w:rsidRDefault="00000000" w:rsidP="009076E7">
      <w:pPr>
        <w:pStyle w:val="BodyText"/>
        <w:spacing w:after="120"/>
        <w:ind w:left="0"/>
        <w:jc w:val="both"/>
      </w:pPr>
      <w:r>
        <w:t>Mathematics</w:t>
      </w:r>
      <w:r>
        <w:rPr>
          <w:spacing w:val="-2"/>
        </w:rPr>
        <w:t xml:space="preserve"> </w:t>
      </w:r>
      <w:r>
        <w:t>is</w:t>
      </w:r>
      <w:r>
        <w:rPr>
          <w:spacing w:val="-2"/>
        </w:rPr>
        <w:t xml:space="preserve"> </w:t>
      </w:r>
      <w:r>
        <w:t>about</w:t>
      </w:r>
      <w:r>
        <w:rPr>
          <w:spacing w:val="-2"/>
        </w:rPr>
        <w:t xml:space="preserve"> </w:t>
      </w:r>
      <w:r>
        <w:t>concepts</w:t>
      </w:r>
      <w:r>
        <w:rPr>
          <w:spacing w:val="-2"/>
        </w:rPr>
        <w:t xml:space="preserve"> </w:t>
      </w:r>
      <w:r>
        <w:t>that</w:t>
      </w:r>
      <w:r>
        <w:rPr>
          <w:spacing w:val="-4"/>
        </w:rPr>
        <w:t xml:space="preserve"> </w:t>
      </w:r>
      <w:r>
        <w:t>are</w:t>
      </w:r>
      <w:r>
        <w:rPr>
          <w:spacing w:val="-2"/>
        </w:rPr>
        <w:t xml:space="preserve"> </w:t>
      </w:r>
      <w:r>
        <w:t>all</w:t>
      </w:r>
      <w:r>
        <w:rPr>
          <w:spacing w:val="-2"/>
        </w:rPr>
        <w:t xml:space="preserve"> </w:t>
      </w:r>
      <w:r>
        <w:t>linked</w:t>
      </w:r>
      <w:r>
        <w:rPr>
          <w:spacing w:val="-2"/>
        </w:rPr>
        <w:t xml:space="preserve"> </w:t>
      </w:r>
      <w:r>
        <w:t>together. However,</w:t>
      </w:r>
      <w:r>
        <w:rPr>
          <w:spacing w:val="-4"/>
        </w:rPr>
        <w:t xml:space="preserve"> </w:t>
      </w:r>
      <w:r>
        <w:t>many</w:t>
      </w:r>
      <w:r>
        <w:rPr>
          <w:spacing w:val="-4"/>
        </w:rPr>
        <w:t xml:space="preserve"> </w:t>
      </w:r>
      <w:r>
        <w:t>people</w:t>
      </w:r>
      <w:r>
        <w:rPr>
          <w:spacing w:val="-2"/>
        </w:rPr>
        <w:t xml:space="preserve"> </w:t>
      </w:r>
      <w:r>
        <w:t>think</w:t>
      </w:r>
      <w:r>
        <w:rPr>
          <w:spacing w:val="-4"/>
        </w:rPr>
        <w:t xml:space="preserve"> </w:t>
      </w:r>
      <w:r>
        <w:t>of</w:t>
      </w:r>
      <w:r>
        <w:rPr>
          <w:spacing w:val="-4"/>
        </w:rPr>
        <w:t xml:space="preserve"> </w:t>
      </w:r>
      <w:r>
        <w:t>mathematics as a bunch of memorized rules. Learning environments with an emphasis on memorizing facts and steps have</w:t>
      </w:r>
      <w:r>
        <w:rPr>
          <w:spacing w:val="-3"/>
        </w:rPr>
        <w:t xml:space="preserve"> </w:t>
      </w:r>
      <w:r>
        <w:t>led</w:t>
      </w:r>
      <w:r>
        <w:rPr>
          <w:spacing w:val="-6"/>
        </w:rPr>
        <w:t xml:space="preserve"> </w:t>
      </w:r>
      <w:r>
        <w:t>many</w:t>
      </w:r>
      <w:r>
        <w:rPr>
          <w:spacing w:val="-4"/>
        </w:rPr>
        <w:t xml:space="preserve"> </w:t>
      </w:r>
      <w:r>
        <w:t>of</w:t>
      </w:r>
      <w:r>
        <w:rPr>
          <w:spacing w:val="-6"/>
        </w:rPr>
        <w:t xml:space="preserve"> </w:t>
      </w:r>
      <w:r>
        <w:t>us</w:t>
      </w:r>
      <w:r>
        <w:rPr>
          <w:spacing w:val="-3"/>
        </w:rPr>
        <w:t xml:space="preserve"> </w:t>
      </w:r>
      <w:r>
        <w:t>to</w:t>
      </w:r>
      <w:r>
        <w:rPr>
          <w:spacing w:val="-4"/>
        </w:rPr>
        <w:t xml:space="preserve"> </w:t>
      </w:r>
      <w:r>
        <w:t>think</w:t>
      </w:r>
      <w:r>
        <w:rPr>
          <w:spacing w:val="-3"/>
        </w:rPr>
        <w:t xml:space="preserve"> </w:t>
      </w:r>
      <w:r>
        <w:t>that</w:t>
      </w:r>
      <w:r>
        <w:rPr>
          <w:spacing w:val="-6"/>
        </w:rPr>
        <w:t xml:space="preserve"> </w:t>
      </w:r>
      <w:r>
        <w:t>being</w:t>
      </w:r>
      <w:r>
        <w:rPr>
          <w:spacing w:val="-4"/>
        </w:rPr>
        <w:t xml:space="preserve"> </w:t>
      </w:r>
      <w:r>
        <w:t>successful</w:t>
      </w:r>
      <w:r>
        <w:rPr>
          <w:spacing w:val="-6"/>
        </w:rPr>
        <w:t xml:space="preserve"> </w:t>
      </w:r>
      <w:r>
        <w:t>with</w:t>
      </w:r>
      <w:r>
        <w:rPr>
          <w:spacing w:val="-6"/>
        </w:rPr>
        <w:t xml:space="preserve"> </w:t>
      </w:r>
      <w:r>
        <w:t>math</w:t>
      </w:r>
      <w:r>
        <w:rPr>
          <w:spacing w:val="-6"/>
        </w:rPr>
        <w:t xml:space="preserve"> </w:t>
      </w:r>
      <w:r>
        <w:t>means</w:t>
      </w:r>
      <w:r>
        <w:rPr>
          <w:spacing w:val="-6"/>
        </w:rPr>
        <w:t xml:space="preserve"> </w:t>
      </w:r>
      <w:r>
        <w:t>that</w:t>
      </w:r>
      <w:r>
        <w:rPr>
          <w:spacing w:val="-6"/>
        </w:rPr>
        <w:t xml:space="preserve"> </w:t>
      </w:r>
      <w:r>
        <w:t>we</w:t>
      </w:r>
      <w:r>
        <w:rPr>
          <w:spacing w:val="-5"/>
        </w:rPr>
        <w:t xml:space="preserve"> </w:t>
      </w:r>
      <w:r>
        <w:t>must</w:t>
      </w:r>
      <w:r>
        <w:rPr>
          <w:spacing w:val="-5"/>
        </w:rPr>
        <w:t xml:space="preserve"> </w:t>
      </w:r>
      <w:r>
        <w:t>recall</w:t>
      </w:r>
      <w:r>
        <w:rPr>
          <w:spacing w:val="-4"/>
        </w:rPr>
        <w:t xml:space="preserve"> </w:t>
      </w:r>
      <w:r>
        <w:t>facts</w:t>
      </w:r>
      <w:r>
        <w:rPr>
          <w:spacing w:val="-3"/>
        </w:rPr>
        <w:t xml:space="preserve"> </w:t>
      </w:r>
      <w:r>
        <w:t>quickly.</w:t>
      </w:r>
      <w:r>
        <w:rPr>
          <w:spacing w:val="-1"/>
        </w:rPr>
        <w:t xml:space="preserve"> </w:t>
      </w:r>
      <w:r>
        <w:t>The thinking becomes, “If I’m not fast with calculation, I’m not good at math.”</w:t>
      </w:r>
    </w:p>
    <w:p w14:paraId="2575922E" w14:textId="261A2A30" w:rsidR="009F52B4" w:rsidRDefault="00000000" w:rsidP="009076E7">
      <w:pPr>
        <w:pStyle w:val="BodyText"/>
        <w:spacing w:after="120"/>
        <w:ind w:left="0"/>
        <w:jc w:val="both"/>
      </w:pPr>
      <w:r>
        <w:t>On the other hand, students who see math concepts and think math can be understood seek to understand more. They believe that through persistent problem solving, they</w:t>
      </w:r>
      <w:r>
        <w:rPr>
          <w:spacing w:val="-2"/>
        </w:rPr>
        <w:t xml:space="preserve"> </w:t>
      </w:r>
      <w:r>
        <w:t>will</w:t>
      </w:r>
      <w:r>
        <w:rPr>
          <w:spacing w:val="-2"/>
        </w:rPr>
        <w:t xml:space="preserve"> </w:t>
      </w:r>
      <w:r>
        <w:t>continue to learn. This phenomenon is the growth mindset mentioned in the work of Carol Dweck (2006) and written about in the form of mathematical mindsets by Jo Boaler who says, “A mathematical mindset reflects an active approach</w:t>
      </w:r>
      <w:r>
        <w:rPr>
          <w:spacing w:val="-13"/>
        </w:rPr>
        <w:t xml:space="preserve"> </w:t>
      </w:r>
      <w:r>
        <w:t>to</w:t>
      </w:r>
      <w:r>
        <w:rPr>
          <w:spacing w:val="-12"/>
        </w:rPr>
        <w:t xml:space="preserve"> </w:t>
      </w:r>
      <w:r>
        <w:t>mathematics</w:t>
      </w:r>
      <w:r>
        <w:rPr>
          <w:spacing w:val="-13"/>
        </w:rPr>
        <w:t xml:space="preserve"> </w:t>
      </w:r>
      <w:r>
        <w:t>knowledge,</w:t>
      </w:r>
      <w:r>
        <w:rPr>
          <w:spacing w:val="-12"/>
        </w:rPr>
        <w:t xml:space="preserve"> </w:t>
      </w:r>
      <w:r>
        <w:t>in</w:t>
      </w:r>
      <w:r>
        <w:rPr>
          <w:spacing w:val="-13"/>
        </w:rPr>
        <w:t xml:space="preserve"> </w:t>
      </w:r>
      <w:r>
        <w:t>which</w:t>
      </w:r>
      <w:r>
        <w:rPr>
          <w:spacing w:val="-12"/>
        </w:rPr>
        <w:t xml:space="preserve"> </w:t>
      </w:r>
      <w:r>
        <w:t>students</w:t>
      </w:r>
      <w:r>
        <w:rPr>
          <w:spacing w:val="-13"/>
        </w:rPr>
        <w:t xml:space="preserve"> </w:t>
      </w:r>
      <w:r>
        <w:t>see</w:t>
      </w:r>
      <w:r>
        <w:rPr>
          <w:spacing w:val="-12"/>
        </w:rPr>
        <w:t xml:space="preserve"> </w:t>
      </w:r>
      <w:r>
        <w:t>their</w:t>
      </w:r>
      <w:r>
        <w:rPr>
          <w:spacing w:val="-12"/>
        </w:rPr>
        <w:t xml:space="preserve"> </w:t>
      </w:r>
      <w:r>
        <w:t>role</w:t>
      </w:r>
      <w:r>
        <w:rPr>
          <w:spacing w:val="-13"/>
        </w:rPr>
        <w:t xml:space="preserve"> </w:t>
      </w:r>
      <w:r>
        <w:t>as</w:t>
      </w:r>
      <w:r>
        <w:rPr>
          <w:spacing w:val="-12"/>
        </w:rPr>
        <w:t xml:space="preserve"> </w:t>
      </w:r>
      <w:r>
        <w:t>understanding</w:t>
      </w:r>
      <w:r>
        <w:rPr>
          <w:spacing w:val="-13"/>
        </w:rPr>
        <w:t xml:space="preserve"> </w:t>
      </w:r>
      <w:r>
        <w:t>and</w:t>
      </w:r>
      <w:r>
        <w:rPr>
          <w:spacing w:val="-12"/>
        </w:rPr>
        <w:t xml:space="preserve"> </w:t>
      </w:r>
      <w:r>
        <w:t>sense</w:t>
      </w:r>
      <w:r>
        <w:rPr>
          <w:spacing w:val="-13"/>
        </w:rPr>
        <w:t xml:space="preserve"> </w:t>
      </w:r>
      <w:r>
        <w:t>making. Number sense reflects a deep understanding of mathematics, but it comes through a mathematical mindset that is focused on making sense</w:t>
      </w:r>
      <w:r>
        <w:rPr>
          <w:spacing w:val="-1"/>
        </w:rPr>
        <w:t xml:space="preserve"> </w:t>
      </w:r>
      <w:r>
        <w:t>of numbers and quantities…. and learning ways to develop one helps the development of the other.” (2016, p. 36).</w:t>
      </w:r>
    </w:p>
    <w:p w14:paraId="2A75BBE4" w14:textId="77777777" w:rsidR="009F52B4" w:rsidRDefault="00000000" w:rsidP="009076E7">
      <w:pPr>
        <w:pStyle w:val="BodyText"/>
        <w:spacing w:after="120"/>
        <w:ind w:left="0"/>
        <w:jc w:val="both"/>
      </w:pPr>
      <w:r>
        <w:t>Unfortunately, fostering an environment that encourages growth mindset is important, but it’s not the only</w:t>
      </w:r>
      <w:r>
        <w:rPr>
          <w:spacing w:val="-6"/>
        </w:rPr>
        <w:t xml:space="preserve"> </w:t>
      </w:r>
      <w:r>
        <w:t>thing</w:t>
      </w:r>
      <w:r>
        <w:rPr>
          <w:spacing w:val="-7"/>
        </w:rPr>
        <w:t xml:space="preserve"> </w:t>
      </w:r>
      <w:r>
        <w:t>teachers</w:t>
      </w:r>
      <w:r>
        <w:rPr>
          <w:spacing w:val="-9"/>
        </w:rPr>
        <w:t xml:space="preserve"> </w:t>
      </w:r>
      <w:r>
        <w:t>must</w:t>
      </w:r>
      <w:r>
        <w:rPr>
          <w:spacing w:val="-6"/>
        </w:rPr>
        <w:t xml:space="preserve"> </w:t>
      </w:r>
      <w:r>
        <w:t>consider.</w:t>
      </w:r>
      <w:r>
        <w:rPr>
          <w:spacing w:val="-7"/>
        </w:rPr>
        <w:t xml:space="preserve"> </w:t>
      </w:r>
      <w:r>
        <w:t>Lifelong</w:t>
      </w:r>
      <w:r>
        <w:rPr>
          <w:spacing w:val="-7"/>
        </w:rPr>
        <w:t xml:space="preserve"> </w:t>
      </w:r>
      <w:r>
        <w:t>learning</w:t>
      </w:r>
      <w:r>
        <w:rPr>
          <w:spacing w:val="-7"/>
        </w:rPr>
        <w:t xml:space="preserve"> </w:t>
      </w:r>
      <w:r>
        <w:t>for</w:t>
      </w:r>
      <w:r>
        <w:rPr>
          <w:spacing w:val="-9"/>
        </w:rPr>
        <w:t xml:space="preserve"> </w:t>
      </w:r>
      <w:r>
        <w:t>many</w:t>
      </w:r>
      <w:r>
        <w:rPr>
          <w:spacing w:val="-8"/>
        </w:rPr>
        <w:t xml:space="preserve"> </w:t>
      </w:r>
      <w:r>
        <w:t>adult</w:t>
      </w:r>
      <w:r>
        <w:rPr>
          <w:spacing w:val="-7"/>
        </w:rPr>
        <w:t xml:space="preserve"> </w:t>
      </w:r>
      <w:r>
        <w:t>learners</w:t>
      </w:r>
      <w:r>
        <w:rPr>
          <w:spacing w:val="-9"/>
        </w:rPr>
        <w:t xml:space="preserve"> </w:t>
      </w:r>
      <w:r>
        <w:t>means</w:t>
      </w:r>
      <w:r>
        <w:rPr>
          <w:spacing w:val="-7"/>
        </w:rPr>
        <w:t xml:space="preserve"> </w:t>
      </w:r>
      <w:r>
        <w:t>recognizing</w:t>
      </w:r>
      <w:r>
        <w:rPr>
          <w:spacing w:val="-7"/>
        </w:rPr>
        <w:t xml:space="preserve"> </w:t>
      </w:r>
      <w:r>
        <w:t>that</w:t>
      </w:r>
      <w:r>
        <w:rPr>
          <w:spacing w:val="-7"/>
        </w:rPr>
        <w:t xml:space="preserve"> </w:t>
      </w:r>
      <w:r>
        <w:t>there are systems in place and traumatic events from their past that can hinder educational progress. It is the responsibility</w:t>
      </w:r>
      <w:r>
        <w:rPr>
          <w:spacing w:val="-11"/>
        </w:rPr>
        <w:t xml:space="preserve"> </w:t>
      </w:r>
      <w:r>
        <w:t>of</w:t>
      </w:r>
      <w:r>
        <w:rPr>
          <w:spacing w:val="-12"/>
        </w:rPr>
        <w:t xml:space="preserve"> </w:t>
      </w:r>
      <w:r>
        <w:t>adult</w:t>
      </w:r>
      <w:r>
        <w:rPr>
          <w:spacing w:val="-11"/>
        </w:rPr>
        <w:t xml:space="preserve"> </w:t>
      </w:r>
      <w:r>
        <w:t>educators</w:t>
      </w:r>
      <w:r>
        <w:rPr>
          <w:spacing w:val="-12"/>
        </w:rPr>
        <w:t xml:space="preserve"> </w:t>
      </w:r>
      <w:r>
        <w:t>to</w:t>
      </w:r>
      <w:r>
        <w:rPr>
          <w:spacing w:val="-9"/>
        </w:rPr>
        <w:t xml:space="preserve"> </w:t>
      </w:r>
      <w:r>
        <w:t>offer</w:t>
      </w:r>
      <w:r>
        <w:rPr>
          <w:spacing w:val="-11"/>
        </w:rPr>
        <w:t xml:space="preserve"> </w:t>
      </w:r>
      <w:r>
        <w:t>opportunities</w:t>
      </w:r>
      <w:r>
        <w:rPr>
          <w:spacing w:val="-11"/>
        </w:rPr>
        <w:t xml:space="preserve"> </w:t>
      </w:r>
      <w:r>
        <w:t>for</w:t>
      </w:r>
      <w:r>
        <w:rPr>
          <w:spacing w:val="-12"/>
        </w:rPr>
        <w:t xml:space="preserve"> </w:t>
      </w:r>
      <w:r>
        <w:t>students</w:t>
      </w:r>
      <w:r>
        <w:rPr>
          <w:spacing w:val="-11"/>
        </w:rPr>
        <w:t xml:space="preserve"> </w:t>
      </w:r>
      <w:r>
        <w:t>to</w:t>
      </w:r>
      <w:r>
        <w:rPr>
          <w:spacing w:val="-9"/>
        </w:rPr>
        <w:t xml:space="preserve"> </w:t>
      </w:r>
      <w:r>
        <w:t>learn</w:t>
      </w:r>
      <w:r>
        <w:rPr>
          <w:spacing w:val="-11"/>
        </w:rPr>
        <w:t xml:space="preserve"> </w:t>
      </w:r>
      <w:r>
        <w:t>about</w:t>
      </w:r>
      <w:r>
        <w:rPr>
          <w:spacing w:val="-11"/>
        </w:rPr>
        <w:t xml:space="preserve"> </w:t>
      </w:r>
      <w:r>
        <w:t>systemic</w:t>
      </w:r>
      <w:r>
        <w:rPr>
          <w:spacing w:val="-12"/>
        </w:rPr>
        <w:t xml:space="preserve"> </w:t>
      </w:r>
      <w:r>
        <w:t>inequality</w:t>
      </w:r>
      <w:r>
        <w:rPr>
          <w:spacing w:val="-9"/>
        </w:rPr>
        <w:t xml:space="preserve"> </w:t>
      </w:r>
      <w:r>
        <w:t>and what</w:t>
      </w:r>
      <w:r>
        <w:rPr>
          <w:spacing w:val="-13"/>
        </w:rPr>
        <w:t xml:space="preserve"> </w:t>
      </w:r>
      <w:r>
        <w:t>can</w:t>
      </w:r>
      <w:r>
        <w:rPr>
          <w:spacing w:val="-12"/>
        </w:rPr>
        <w:t xml:space="preserve"> </w:t>
      </w:r>
      <w:r>
        <w:t>be</w:t>
      </w:r>
      <w:r>
        <w:rPr>
          <w:spacing w:val="-13"/>
        </w:rPr>
        <w:t xml:space="preserve"> </w:t>
      </w:r>
      <w:r>
        <w:t>done</w:t>
      </w:r>
      <w:r>
        <w:rPr>
          <w:spacing w:val="-12"/>
        </w:rPr>
        <w:t xml:space="preserve"> </w:t>
      </w:r>
      <w:r>
        <w:t>by</w:t>
      </w:r>
      <w:r>
        <w:rPr>
          <w:spacing w:val="-13"/>
        </w:rPr>
        <w:t xml:space="preserve"> </w:t>
      </w:r>
      <w:r>
        <w:t>students</w:t>
      </w:r>
      <w:r>
        <w:rPr>
          <w:spacing w:val="-12"/>
        </w:rPr>
        <w:t xml:space="preserve"> </w:t>
      </w:r>
      <w:r>
        <w:t>and</w:t>
      </w:r>
      <w:r>
        <w:rPr>
          <w:spacing w:val="-13"/>
        </w:rPr>
        <w:t xml:space="preserve"> </w:t>
      </w:r>
      <w:r>
        <w:t>teachers</w:t>
      </w:r>
      <w:r>
        <w:rPr>
          <w:spacing w:val="-12"/>
        </w:rPr>
        <w:t xml:space="preserve"> </w:t>
      </w:r>
      <w:r>
        <w:t>to</w:t>
      </w:r>
      <w:r>
        <w:rPr>
          <w:spacing w:val="-12"/>
        </w:rPr>
        <w:t xml:space="preserve"> </w:t>
      </w:r>
      <w:r>
        <w:t>dismantle</w:t>
      </w:r>
      <w:r>
        <w:rPr>
          <w:spacing w:val="-13"/>
        </w:rPr>
        <w:t xml:space="preserve"> </w:t>
      </w:r>
      <w:r>
        <w:t>or</w:t>
      </w:r>
      <w:r>
        <w:rPr>
          <w:spacing w:val="-12"/>
        </w:rPr>
        <w:t xml:space="preserve"> </w:t>
      </w:r>
      <w:r>
        <w:t>at</w:t>
      </w:r>
      <w:r>
        <w:rPr>
          <w:spacing w:val="-13"/>
        </w:rPr>
        <w:t xml:space="preserve"> </w:t>
      </w:r>
      <w:r>
        <w:t>least</w:t>
      </w:r>
      <w:r>
        <w:rPr>
          <w:spacing w:val="-12"/>
        </w:rPr>
        <w:t xml:space="preserve"> </w:t>
      </w:r>
      <w:r>
        <w:t>minimize</w:t>
      </w:r>
      <w:r>
        <w:rPr>
          <w:spacing w:val="-13"/>
        </w:rPr>
        <w:t xml:space="preserve"> </w:t>
      </w:r>
      <w:r>
        <w:t>these</w:t>
      </w:r>
      <w:r>
        <w:rPr>
          <w:spacing w:val="-12"/>
        </w:rPr>
        <w:t xml:space="preserve"> </w:t>
      </w:r>
      <w:r>
        <w:t>structures</w:t>
      </w:r>
      <w:r>
        <w:rPr>
          <w:spacing w:val="-12"/>
        </w:rPr>
        <w:t xml:space="preserve"> </w:t>
      </w:r>
      <w:r>
        <w:t>and</w:t>
      </w:r>
      <w:r>
        <w:rPr>
          <w:spacing w:val="-13"/>
        </w:rPr>
        <w:t xml:space="preserve"> </w:t>
      </w:r>
      <w:r>
        <w:t>policies. In</w:t>
      </w:r>
      <w:r>
        <w:rPr>
          <w:spacing w:val="-3"/>
        </w:rPr>
        <w:t xml:space="preserve"> </w:t>
      </w:r>
      <w:r>
        <w:t>the</w:t>
      </w:r>
      <w:r>
        <w:rPr>
          <w:spacing w:val="-3"/>
        </w:rPr>
        <w:t xml:space="preserve"> </w:t>
      </w:r>
      <w:r>
        <w:t>math</w:t>
      </w:r>
      <w:r>
        <w:rPr>
          <w:spacing w:val="-4"/>
        </w:rPr>
        <w:t xml:space="preserve"> </w:t>
      </w:r>
      <w:r>
        <w:t>classroom,</w:t>
      </w:r>
      <w:r>
        <w:rPr>
          <w:spacing w:val="-4"/>
        </w:rPr>
        <w:t xml:space="preserve"> </w:t>
      </w:r>
      <w:r>
        <w:t>this</w:t>
      </w:r>
      <w:r>
        <w:rPr>
          <w:spacing w:val="-4"/>
        </w:rPr>
        <w:t xml:space="preserve"> </w:t>
      </w:r>
      <w:r>
        <w:t>can</w:t>
      </w:r>
      <w:r>
        <w:rPr>
          <w:spacing w:val="-2"/>
        </w:rPr>
        <w:t xml:space="preserve"> </w:t>
      </w:r>
      <w:r>
        <w:t>be</w:t>
      </w:r>
      <w:r>
        <w:rPr>
          <w:spacing w:val="-3"/>
        </w:rPr>
        <w:t xml:space="preserve"> </w:t>
      </w:r>
      <w:r>
        <w:t>a</w:t>
      </w:r>
      <w:r>
        <w:rPr>
          <w:spacing w:val="-3"/>
        </w:rPr>
        <w:t xml:space="preserve"> </w:t>
      </w:r>
      <w:r>
        <w:t>matter</w:t>
      </w:r>
      <w:r>
        <w:rPr>
          <w:spacing w:val="-4"/>
        </w:rPr>
        <w:t xml:space="preserve"> </w:t>
      </w:r>
      <w:r>
        <w:t>of</w:t>
      </w:r>
      <w:r>
        <w:rPr>
          <w:spacing w:val="-4"/>
        </w:rPr>
        <w:t xml:space="preserve"> </w:t>
      </w:r>
      <w:r>
        <w:t>analyzing</w:t>
      </w:r>
      <w:r>
        <w:rPr>
          <w:spacing w:val="-2"/>
        </w:rPr>
        <w:t xml:space="preserve"> </w:t>
      </w:r>
      <w:r>
        <w:t>statistical</w:t>
      </w:r>
      <w:r>
        <w:rPr>
          <w:spacing w:val="-1"/>
        </w:rPr>
        <w:t xml:space="preserve"> </w:t>
      </w:r>
      <w:r>
        <w:t>data</w:t>
      </w:r>
      <w:r>
        <w:rPr>
          <w:spacing w:val="-4"/>
        </w:rPr>
        <w:t xml:space="preserve"> </w:t>
      </w:r>
      <w:r>
        <w:t>for</w:t>
      </w:r>
      <w:r>
        <w:rPr>
          <w:spacing w:val="-1"/>
        </w:rPr>
        <w:t xml:space="preserve"> </w:t>
      </w:r>
      <w:r>
        <w:t>a</w:t>
      </w:r>
      <w:r>
        <w:rPr>
          <w:spacing w:val="-4"/>
        </w:rPr>
        <w:t xml:space="preserve"> </w:t>
      </w:r>
      <w:r>
        <w:t>community</w:t>
      </w:r>
      <w:r>
        <w:rPr>
          <w:spacing w:val="-3"/>
        </w:rPr>
        <w:t xml:space="preserve"> </w:t>
      </w:r>
      <w:r>
        <w:t>or</w:t>
      </w:r>
      <w:r>
        <w:rPr>
          <w:spacing w:val="-4"/>
        </w:rPr>
        <w:t xml:space="preserve"> </w:t>
      </w:r>
      <w:r>
        <w:t>studying</w:t>
      </w:r>
      <w:r>
        <w:rPr>
          <w:spacing w:val="-2"/>
        </w:rPr>
        <w:t xml:space="preserve"> </w:t>
      </w:r>
      <w:r>
        <w:t>how legislative maps are drawn in a region and how the percentage of a population’s demographics might contribute to those maps.</w:t>
      </w:r>
    </w:p>
    <w:p w14:paraId="01B5D0C1" w14:textId="77777777" w:rsidR="009F52B4" w:rsidRDefault="00000000" w:rsidP="009076E7">
      <w:pPr>
        <w:spacing w:after="120"/>
        <w:jc w:val="both"/>
      </w:pPr>
      <w:r>
        <w:t>Steven</w:t>
      </w:r>
      <w:r>
        <w:rPr>
          <w:spacing w:val="-8"/>
        </w:rPr>
        <w:t xml:space="preserve"> </w:t>
      </w:r>
      <w:r>
        <w:t>Goodman</w:t>
      </w:r>
      <w:r>
        <w:rPr>
          <w:spacing w:val="-9"/>
        </w:rPr>
        <w:t xml:space="preserve"> </w:t>
      </w:r>
      <w:r>
        <w:t>in</w:t>
      </w:r>
      <w:r>
        <w:rPr>
          <w:spacing w:val="-9"/>
        </w:rPr>
        <w:t xml:space="preserve"> </w:t>
      </w:r>
      <w:r>
        <w:t>his</w:t>
      </w:r>
      <w:r>
        <w:rPr>
          <w:spacing w:val="-8"/>
        </w:rPr>
        <w:t xml:space="preserve"> </w:t>
      </w:r>
      <w:r>
        <w:t>2018</w:t>
      </w:r>
      <w:r>
        <w:rPr>
          <w:spacing w:val="-7"/>
        </w:rPr>
        <w:t xml:space="preserve"> </w:t>
      </w:r>
      <w:r>
        <w:t>book,</w:t>
      </w:r>
      <w:r>
        <w:rPr>
          <w:spacing w:val="-8"/>
        </w:rPr>
        <w:t xml:space="preserve"> </w:t>
      </w:r>
      <w:r>
        <w:rPr>
          <w:i/>
        </w:rPr>
        <w:t>It’s</w:t>
      </w:r>
      <w:r>
        <w:rPr>
          <w:i/>
          <w:spacing w:val="-8"/>
        </w:rPr>
        <w:t xml:space="preserve"> </w:t>
      </w:r>
      <w:r>
        <w:rPr>
          <w:i/>
        </w:rPr>
        <w:t>Not</w:t>
      </w:r>
      <w:r>
        <w:rPr>
          <w:i/>
          <w:spacing w:val="-8"/>
        </w:rPr>
        <w:t xml:space="preserve"> </w:t>
      </w:r>
      <w:r>
        <w:rPr>
          <w:i/>
        </w:rPr>
        <w:t>About</w:t>
      </w:r>
      <w:r>
        <w:rPr>
          <w:i/>
          <w:spacing w:val="-7"/>
        </w:rPr>
        <w:t xml:space="preserve"> </w:t>
      </w:r>
      <w:r>
        <w:rPr>
          <w:i/>
        </w:rPr>
        <w:t>Grit:</w:t>
      </w:r>
      <w:r>
        <w:rPr>
          <w:i/>
          <w:spacing w:val="-10"/>
        </w:rPr>
        <w:t xml:space="preserve"> </w:t>
      </w:r>
      <w:r>
        <w:rPr>
          <w:i/>
        </w:rPr>
        <w:t>Trauma,</w:t>
      </w:r>
      <w:r>
        <w:rPr>
          <w:i/>
          <w:spacing w:val="-8"/>
        </w:rPr>
        <w:t xml:space="preserve"> </w:t>
      </w:r>
      <w:r>
        <w:rPr>
          <w:i/>
        </w:rPr>
        <w:t>Inequity,</w:t>
      </w:r>
      <w:r>
        <w:rPr>
          <w:i/>
          <w:spacing w:val="-8"/>
        </w:rPr>
        <w:t xml:space="preserve"> </w:t>
      </w:r>
      <w:r>
        <w:rPr>
          <w:i/>
        </w:rPr>
        <w:t>and</w:t>
      </w:r>
      <w:r>
        <w:rPr>
          <w:i/>
          <w:spacing w:val="-9"/>
        </w:rPr>
        <w:t xml:space="preserve"> </w:t>
      </w:r>
      <w:r>
        <w:rPr>
          <w:i/>
        </w:rPr>
        <w:t>the</w:t>
      </w:r>
      <w:r>
        <w:rPr>
          <w:i/>
          <w:spacing w:val="-8"/>
        </w:rPr>
        <w:t xml:space="preserve"> </w:t>
      </w:r>
      <w:r>
        <w:rPr>
          <w:i/>
        </w:rPr>
        <w:t>Power</w:t>
      </w:r>
      <w:r>
        <w:rPr>
          <w:i/>
          <w:spacing w:val="-7"/>
        </w:rPr>
        <w:t xml:space="preserve"> </w:t>
      </w:r>
      <w:r>
        <w:rPr>
          <w:i/>
        </w:rPr>
        <w:t>of</w:t>
      </w:r>
      <w:r>
        <w:rPr>
          <w:i/>
          <w:spacing w:val="-9"/>
        </w:rPr>
        <w:t xml:space="preserve"> </w:t>
      </w:r>
      <w:r>
        <w:rPr>
          <w:i/>
        </w:rPr>
        <w:t>Transformative Teaching</w:t>
      </w:r>
      <w:r>
        <w:t>, shares the following:</w:t>
      </w:r>
    </w:p>
    <w:p w14:paraId="3716350F" w14:textId="77777777" w:rsidR="009F52B4" w:rsidRDefault="00000000" w:rsidP="009076E7">
      <w:pPr>
        <w:spacing w:after="120"/>
        <w:ind w:left="1260" w:right="900"/>
        <w:jc w:val="both"/>
        <w:rPr>
          <w:i/>
        </w:rPr>
      </w:pPr>
      <w:r>
        <w:rPr>
          <w:i/>
        </w:rPr>
        <w:t>“…educators have a power of a different kind to make a lasting difference in the lives</w:t>
      </w:r>
      <w:r>
        <w:rPr>
          <w:i/>
          <w:spacing w:val="-13"/>
        </w:rPr>
        <w:t xml:space="preserve"> </w:t>
      </w:r>
      <w:r>
        <w:rPr>
          <w:i/>
        </w:rPr>
        <w:t>of</w:t>
      </w:r>
      <w:r>
        <w:rPr>
          <w:i/>
          <w:spacing w:val="-12"/>
        </w:rPr>
        <w:t xml:space="preserve"> </w:t>
      </w:r>
      <w:r>
        <w:rPr>
          <w:i/>
        </w:rPr>
        <w:t>students.</w:t>
      </w:r>
      <w:r>
        <w:rPr>
          <w:i/>
          <w:spacing w:val="-13"/>
        </w:rPr>
        <w:t xml:space="preserve"> </w:t>
      </w:r>
      <w:r>
        <w:rPr>
          <w:i/>
        </w:rPr>
        <w:t>Ours</w:t>
      </w:r>
      <w:r>
        <w:rPr>
          <w:i/>
          <w:spacing w:val="-12"/>
        </w:rPr>
        <w:t xml:space="preserve"> </w:t>
      </w:r>
      <w:r>
        <w:rPr>
          <w:i/>
        </w:rPr>
        <w:t>is</w:t>
      </w:r>
      <w:r>
        <w:rPr>
          <w:i/>
          <w:spacing w:val="-13"/>
        </w:rPr>
        <w:t xml:space="preserve"> </w:t>
      </w:r>
      <w:r>
        <w:rPr>
          <w:i/>
        </w:rPr>
        <w:t>a</w:t>
      </w:r>
      <w:r>
        <w:rPr>
          <w:i/>
          <w:spacing w:val="-12"/>
        </w:rPr>
        <w:t xml:space="preserve"> </w:t>
      </w:r>
      <w:r>
        <w:rPr>
          <w:i/>
        </w:rPr>
        <w:t>power</w:t>
      </w:r>
      <w:r>
        <w:rPr>
          <w:i/>
          <w:spacing w:val="-13"/>
        </w:rPr>
        <w:t xml:space="preserve"> </w:t>
      </w:r>
      <w:r>
        <w:rPr>
          <w:i/>
        </w:rPr>
        <w:t>of</w:t>
      </w:r>
      <w:r>
        <w:rPr>
          <w:i/>
          <w:spacing w:val="-12"/>
        </w:rPr>
        <w:t xml:space="preserve"> </w:t>
      </w:r>
      <w:r>
        <w:rPr>
          <w:i/>
        </w:rPr>
        <w:t>transformative</w:t>
      </w:r>
      <w:r>
        <w:rPr>
          <w:i/>
          <w:spacing w:val="-12"/>
        </w:rPr>
        <w:t xml:space="preserve"> </w:t>
      </w:r>
      <w:r>
        <w:rPr>
          <w:i/>
        </w:rPr>
        <w:t>teaching</w:t>
      </w:r>
      <w:r>
        <w:rPr>
          <w:i/>
          <w:spacing w:val="-13"/>
        </w:rPr>
        <w:t xml:space="preserve"> </w:t>
      </w:r>
      <w:r>
        <w:rPr>
          <w:i/>
        </w:rPr>
        <w:t>that</w:t>
      </w:r>
      <w:r>
        <w:rPr>
          <w:i/>
          <w:spacing w:val="-12"/>
        </w:rPr>
        <w:t xml:space="preserve"> </w:t>
      </w:r>
      <w:r>
        <w:rPr>
          <w:i/>
        </w:rPr>
        <w:t>works</w:t>
      </w:r>
      <w:r>
        <w:rPr>
          <w:i/>
          <w:spacing w:val="-13"/>
        </w:rPr>
        <w:t xml:space="preserve"> </w:t>
      </w:r>
      <w:r>
        <w:rPr>
          <w:i/>
        </w:rPr>
        <w:t>to</w:t>
      </w:r>
      <w:r>
        <w:rPr>
          <w:i/>
          <w:spacing w:val="-12"/>
        </w:rPr>
        <w:t xml:space="preserve"> </w:t>
      </w:r>
      <w:r>
        <w:rPr>
          <w:i/>
        </w:rPr>
        <w:t>counter these dehumanizing experiences with lessons of compassion, dignity, empowerment, and ‘critical hope’ (Duncan-Andrade, 2009) that help students critically analyze the systems that oppress them and create new possibilities for social</w:t>
      </w:r>
      <w:r>
        <w:rPr>
          <w:i/>
          <w:spacing w:val="-12"/>
        </w:rPr>
        <w:t xml:space="preserve"> </w:t>
      </w:r>
      <w:r>
        <w:rPr>
          <w:i/>
        </w:rPr>
        <w:t>justice.</w:t>
      </w:r>
      <w:r>
        <w:rPr>
          <w:i/>
          <w:spacing w:val="-12"/>
        </w:rPr>
        <w:t xml:space="preserve"> </w:t>
      </w:r>
      <w:r>
        <w:rPr>
          <w:i/>
        </w:rPr>
        <w:t>Engaging</w:t>
      </w:r>
      <w:r>
        <w:rPr>
          <w:i/>
          <w:spacing w:val="-11"/>
        </w:rPr>
        <w:t xml:space="preserve"> </w:t>
      </w:r>
      <w:r>
        <w:rPr>
          <w:i/>
        </w:rPr>
        <w:t>students</w:t>
      </w:r>
      <w:r>
        <w:rPr>
          <w:i/>
          <w:spacing w:val="-11"/>
        </w:rPr>
        <w:t xml:space="preserve"> </w:t>
      </w:r>
      <w:r>
        <w:rPr>
          <w:i/>
        </w:rPr>
        <w:t>in</w:t>
      </w:r>
      <w:r>
        <w:rPr>
          <w:i/>
          <w:spacing w:val="-11"/>
        </w:rPr>
        <w:t xml:space="preserve"> </w:t>
      </w:r>
      <w:r>
        <w:rPr>
          <w:i/>
        </w:rPr>
        <w:t>personal</w:t>
      </w:r>
      <w:r>
        <w:rPr>
          <w:i/>
          <w:spacing w:val="-13"/>
        </w:rPr>
        <w:t xml:space="preserve"> </w:t>
      </w:r>
      <w:r>
        <w:rPr>
          <w:i/>
        </w:rPr>
        <w:t>and</w:t>
      </w:r>
      <w:r>
        <w:rPr>
          <w:i/>
          <w:spacing w:val="-11"/>
        </w:rPr>
        <w:t xml:space="preserve"> </w:t>
      </w:r>
      <w:r>
        <w:rPr>
          <w:i/>
        </w:rPr>
        <w:t>community</w:t>
      </w:r>
      <w:r>
        <w:rPr>
          <w:i/>
          <w:spacing w:val="-11"/>
        </w:rPr>
        <w:t xml:space="preserve"> </w:t>
      </w:r>
      <w:r>
        <w:rPr>
          <w:i/>
        </w:rPr>
        <w:t>inquiry,</w:t>
      </w:r>
      <w:r>
        <w:rPr>
          <w:i/>
          <w:spacing w:val="-12"/>
        </w:rPr>
        <w:t xml:space="preserve"> </w:t>
      </w:r>
      <w:r>
        <w:rPr>
          <w:i/>
        </w:rPr>
        <w:t>they</w:t>
      </w:r>
      <w:r>
        <w:rPr>
          <w:i/>
          <w:spacing w:val="-13"/>
        </w:rPr>
        <w:t xml:space="preserve"> </w:t>
      </w:r>
      <w:r>
        <w:rPr>
          <w:i/>
        </w:rPr>
        <w:t>not</w:t>
      </w:r>
      <w:r>
        <w:rPr>
          <w:i/>
          <w:spacing w:val="-7"/>
        </w:rPr>
        <w:t xml:space="preserve"> </w:t>
      </w:r>
      <w:r>
        <w:rPr>
          <w:i/>
        </w:rPr>
        <w:t xml:space="preserve">only learn the history behind these unjust systems but also develop the resilience, </w:t>
      </w:r>
      <w:r>
        <w:rPr>
          <w:i/>
          <w:spacing w:val="-2"/>
        </w:rPr>
        <w:t>agency,</w:t>
      </w:r>
      <w:r>
        <w:rPr>
          <w:i/>
          <w:spacing w:val="-3"/>
        </w:rPr>
        <w:t xml:space="preserve"> </w:t>
      </w:r>
      <w:r>
        <w:rPr>
          <w:i/>
          <w:spacing w:val="-2"/>
        </w:rPr>
        <w:t>and</w:t>
      </w:r>
      <w:r>
        <w:rPr>
          <w:i/>
          <w:spacing w:val="-4"/>
        </w:rPr>
        <w:t xml:space="preserve"> </w:t>
      </w:r>
      <w:r>
        <w:rPr>
          <w:i/>
          <w:spacing w:val="-2"/>
        </w:rPr>
        <w:t>collective</w:t>
      </w:r>
      <w:r>
        <w:rPr>
          <w:i/>
          <w:spacing w:val="-3"/>
        </w:rPr>
        <w:t xml:space="preserve"> </w:t>
      </w:r>
      <w:r>
        <w:rPr>
          <w:i/>
          <w:spacing w:val="-2"/>
        </w:rPr>
        <w:t>voice</w:t>
      </w:r>
      <w:r>
        <w:rPr>
          <w:i/>
          <w:spacing w:val="-7"/>
        </w:rPr>
        <w:t xml:space="preserve"> </w:t>
      </w:r>
      <w:r>
        <w:rPr>
          <w:i/>
          <w:spacing w:val="-2"/>
        </w:rPr>
        <w:t>needed</w:t>
      </w:r>
      <w:r>
        <w:rPr>
          <w:i/>
          <w:spacing w:val="-4"/>
        </w:rPr>
        <w:t xml:space="preserve"> </w:t>
      </w:r>
      <w:r>
        <w:rPr>
          <w:i/>
          <w:spacing w:val="-2"/>
        </w:rPr>
        <w:t>to</w:t>
      </w:r>
      <w:r>
        <w:rPr>
          <w:i/>
          <w:spacing w:val="-5"/>
        </w:rPr>
        <w:t xml:space="preserve"> </w:t>
      </w:r>
      <w:r>
        <w:rPr>
          <w:i/>
          <w:spacing w:val="-2"/>
        </w:rPr>
        <w:t>bring</w:t>
      </w:r>
      <w:r>
        <w:rPr>
          <w:i/>
          <w:spacing w:val="-4"/>
        </w:rPr>
        <w:t xml:space="preserve"> </w:t>
      </w:r>
      <w:r>
        <w:rPr>
          <w:i/>
          <w:spacing w:val="-2"/>
        </w:rPr>
        <w:t>about</w:t>
      </w:r>
      <w:r>
        <w:rPr>
          <w:i/>
          <w:spacing w:val="-5"/>
        </w:rPr>
        <w:t xml:space="preserve"> </w:t>
      </w:r>
      <w:r>
        <w:rPr>
          <w:i/>
          <w:spacing w:val="-2"/>
        </w:rPr>
        <w:t>more</w:t>
      </w:r>
      <w:r>
        <w:rPr>
          <w:i/>
          <w:spacing w:val="-3"/>
        </w:rPr>
        <w:t xml:space="preserve"> </w:t>
      </w:r>
      <w:r>
        <w:rPr>
          <w:i/>
          <w:spacing w:val="-2"/>
        </w:rPr>
        <w:t>equitable</w:t>
      </w:r>
      <w:r>
        <w:rPr>
          <w:i/>
          <w:spacing w:val="-3"/>
        </w:rPr>
        <w:t xml:space="preserve"> </w:t>
      </w:r>
      <w:r>
        <w:rPr>
          <w:i/>
          <w:spacing w:val="-2"/>
        </w:rPr>
        <w:t>and</w:t>
      </w:r>
      <w:r>
        <w:rPr>
          <w:i/>
          <w:spacing w:val="-4"/>
        </w:rPr>
        <w:t xml:space="preserve"> </w:t>
      </w:r>
      <w:r>
        <w:rPr>
          <w:i/>
          <w:spacing w:val="-2"/>
        </w:rPr>
        <w:t xml:space="preserve">just futures </w:t>
      </w:r>
      <w:r>
        <w:rPr>
          <w:i/>
        </w:rPr>
        <w:t>for themselves and their local communities.” (Goodman, p. 5)</w:t>
      </w:r>
    </w:p>
    <w:p w14:paraId="5E1FAE74" w14:textId="77777777" w:rsidR="009F52B4" w:rsidRDefault="00000000" w:rsidP="009076E7">
      <w:pPr>
        <w:pStyle w:val="BodyText"/>
        <w:spacing w:after="120"/>
        <w:ind w:left="0"/>
        <w:jc w:val="both"/>
      </w:pPr>
      <w:r>
        <w:t>An effective learning environment facilitates the building of a respectful mathematical learning community where students</w:t>
      </w:r>
      <w:r>
        <w:rPr>
          <w:spacing w:val="-1"/>
        </w:rPr>
        <w:t xml:space="preserve"> </w:t>
      </w:r>
      <w:r>
        <w:t>who have experienced</w:t>
      </w:r>
      <w:r>
        <w:rPr>
          <w:spacing w:val="-1"/>
        </w:rPr>
        <w:t xml:space="preserve"> </w:t>
      </w:r>
      <w:r>
        <w:t>failure and</w:t>
      </w:r>
      <w:r>
        <w:rPr>
          <w:spacing w:val="-1"/>
        </w:rPr>
        <w:t xml:space="preserve"> </w:t>
      </w:r>
      <w:r>
        <w:t>ridicule</w:t>
      </w:r>
      <w:r>
        <w:rPr>
          <w:spacing w:val="-1"/>
        </w:rPr>
        <w:t xml:space="preserve"> </w:t>
      </w:r>
      <w:r>
        <w:t>are</w:t>
      </w:r>
      <w:r>
        <w:rPr>
          <w:spacing w:val="-1"/>
        </w:rPr>
        <w:t xml:space="preserve"> </w:t>
      </w:r>
      <w:r>
        <w:t>comfortable</w:t>
      </w:r>
      <w:r>
        <w:rPr>
          <w:spacing w:val="-1"/>
        </w:rPr>
        <w:t xml:space="preserve"> </w:t>
      </w:r>
      <w:r>
        <w:t>asking</w:t>
      </w:r>
      <w:r>
        <w:rPr>
          <w:spacing w:val="-1"/>
        </w:rPr>
        <w:t xml:space="preserve"> </w:t>
      </w:r>
      <w:r>
        <w:t>questions, sharing their reasoning and ideas, and presenting their work. Respectful learning means that teachers value who their students are as individuals and as members of their community. Teachers see students’ experiences as valuable resources to help connect math to their lives.</w:t>
      </w:r>
    </w:p>
    <w:p w14:paraId="007478A7" w14:textId="77777777" w:rsidR="009F52B4" w:rsidRDefault="009F52B4" w:rsidP="009076E7">
      <w:pPr>
        <w:spacing w:after="120"/>
        <w:jc w:val="both"/>
        <w:sectPr w:rsidR="009F52B4" w:rsidSect="002D7363">
          <w:pgSz w:w="12240" w:h="15840"/>
          <w:pgMar w:top="1800" w:right="1440" w:bottom="1440" w:left="1440" w:header="0" w:footer="720" w:gutter="0"/>
          <w:cols w:space="720"/>
        </w:sectPr>
      </w:pPr>
    </w:p>
    <w:p w14:paraId="0F455059" w14:textId="49AEBA20" w:rsidR="009F52B4" w:rsidRDefault="00000000" w:rsidP="009076E7">
      <w:pPr>
        <w:pStyle w:val="BodyText"/>
        <w:spacing w:after="120"/>
        <w:ind w:left="0"/>
        <w:jc w:val="both"/>
      </w:pPr>
      <w:r>
        <w:lastRenderedPageBreak/>
        <w:t>This</w:t>
      </w:r>
      <w:r>
        <w:rPr>
          <w:spacing w:val="-7"/>
        </w:rPr>
        <w:t xml:space="preserve"> </w:t>
      </w:r>
      <w:r>
        <w:t>is</w:t>
      </w:r>
      <w:r>
        <w:rPr>
          <w:spacing w:val="-7"/>
        </w:rPr>
        <w:t xml:space="preserve"> </w:t>
      </w:r>
      <w:r>
        <w:t>probably</w:t>
      </w:r>
      <w:r>
        <w:rPr>
          <w:spacing w:val="-8"/>
        </w:rPr>
        <w:t xml:space="preserve"> </w:t>
      </w:r>
      <w:r>
        <w:t>one</w:t>
      </w:r>
      <w:r>
        <w:rPr>
          <w:spacing w:val="-8"/>
        </w:rPr>
        <w:t xml:space="preserve"> </w:t>
      </w:r>
      <w:r>
        <w:t>of</w:t>
      </w:r>
      <w:r>
        <w:rPr>
          <w:spacing w:val="-9"/>
        </w:rPr>
        <w:t xml:space="preserve"> </w:t>
      </w:r>
      <w:r>
        <w:t>the</w:t>
      </w:r>
      <w:r>
        <w:rPr>
          <w:spacing w:val="-9"/>
        </w:rPr>
        <w:t xml:space="preserve"> </w:t>
      </w:r>
      <w:r>
        <w:t>most</w:t>
      </w:r>
      <w:r>
        <w:rPr>
          <w:spacing w:val="-8"/>
        </w:rPr>
        <w:t xml:space="preserve"> </w:t>
      </w:r>
      <w:r>
        <w:t>effective</w:t>
      </w:r>
      <w:r>
        <w:rPr>
          <w:spacing w:val="-6"/>
        </w:rPr>
        <w:t xml:space="preserve"> </w:t>
      </w:r>
      <w:r>
        <w:t>strategies</w:t>
      </w:r>
      <w:r>
        <w:rPr>
          <w:spacing w:val="-6"/>
        </w:rPr>
        <w:t xml:space="preserve"> </w:t>
      </w:r>
      <w:r>
        <w:t>for</w:t>
      </w:r>
      <w:r>
        <w:rPr>
          <w:spacing w:val="-7"/>
        </w:rPr>
        <w:t xml:space="preserve"> </w:t>
      </w:r>
      <w:r>
        <w:t>a</w:t>
      </w:r>
      <w:r>
        <w:rPr>
          <w:spacing w:val="-7"/>
        </w:rPr>
        <w:t xml:space="preserve"> </w:t>
      </w:r>
      <w:r>
        <w:t>teacher</w:t>
      </w:r>
      <w:r w:rsidR="00BF5C2F">
        <w:rPr>
          <w:spacing w:val="-8"/>
        </w:rPr>
        <w:t>—</w:t>
      </w:r>
      <w:r>
        <w:t>to</w:t>
      </w:r>
      <w:r>
        <w:rPr>
          <w:spacing w:val="-8"/>
        </w:rPr>
        <w:t xml:space="preserve"> </w:t>
      </w:r>
      <w:r>
        <w:t>convince</w:t>
      </w:r>
      <w:r>
        <w:rPr>
          <w:spacing w:val="-8"/>
        </w:rPr>
        <w:t xml:space="preserve"> </w:t>
      </w:r>
      <w:r>
        <w:t>her</w:t>
      </w:r>
      <w:r>
        <w:rPr>
          <w:spacing w:val="-7"/>
        </w:rPr>
        <w:t xml:space="preserve"> </w:t>
      </w:r>
      <w:r>
        <w:t>students</w:t>
      </w:r>
      <w:r>
        <w:rPr>
          <w:spacing w:val="-9"/>
        </w:rPr>
        <w:t xml:space="preserve"> </w:t>
      </w:r>
      <w:r>
        <w:t>that</w:t>
      </w:r>
      <w:r>
        <w:rPr>
          <w:spacing w:val="-9"/>
        </w:rPr>
        <w:t xml:space="preserve"> </w:t>
      </w:r>
      <w:r>
        <w:t>they</w:t>
      </w:r>
      <w:r>
        <w:rPr>
          <w:spacing w:val="-8"/>
        </w:rPr>
        <w:t xml:space="preserve"> </w:t>
      </w:r>
      <w:r>
        <w:t>can learn</w:t>
      </w:r>
      <w:r>
        <w:rPr>
          <w:spacing w:val="-12"/>
        </w:rPr>
        <w:t xml:space="preserve"> </w:t>
      </w:r>
      <w:r>
        <w:t>math,</w:t>
      </w:r>
      <w:r>
        <w:rPr>
          <w:spacing w:val="-13"/>
        </w:rPr>
        <w:t xml:space="preserve"> </w:t>
      </w:r>
      <w:r>
        <w:t>that</w:t>
      </w:r>
      <w:r>
        <w:rPr>
          <w:spacing w:val="-10"/>
        </w:rPr>
        <w:t xml:space="preserve"> </w:t>
      </w:r>
      <w:r>
        <w:t>math</w:t>
      </w:r>
      <w:r>
        <w:rPr>
          <w:spacing w:val="-10"/>
        </w:rPr>
        <w:t xml:space="preserve"> </w:t>
      </w:r>
      <w:r>
        <w:t>is</w:t>
      </w:r>
      <w:r>
        <w:rPr>
          <w:spacing w:val="-11"/>
        </w:rPr>
        <w:t xml:space="preserve"> </w:t>
      </w:r>
      <w:r>
        <w:t>a</w:t>
      </w:r>
      <w:r>
        <w:rPr>
          <w:spacing w:val="-11"/>
        </w:rPr>
        <w:t xml:space="preserve"> </w:t>
      </w:r>
      <w:r>
        <w:t>relevant</w:t>
      </w:r>
      <w:r>
        <w:rPr>
          <w:spacing w:val="-10"/>
        </w:rPr>
        <w:t xml:space="preserve"> </w:t>
      </w:r>
      <w:r>
        <w:t>part</w:t>
      </w:r>
      <w:r>
        <w:rPr>
          <w:spacing w:val="-10"/>
        </w:rPr>
        <w:t xml:space="preserve"> </w:t>
      </w:r>
      <w:r>
        <w:t>of</w:t>
      </w:r>
      <w:r>
        <w:rPr>
          <w:spacing w:val="-11"/>
        </w:rPr>
        <w:t xml:space="preserve"> </w:t>
      </w:r>
      <w:r>
        <w:t>their</w:t>
      </w:r>
      <w:r>
        <w:rPr>
          <w:spacing w:val="-11"/>
        </w:rPr>
        <w:t xml:space="preserve"> </w:t>
      </w:r>
      <w:r>
        <w:t>lives,</w:t>
      </w:r>
      <w:r>
        <w:rPr>
          <w:spacing w:val="-10"/>
        </w:rPr>
        <w:t xml:space="preserve"> </w:t>
      </w:r>
      <w:r>
        <w:t>and</w:t>
      </w:r>
      <w:r>
        <w:rPr>
          <w:spacing w:val="-11"/>
        </w:rPr>
        <w:t xml:space="preserve"> </w:t>
      </w:r>
      <w:r>
        <w:t>that</w:t>
      </w:r>
      <w:r>
        <w:rPr>
          <w:spacing w:val="-10"/>
        </w:rPr>
        <w:t xml:space="preserve"> </w:t>
      </w:r>
      <w:r>
        <w:t>they</w:t>
      </w:r>
      <w:r>
        <w:rPr>
          <w:spacing w:val="-10"/>
        </w:rPr>
        <w:t xml:space="preserve"> </w:t>
      </w:r>
      <w:r>
        <w:t>have</w:t>
      </w:r>
      <w:r>
        <w:rPr>
          <w:spacing w:val="-10"/>
        </w:rPr>
        <w:t xml:space="preserve"> </w:t>
      </w:r>
      <w:r>
        <w:t>the</w:t>
      </w:r>
      <w:r>
        <w:rPr>
          <w:spacing w:val="-10"/>
        </w:rPr>
        <w:t xml:space="preserve"> </w:t>
      </w:r>
      <w:r>
        <w:t>power</w:t>
      </w:r>
      <w:r>
        <w:rPr>
          <w:spacing w:val="-11"/>
        </w:rPr>
        <w:t xml:space="preserve"> </w:t>
      </w:r>
      <w:r>
        <w:t>within</w:t>
      </w:r>
      <w:r>
        <w:rPr>
          <w:spacing w:val="-12"/>
        </w:rPr>
        <w:t xml:space="preserve"> </w:t>
      </w:r>
      <w:r>
        <w:t>and</w:t>
      </w:r>
      <w:r>
        <w:rPr>
          <w:spacing w:val="-11"/>
        </w:rPr>
        <w:t xml:space="preserve"> </w:t>
      </w:r>
      <w:r>
        <w:t>the</w:t>
      </w:r>
      <w:r>
        <w:rPr>
          <w:spacing w:val="-10"/>
        </w:rPr>
        <w:t xml:space="preserve"> </w:t>
      </w:r>
      <w:r>
        <w:t>support from</w:t>
      </w:r>
      <w:r>
        <w:rPr>
          <w:spacing w:val="-10"/>
        </w:rPr>
        <w:t xml:space="preserve"> </w:t>
      </w:r>
      <w:r>
        <w:t>their</w:t>
      </w:r>
      <w:r>
        <w:rPr>
          <w:spacing w:val="-12"/>
        </w:rPr>
        <w:t xml:space="preserve"> </w:t>
      </w:r>
      <w:r>
        <w:t>teachers</w:t>
      </w:r>
      <w:r>
        <w:rPr>
          <w:spacing w:val="-9"/>
        </w:rPr>
        <w:t xml:space="preserve"> </w:t>
      </w:r>
      <w:r>
        <w:t>to</w:t>
      </w:r>
      <w:r>
        <w:rPr>
          <w:spacing w:val="-8"/>
        </w:rPr>
        <w:t xml:space="preserve"> </w:t>
      </w:r>
      <w:r>
        <w:t>research,</w:t>
      </w:r>
      <w:r>
        <w:rPr>
          <w:spacing w:val="-9"/>
        </w:rPr>
        <w:t xml:space="preserve"> </w:t>
      </w:r>
      <w:r>
        <w:t>learn</w:t>
      </w:r>
      <w:r>
        <w:rPr>
          <w:spacing w:val="-8"/>
        </w:rPr>
        <w:t xml:space="preserve"> </w:t>
      </w:r>
      <w:r>
        <w:t>about,</w:t>
      </w:r>
      <w:r>
        <w:rPr>
          <w:spacing w:val="-8"/>
        </w:rPr>
        <w:t xml:space="preserve"> </w:t>
      </w:r>
      <w:r>
        <w:t>and</w:t>
      </w:r>
      <w:r>
        <w:rPr>
          <w:spacing w:val="-10"/>
        </w:rPr>
        <w:t xml:space="preserve"> </w:t>
      </w:r>
      <w:r>
        <w:t>affect</w:t>
      </w:r>
      <w:r>
        <w:rPr>
          <w:spacing w:val="-8"/>
        </w:rPr>
        <w:t xml:space="preserve"> </w:t>
      </w:r>
      <w:r>
        <w:t>change</w:t>
      </w:r>
      <w:r>
        <w:rPr>
          <w:spacing w:val="-11"/>
        </w:rPr>
        <w:t xml:space="preserve"> </w:t>
      </w:r>
      <w:r>
        <w:t>on</w:t>
      </w:r>
      <w:r>
        <w:rPr>
          <w:spacing w:val="-10"/>
        </w:rPr>
        <w:t xml:space="preserve"> </w:t>
      </w:r>
      <w:r>
        <w:t>the</w:t>
      </w:r>
      <w:r>
        <w:rPr>
          <w:spacing w:val="-9"/>
        </w:rPr>
        <w:t xml:space="preserve"> </w:t>
      </w:r>
      <w:r>
        <w:t>root</w:t>
      </w:r>
      <w:r>
        <w:rPr>
          <w:spacing w:val="-9"/>
        </w:rPr>
        <w:t xml:space="preserve"> </w:t>
      </w:r>
      <w:r>
        <w:t>causes</w:t>
      </w:r>
      <w:r>
        <w:rPr>
          <w:spacing w:val="-11"/>
        </w:rPr>
        <w:t xml:space="preserve"> </w:t>
      </w:r>
      <w:r>
        <w:t>of</w:t>
      </w:r>
      <w:r>
        <w:rPr>
          <w:spacing w:val="-9"/>
        </w:rPr>
        <w:t xml:space="preserve"> </w:t>
      </w:r>
      <w:r>
        <w:t>inequity</w:t>
      </w:r>
      <w:r>
        <w:rPr>
          <w:spacing w:val="-8"/>
        </w:rPr>
        <w:t xml:space="preserve"> </w:t>
      </w:r>
      <w:r>
        <w:t>in</w:t>
      </w:r>
      <w:r>
        <w:rPr>
          <w:spacing w:val="-10"/>
        </w:rPr>
        <w:t xml:space="preserve"> </w:t>
      </w:r>
      <w:r>
        <w:t>their</w:t>
      </w:r>
      <w:r>
        <w:rPr>
          <w:spacing w:val="-12"/>
        </w:rPr>
        <w:t xml:space="preserve"> </w:t>
      </w:r>
      <w:r>
        <w:t>lives and communities.</w:t>
      </w:r>
    </w:p>
    <w:p w14:paraId="71282A37" w14:textId="77777777" w:rsidR="009F52B4" w:rsidRDefault="009F52B4" w:rsidP="00F77C79">
      <w:pPr>
        <w:pStyle w:val="BodyText"/>
        <w:spacing w:before="28"/>
        <w:ind w:left="0"/>
      </w:pPr>
    </w:p>
    <w:p w14:paraId="2CE87B0D" w14:textId="77777777" w:rsidR="009F52B4" w:rsidRDefault="00000000" w:rsidP="00F77C79">
      <w:pPr>
        <w:spacing w:line="237" w:lineRule="auto"/>
        <w:rPr>
          <w:b/>
          <w:i/>
        </w:rPr>
      </w:pPr>
      <w:r>
        <w:rPr>
          <w:b/>
          <w:i/>
        </w:rPr>
        <w:t>See</w:t>
      </w:r>
      <w:r>
        <w:rPr>
          <w:b/>
          <w:i/>
          <w:spacing w:val="-2"/>
        </w:rPr>
        <w:t xml:space="preserve"> </w:t>
      </w:r>
      <w:r>
        <w:rPr>
          <w:b/>
          <w:i/>
        </w:rPr>
        <w:t>Appendix</w:t>
      </w:r>
      <w:r>
        <w:rPr>
          <w:b/>
          <w:i/>
          <w:spacing w:val="-2"/>
        </w:rPr>
        <w:t xml:space="preserve"> </w:t>
      </w:r>
      <w:r>
        <w:rPr>
          <w:b/>
          <w:i/>
        </w:rPr>
        <w:t>for</w:t>
      </w:r>
      <w:r>
        <w:rPr>
          <w:b/>
          <w:i/>
          <w:spacing w:val="-2"/>
        </w:rPr>
        <w:t xml:space="preserve"> </w:t>
      </w:r>
      <w:r>
        <w:rPr>
          <w:b/>
          <w:i/>
        </w:rPr>
        <w:t>more</w:t>
      </w:r>
      <w:r>
        <w:rPr>
          <w:b/>
          <w:i/>
          <w:spacing w:val="40"/>
        </w:rPr>
        <w:t xml:space="preserve"> </w:t>
      </w:r>
      <w:r>
        <w:rPr>
          <w:b/>
          <w:i/>
        </w:rPr>
        <w:t>ideas</w:t>
      </w:r>
      <w:r>
        <w:rPr>
          <w:b/>
          <w:i/>
          <w:spacing w:val="-1"/>
        </w:rPr>
        <w:t xml:space="preserve"> </w:t>
      </w:r>
      <w:r>
        <w:rPr>
          <w:b/>
          <w:i/>
        </w:rPr>
        <w:t>of</w:t>
      </w:r>
      <w:r>
        <w:rPr>
          <w:b/>
          <w:i/>
          <w:spacing w:val="-5"/>
        </w:rPr>
        <w:t xml:space="preserve"> </w:t>
      </w:r>
      <w:r>
        <w:rPr>
          <w:b/>
          <w:i/>
        </w:rPr>
        <w:t>what</w:t>
      </w:r>
      <w:r>
        <w:rPr>
          <w:b/>
          <w:i/>
          <w:spacing w:val="-1"/>
        </w:rPr>
        <w:t xml:space="preserve"> </w:t>
      </w:r>
      <w:r>
        <w:rPr>
          <w:b/>
          <w:i/>
        </w:rPr>
        <w:t>Standard</w:t>
      </w:r>
      <w:r>
        <w:rPr>
          <w:b/>
          <w:i/>
          <w:spacing w:val="-1"/>
        </w:rPr>
        <w:t xml:space="preserve"> </w:t>
      </w:r>
      <w:r>
        <w:rPr>
          <w:b/>
          <w:i/>
        </w:rPr>
        <w:t>C1:</w:t>
      </w:r>
      <w:r>
        <w:rPr>
          <w:b/>
          <w:i/>
          <w:spacing w:val="-3"/>
        </w:rPr>
        <w:t xml:space="preserve"> </w:t>
      </w:r>
      <w:r>
        <w:rPr>
          <w:b/>
          <w:i/>
        </w:rPr>
        <w:t>Growth</w:t>
      </w:r>
      <w:r>
        <w:rPr>
          <w:b/>
          <w:i/>
          <w:spacing w:val="-1"/>
        </w:rPr>
        <w:t xml:space="preserve"> </w:t>
      </w:r>
      <w:r>
        <w:rPr>
          <w:b/>
          <w:i/>
        </w:rPr>
        <w:t>Mindset</w:t>
      </w:r>
      <w:r>
        <w:rPr>
          <w:b/>
          <w:i/>
          <w:spacing w:val="-4"/>
        </w:rPr>
        <w:t xml:space="preserve"> </w:t>
      </w:r>
      <w:r>
        <w:rPr>
          <w:b/>
          <w:i/>
        </w:rPr>
        <w:t>might</w:t>
      </w:r>
      <w:r>
        <w:rPr>
          <w:b/>
          <w:i/>
          <w:spacing w:val="-4"/>
        </w:rPr>
        <w:t xml:space="preserve"> </w:t>
      </w:r>
      <w:r>
        <w:rPr>
          <w:b/>
          <w:i/>
        </w:rPr>
        <w:t>look</w:t>
      </w:r>
      <w:r>
        <w:rPr>
          <w:b/>
          <w:i/>
          <w:spacing w:val="-5"/>
        </w:rPr>
        <w:t xml:space="preserve"> </w:t>
      </w:r>
      <w:r>
        <w:rPr>
          <w:b/>
          <w:i/>
        </w:rPr>
        <w:t>like</w:t>
      </w:r>
      <w:r>
        <w:rPr>
          <w:b/>
          <w:i/>
          <w:spacing w:val="-3"/>
        </w:rPr>
        <w:t xml:space="preserve"> </w:t>
      </w:r>
      <w:r>
        <w:rPr>
          <w:b/>
          <w:i/>
        </w:rPr>
        <w:t>in</w:t>
      </w:r>
      <w:r>
        <w:rPr>
          <w:b/>
          <w:i/>
          <w:spacing w:val="-3"/>
        </w:rPr>
        <w:t xml:space="preserve"> </w:t>
      </w:r>
      <w:r>
        <w:rPr>
          <w:b/>
          <w:i/>
        </w:rPr>
        <w:t>an</w:t>
      </w:r>
      <w:r>
        <w:rPr>
          <w:b/>
          <w:i/>
          <w:spacing w:val="-4"/>
        </w:rPr>
        <w:t xml:space="preserve"> </w:t>
      </w:r>
      <w:r>
        <w:rPr>
          <w:b/>
          <w:i/>
        </w:rPr>
        <w:t>adult education classroom.</w:t>
      </w:r>
    </w:p>
    <w:p w14:paraId="6DC57591" w14:textId="77777777" w:rsidR="009F52B4" w:rsidRDefault="009F52B4">
      <w:pPr>
        <w:spacing w:line="237" w:lineRule="auto"/>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2579"/>
        <w:gridCol w:w="5515"/>
        <w:gridCol w:w="781"/>
      </w:tblGrid>
      <w:tr w:rsidR="009F52B4" w14:paraId="5B01D1BD" w14:textId="77777777" w:rsidTr="0025475C">
        <w:trPr>
          <w:trHeight w:val="2035"/>
          <w:jc w:val="center"/>
        </w:trPr>
        <w:tc>
          <w:tcPr>
            <w:tcW w:w="490" w:type="dxa"/>
            <w:shd w:val="clear" w:color="auto" w:fill="E5DFEC" w:themeFill="accent4" w:themeFillTint="33"/>
          </w:tcPr>
          <w:p w14:paraId="4B3C1F54" w14:textId="77777777" w:rsidR="009F52B4" w:rsidRDefault="00000000">
            <w:pPr>
              <w:pStyle w:val="TableParagraph"/>
              <w:spacing w:before="26"/>
              <w:ind w:left="182" w:right="174" w:firstLine="38"/>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5" w:type="dxa"/>
            <w:gridSpan w:val="3"/>
            <w:shd w:val="clear" w:color="auto" w:fill="E5DFEC" w:themeFill="accent4" w:themeFillTint="33"/>
          </w:tcPr>
          <w:p w14:paraId="5C8AC9AF" w14:textId="77777777" w:rsidR="009F52B4" w:rsidRDefault="00000000">
            <w:pPr>
              <w:pStyle w:val="TableParagraph"/>
              <w:spacing w:before="23"/>
              <w:ind w:left="114"/>
              <w:jc w:val="both"/>
              <w:rPr>
                <w:b/>
                <w:sz w:val="24"/>
              </w:rPr>
            </w:pPr>
            <w:r>
              <w:rPr>
                <w:b/>
                <w:sz w:val="24"/>
              </w:rPr>
              <w:t xml:space="preserve">C1.1 High </w:t>
            </w:r>
            <w:r>
              <w:rPr>
                <w:b/>
                <w:spacing w:val="-2"/>
                <w:sz w:val="24"/>
              </w:rPr>
              <w:t>Expectations</w:t>
            </w:r>
          </w:p>
          <w:p w14:paraId="53681531" w14:textId="77777777" w:rsidR="009F52B4" w:rsidRDefault="00000000">
            <w:pPr>
              <w:pStyle w:val="TableParagraph"/>
              <w:spacing w:before="1"/>
              <w:ind w:left="664" w:right="108"/>
              <w:jc w:val="both"/>
              <w:rPr>
                <w:sz w:val="24"/>
              </w:rPr>
            </w:pPr>
            <w:r>
              <w:rPr>
                <w:sz w:val="24"/>
              </w:rPr>
              <w:t>Establishes</w:t>
            </w:r>
            <w:r>
              <w:rPr>
                <w:spacing w:val="-14"/>
                <w:sz w:val="24"/>
              </w:rPr>
              <w:t xml:space="preserve"> </w:t>
            </w:r>
            <w:r>
              <w:rPr>
                <w:sz w:val="24"/>
              </w:rPr>
              <w:t>high</w:t>
            </w:r>
            <w:r>
              <w:rPr>
                <w:spacing w:val="-13"/>
                <w:sz w:val="24"/>
              </w:rPr>
              <w:t xml:space="preserve"> </w:t>
            </w:r>
            <w:r>
              <w:rPr>
                <w:sz w:val="24"/>
              </w:rPr>
              <w:t>expectations</w:t>
            </w:r>
            <w:r>
              <w:rPr>
                <w:spacing w:val="-13"/>
                <w:sz w:val="24"/>
              </w:rPr>
              <w:t xml:space="preserve"> </w:t>
            </w:r>
            <w:r>
              <w:rPr>
                <w:sz w:val="24"/>
              </w:rPr>
              <w:t>for</w:t>
            </w:r>
            <w:r>
              <w:rPr>
                <w:spacing w:val="-14"/>
                <w:sz w:val="24"/>
              </w:rPr>
              <w:t xml:space="preserve"> </w:t>
            </w:r>
            <w:r>
              <w:rPr>
                <w:sz w:val="24"/>
              </w:rPr>
              <w:t>the</w:t>
            </w:r>
            <w:r>
              <w:rPr>
                <w:spacing w:val="-14"/>
                <w:sz w:val="24"/>
              </w:rPr>
              <w:t xml:space="preserve"> </w:t>
            </w:r>
            <w:r>
              <w:rPr>
                <w:sz w:val="24"/>
              </w:rPr>
              <w:t>quality</w:t>
            </w:r>
            <w:r>
              <w:rPr>
                <w:spacing w:val="-13"/>
                <w:sz w:val="24"/>
              </w:rPr>
              <w:t xml:space="preserve"> </w:t>
            </w:r>
            <w:r>
              <w:rPr>
                <w:sz w:val="24"/>
              </w:rPr>
              <w:t>of</w:t>
            </w:r>
            <w:r>
              <w:rPr>
                <w:spacing w:val="-12"/>
                <w:sz w:val="24"/>
              </w:rPr>
              <w:t xml:space="preserve"> </w:t>
            </w:r>
            <w:r>
              <w:rPr>
                <w:sz w:val="24"/>
              </w:rPr>
              <w:t>student</w:t>
            </w:r>
            <w:r>
              <w:rPr>
                <w:spacing w:val="-12"/>
                <w:sz w:val="24"/>
              </w:rPr>
              <w:t xml:space="preserve"> </w:t>
            </w:r>
            <w:r>
              <w:rPr>
                <w:sz w:val="24"/>
              </w:rPr>
              <w:t>work</w:t>
            </w:r>
            <w:r>
              <w:rPr>
                <w:spacing w:val="-14"/>
                <w:sz w:val="24"/>
              </w:rPr>
              <w:t xml:space="preserve"> </w:t>
            </w:r>
            <w:r>
              <w:rPr>
                <w:sz w:val="24"/>
              </w:rPr>
              <w:t>and</w:t>
            </w:r>
            <w:r>
              <w:rPr>
                <w:spacing w:val="-8"/>
                <w:sz w:val="24"/>
              </w:rPr>
              <w:t xml:space="preserve"> </w:t>
            </w:r>
            <w:r>
              <w:rPr>
                <w:sz w:val="24"/>
              </w:rPr>
              <w:t>the</w:t>
            </w:r>
            <w:r>
              <w:rPr>
                <w:spacing w:val="-14"/>
                <w:sz w:val="24"/>
              </w:rPr>
              <w:t xml:space="preserve"> </w:t>
            </w:r>
            <w:r>
              <w:rPr>
                <w:sz w:val="24"/>
              </w:rPr>
              <w:t>effort</w:t>
            </w:r>
            <w:r>
              <w:rPr>
                <w:spacing w:val="-14"/>
                <w:sz w:val="24"/>
              </w:rPr>
              <w:t xml:space="preserve"> </w:t>
            </w:r>
            <w:r>
              <w:rPr>
                <w:sz w:val="24"/>
              </w:rPr>
              <w:t>required to produce it. Within a safe classroom environment, encourages risk taking and productive struggle. Models and reinforces ways that students can master challenging material through persistence, focused effort, and critical thinking.</w:t>
            </w:r>
          </w:p>
        </w:tc>
      </w:tr>
      <w:tr w:rsidR="009F52B4" w14:paraId="2F5EB672" w14:textId="77777777" w:rsidTr="00A91F6A">
        <w:trPr>
          <w:trHeight w:val="328"/>
          <w:jc w:val="center"/>
        </w:trPr>
        <w:tc>
          <w:tcPr>
            <w:tcW w:w="8584" w:type="dxa"/>
            <w:gridSpan w:val="3"/>
            <w:tcBorders>
              <w:right w:val="single" w:sz="2" w:space="0" w:color="000000"/>
            </w:tcBorders>
          </w:tcPr>
          <w:p w14:paraId="6FD830CD" w14:textId="77777777" w:rsidR="009F52B4" w:rsidRDefault="00000000">
            <w:pPr>
              <w:pStyle w:val="TableParagraph"/>
              <w:spacing w:before="24"/>
              <w:ind w:left="167"/>
              <w:jc w:val="center"/>
              <w:rPr>
                <w:b/>
              </w:rPr>
            </w:pPr>
            <w:r>
              <w:rPr>
                <w:b/>
              </w:rPr>
              <w:t>Sample</w:t>
            </w:r>
            <w:r>
              <w:rPr>
                <w:b/>
                <w:spacing w:val="-5"/>
              </w:rPr>
              <w:t xml:space="preserve"> </w:t>
            </w:r>
            <w:r>
              <w:rPr>
                <w:b/>
              </w:rPr>
              <w:t>Math</w:t>
            </w:r>
            <w:r>
              <w:rPr>
                <w:b/>
                <w:spacing w:val="-6"/>
              </w:rPr>
              <w:t xml:space="preserve"> </w:t>
            </w:r>
            <w:r>
              <w:rPr>
                <w:b/>
                <w:spacing w:val="-2"/>
              </w:rPr>
              <w:t>Applications</w:t>
            </w:r>
          </w:p>
        </w:tc>
        <w:tc>
          <w:tcPr>
            <w:tcW w:w="781" w:type="dxa"/>
            <w:tcBorders>
              <w:left w:val="single" w:sz="2" w:space="0" w:color="000000"/>
            </w:tcBorders>
          </w:tcPr>
          <w:p w14:paraId="53D50CF3" w14:textId="77777777" w:rsidR="009F52B4" w:rsidRDefault="009F52B4">
            <w:pPr>
              <w:pStyle w:val="TableParagraph"/>
              <w:rPr>
                <w:rFonts w:ascii="Times New Roman"/>
              </w:rPr>
            </w:pPr>
          </w:p>
        </w:tc>
      </w:tr>
      <w:tr w:rsidR="009F52B4" w14:paraId="6EFA1AE5" w14:textId="77777777" w:rsidTr="00A91F6A">
        <w:trPr>
          <w:trHeight w:val="594"/>
          <w:jc w:val="center"/>
        </w:trPr>
        <w:tc>
          <w:tcPr>
            <w:tcW w:w="3069" w:type="dxa"/>
            <w:gridSpan w:val="2"/>
          </w:tcPr>
          <w:p w14:paraId="5F8A0A08" w14:textId="77777777" w:rsidR="009F52B4" w:rsidRDefault="00000000">
            <w:pPr>
              <w:pStyle w:val="TableParagraph"/>
              <w:spacing w:before="24"/>
              <w:ind w:left="499" w:right="403" w:firstLine="335"/>
              <w:rPr>
                <w:b/>
              </w:rPr>
            </w:pPr>
            <w:r>
              <w:rPr>
                <w:b/>
              </w:rPr>
              <w:t>What Effective Math</w:t>
            </w:r>
            <w:r>
              <w:rPr>
                <w:b/>
                <w:spacing w:val="-13"/>
              </w:rPr>
              <w:t xml:space="preserve"> </w:t>
            </w:r>
            <w:r>
              <w:rPr>
                <w:b/>
              </w:rPr>
              <w:t>Teachers</w:t>
            </w:r>
            <w:r>
              <w:rPr>
                <w:b/>
                <w:spacing w:val="-12"/>
              </w:rPr>
              <w:t xml:space="preserve"> </w:t>
            </w:r>
            <w:r>
              <w:rPr>
                <w:b/>
              </w:rPr>
              <w:t>KNOW</w:t>
            </w:r>
          </w:p>
        </w:tc>
        <w:tc>
          <w:tcPr>
            <w:tcW w:w="5515" w:type="dxa"/>
            <w:tcBorders>
              <w:right w:val="single" w:sz="2" w:space="0" w:color="000000"/>
            </w:tcBorders>
          </w:tcPr>
          <w:p w14:paraId="4DAFADD8" w14:textId="77777777" w:rsidR="009F52B4" w:rsidRDefault="00000000">
            <w:pPr>
              <w:pStyle w:val="TableParagraph"/>
              <w:spacing w:before="24"/>
              <w:ind w:left="1997" w:right="1807" w:firstLine="166"/>
              <w:rPr>
                <w:b/>
              </w:rPr>
            </w:pPr>
            <w:r>
              <w:rPr>
                <w:b/>
              </w:rPr>
              <w:t>What Effective Math</w:t>
            </w:r>
            <w:r>
              <w:rPr>
                <w:b/>
                <w:spacing w:val="-13"/>
              </w:rPr>
              <w:t xml:space="preserve"> </w:t>
            </w:r>
            <w:r>
              <w:rPr>
                <w:b/>
              </w:rPr>
              <w:t>Teachers</w:t>
            </w:r>
            <w:r>
              <w:rPr>
                <w:b/>
                <w:spacing w:val="-12"/>
              </w:rPr>
              <w:t xml:space="preserve"> </w:t>
            </w:r>
            <w:r>
              <w:rPr>
                <w:b/>
              </w:rPr>
              <w:t>DO</w:t>
            </w:r>
          </w:p>
        </w:tc>
        <w:tc>
          <w:tcPr>
            <w:tcW w:w="781" w:type="dxa"/>
            <w:tcBorders>
              <w:left w:val="single" w:sz="2" w:space="0" w:color="000000"/>
            </w:tcBorders>
          </w:tcPr>
          <w:p w14:paraId="67AD289C" w14:textId="77777777" w:rsidR="009F52B4" w:rsidRDefault="00000000">
            <w:pPr>
              <w:pStyle w:val="TableParagraph"/>
              <w:spacing w:before="30" w:line="240" w:lineRule="exact"/>
              <w:ind w:right="17"/>
              <w:jc w:val="center"/>
              <w:rPr>
                <w:rFonts w:ascii="Wingdings" w:hAnsi="Wingdings"/>
              </w:rPr>
            </w:pPr>
            <w:r>
              <w:rPr>
                <w:rFonts w:ascii="Wingdings" w:hAnsi="Wingdings"/>
                <w:spacing w:val="-10"/>
              </w:rPr>
              <w:t></w:t>
            </w:r>
          </w:p>
          <w:p w14:paraId="78FBCD26" w14:textId="77777777" w:rsidR="009F52B4" w:rsidRDefault="00000000">
            <w:pPr>
              <w:pStyle w:val="TableParagraph"/>
              <w:spacing w:line="265" w:lineRule="exact"/>
              <w:ind w:left="4" w:right="17"/>
              <w:jc w:val="center"/>
            </w:pPr>
            <w:r>
              <w:rPr>
                <w:spacing w:val="-2"/>
              </w:rPr>
              <w:t>Focus</w:t>
            </w:r>
          </w:p>
        </w:tc>
      </w:tr>
      <w:tr w:rsidR="009F52B4" w14:paraId="5D70519A" w14:textId="77777777" w:rsidTr="00A91F6A">
        <w:trPr>
          <w:trHeight w:val="1435"/>
          <w:jc w:val="center"/>
        </w:trPr>
        <w:tc>
          <w:tcPr>
            <w:tcW w:w="3069" w:type="dxa"/>
            <w:gridSpan w:val="2"/>
          </w:tcPr>
          <w:p w14:paraId="0BE6B935" w14:textId="77777777" w:rsidR="009F52B4" w:rsidRDefault="00000000">
            <w:pPr>
              <w:pStyle w:val="TableParagraph"/>
              <w:spacing w:before="24"/>
              <w:ind w:left="448" w:hanging="360"/>
            </w:pPr>
            <w:r>
              <w:t>a.</w:t>
            </w:r>
            <w:r>
              <w:rPr>
                <w:spacing w:val="80"/>
                <w:w w:val="150"/>
              </w:rPr>
              <w:t xml:space="preserve"> </w:t>
            </w:r>
            <w:r>
              <w:t>Students need clear expectations</w:t>
            </w:r>
            <w:r>
              <w:rPr>
                <w:spacing w:val="-13"/>
              </w:rPr>
              <w:t xml:space="preserve"> </w:t>
            </w:r>
            <w:r>
              <w:t>for</w:t>
            </w:r>
            <w:r>
              <w:rPr>
                <w:spacing w:val="-12"/>
              </w:rPr>
              <w:t xml:space="preserve"> </w:t>
            </w:r>
            <w:r>
              <w:t xml:space="preserve">acceptable </w:t>
            </w:r>
            <w:r>
              <w:rPr>
                <w:spacing w:val="-2"/>
              </w:rPr>
              <w:t>work.</w:t>
            </w:r>
          </w:p>
        </w:tc>
        <w:tc>
          <w:tcPr>
            <w:tcW w:w="5515" w:type="dxa"/>
            <w:tcBorders>
              <w:right w:val="single" w:sz="2" w:space="0" w:color="000000"/>
            </w:tcBorders>
          </w:tcPr>
          <w:p w14:paraId="2D5BDD07" w14:textId="77777777" w:rsidR="009F52B4" w:rsidRDefault="00000000">
            <w:pPr>
              <w:pStyle w:val="TableParagraph"/>
              <w:numPr>
                <w:ilvl w:val="0"/>
                <w:numId w:val="33"/>
              </w:numPr>
              <w:tabs>
                <w:tab w:val="left" w:pos="456"/>
              </w:tabs>
              <w:spacing w:before="36"/>
              <w:ind w:right="106"/>
            </w:pPr>
            <w:r>
              <w:t>Engage</w:t>
            </w:r>
            <w:r>
              <w:rPr>
                <w:spacing w:val="40"/>
              </w:rPr>
              <w:t xml:space="preserve"> </w:t>
            </w:r>
            <w:r>
              <w:t>students</w:t>
            </w:r>
            <w:r>
              <w:rPr>
                <w:spacing w:val="40"/>
              </w:rPr>
              <w:t xml:space="preserve"> </w:t>
            </w:r>
            <w:r>
              <w:t>in</w:t>
            </w:r>
            <w:r>
              <w:rPr>
                <w:spacing w:val="40"/>
              </w:rPr>
              <w:t xml:space="preserve"> </w:t>
            </w:r>
            <w:r>
              <w:t>the</w:t>
            </w:r>
            <w:r>
              <w:rPr>
                <w:spacing w:val="40"/>
              </w:rPr>
              <w:t xml:space="preserve"> </w:t>
            </w:r>
            <w:r>
              <w:t>development</w:t>
            </w:r>
            <w:r>
              <w:rPr>
                <w:spacing w:val="40"/>
              </w:rPr>
              <w:t xml:space="preserve"> </w:t>
            </w:r>
            <w:r>
              <w:t>of</w:t>
            </w:r>
            <w:r>
              <w:rPr>
                <w:spacing w:val="40"/>
              </w:rPr>
              <w:t xml:space="preserve"> </w:t>
            </w:r>
            <w:r>
              <w:t>rubrics</w:t>
            </w:r>
            <w:r>
              <w:rPr>
                <w:spacing w:val="40"/>
              </w:rPr>
              <w:t xml:space="preserve"> </w:t>
            </w:r>
            <w:r>
              <w:t xml:space="preserve">for </w:t>
            </w:r>
            <w:r>
              <w:rPr>
                <w:spacing w:val="-2"/>
              </w:rPr>
              <w:t>assignments.</w:t>
            </w:r>
          </w:p>
          <w:p w14:paraId="383B26EA" w14:textId="77777777" w:rsidR="009F52B4" w:rsidRDefault="00000000">
            <w:pPr>
              <w:pStyle w:val="TableParagraph"/>
              <w:numPr>
                <w:ilvl w:val="0"/>
                <w:numId w:val="33"/>
              </w:numPr>
              <w:tabs>
                <w:tab w:val="left" w:pos="456"/>
              </w:tabs>
              <w:spacing w:before="10"/>
            </w:pPr>
            <w:r>
              <w:t>Present</w:t>
            </w:r>
            <w:r>
              <w:rPr>
                <w:spacing w:val="-5"/>
              </w:rPr>
              <w:t xml:space="preserve"> </w:t>
            </w:r>
            <w:r>
              <w:t>students</w:t>
            </w:r>
            <w:r>
              <w:rPr>
                <w:spacing w:val="-6"/>
              </w:rPr>
              <w:t xml:space="preserve"> </w:t>
            </w:r>
            <w:r>
              <w:t>with</w:t>
            </w:r>
            <w:r>
              <w:rPr>
                <w:spacing w:val="-5"/>
              </w:rPr>
              <w:t xml:space="preserve"> </w:t>
            </w:r>
            <w:r>
              <w:t>examples</w:t>
            </w:r>
            <w:r>
              <w:rPr>
                <w:spacing w:val="-6"/>
              </w:rPr>
              <w:t xml:space="preserve"> </w:t>
            </w:r>
            <w:r>
              <w:t>of</w:t>
            </w:r>
            <w:r>
              <w:rPr>
                <w:spacing w:val="-6"/>
              </w:rPr>
              <w:t xml:space="preserve"> </w:t>
            </w:r>
            <w:r>
              <w:t>model</w:t>
            </w:r>
            <w:r>
              <w:rPr>
                <w:spacing w:val="-6"/>
              </w:rPr>
              <w:t xml:space="preserve"> </w:t>
            </w:r>
            <w:r>
              <w:rPr>
                <w:spacing w:val="-4"/>
              </w:rPr>
              <w:t>work.</w:t>
            </w:r>
          </w:p>
          <w:p w14:paraId="5050C2E3" w14:textId="77777777" w:rsidR="009F52B4" w:rsidRDefault="00000000">
            <w:pPr>
              <w:pStyle w:val="TableParagraph"/>
              <w:numPr>
                <w:ilvl w:val="0"/>
                <w:numId w:val="33"/>
              </w:numPr>
              <w:tabs>
                <w:tab w:val="left" w:pos="456"/>
              </w:tabs>
              <w:spacing w:before="12"/>
              <w:ind w:right="110"/>
            </w:pPr>
            <w:r>
              <w:t>Involve</w:t>
            </w:r>
            <w:r>
              <w:rPr>
                <w:spacing w:val="29"/>
              </w:rPr>
              <w:t xml:space="preserve"> </w:t>
            </w:r>
            <w:r>
              <w:t>students</w:t>
            </w:r>
            <w:r>
              <w:rPr>
                <w:spacing w:val="29"/>
              </w:rPr>
              <w:t xml:space="preserve"> </w:t>
            </w:r>
            <w:r>
              <w:t>in</w:t>
            </w:r>
            <w:r>
              <w:rPr>
                <w:spacing w:val="30"/>
              </w:rPr>
              <w:t xml:space="preserve"> </w:t>
            </w:r>
            <w:r>
              <w:t>evaluation</w:t>
            </w:r>
            <w:r>
              <w:rPr>
                <w:spacing w:val="28"/>
              </w:rPr>
              <w:t xml:space="preserve"> </w:t>
            </w:r>
            <w:r>
              <w:t>of</w:t>
            </w:r>
            <w:r>
              <w:rPr>
                <w:spacing w:val="29"/>
              </w:rPr>
              <w:t xml:space="preserve"> </w:t>
            </w:r>
            <w:r>
              <w:t>student</w:t>
            </w:r>
            <w:r>
              <w:rPr>
                <w:spacing w:val="29"/>
              </w:rPr>
              <w:t xml:space="preserve"> </w:t>
            </w:r>
            <w:r>
              <w:t>work</w:t>
            </w:r>
            <w:r>
              <w:rPr>
                <w:spacing w:val="29"/>
              </w:rPr>
              <w:t xml:space="preserve"> </w:t>
            </w:r>
            <w:r>
              <w:t>(their own and that of others).</w:t>
            </w:r>
          </w:p>
        </w:tc>
        <w:tc>
          <w:tcPr>
            <w:tcW w:w="781" w:type="dxa"/>
            <w:tcBorders>
              <w:left w:val="single" w:sz="2" w:space="0" w:color="000000"/>
            </w:tcBorders>
          </w:tcPr>
          <w:p w14:paraId="45515D2D" w14:textId="77777777" w:rsidR="009F52B4" w:rsidRDefault="009F52B4">
            <w:pPr>
              <w:pStyle w:val="TableParagraph"/>
              <w:rPr>
                <w:rFonts w:ascii="Times New Roman"/>
              </w:rPr>
            </w:pPr>
          </w:p>
        </w:tc>
      </w:tr>
      <w:tr w:rsidR="009F52B4" w14:paraId="57D765CE" w14:textId="77777777" w:rsidTr="00A91F6A">
        <w:trPr>
          <w:trHeight w:val="2241"/>
          <w:jc w:val="center"/>
        </w:trPr>
        <w:tc>
          <w:tcPr>
            <w:tcW w:w="3069" w:type="dxa"/>
            <w:gridSpan w:val="2"/>
          </w:tcPr>
          <w:p w14:paraId="38F75B03" w14:textId="77777777" w:rsidR="009F52B4" w:rsidRDefault="00000000">
            <w:pPr>
              <w:pStyle w:val="TableParagraph"/>
              <w:spacing w:before="24"/>
              <w:ind w:left="448" w:hanging="360"/>
            </w:pPr>
            <w:r>
              <w:t>b.</w:t>
            </w:r>
            <w:r>
              <w:rPr>
                <w:spacing w:val="80"/>
                <w:w w:val="150"/>
              </w:rPr>
              <w:t xml:space="preserve"> </w:t>
            </w:r>
            <w:r>
              <w:t>Effort</w:t>
            </w:r>
            <w:r>
              <w:rPr>
                <w:spacing w:val="-8"/>
              </w:rPr>
              <w:t xml:space="preserve"> </w:t>
            </w:r>
            <w:r>
              <w:t>and</w:t>
            </w:r>
            <w:r>
              <w:rPr>
                <w:spacing w:val="-6"/>
              </w:rPr>
              <w:t xml:space="preserve"> </w:t>
            </w:r>
            <w:r>
              <w:t>perseverance</w:t>
            </w:r>
            <w:r>
              <w:rPr>
                <w:spacing w:val="-4"/>
              </w:rPr>
              <w:t xml:space="preserve"> </w:t>
            </w:r>
            <w:r>
              <w:t>are primary factors in mathematical success.</w:t>
            </w:r>
          </w:p>
        </w:tc>
        <w:tc>
          <w:tcPr>
            <w:tcW w:w="5515" w:type="dxa"/>
            <w:tcBorders>
              <w:right w:val="single" w:sz="2" w:space="0" w:color="000000"/>
            </w:tcBorders>
          </w:tcPr>
          <w:p w14:paraId="046B424F" w14:textId="77777777" w:rsidR="009F52B4" w:rsidRDefault="00000000">
            <w:pPr>
              <w:pStyle w:val="TableParagraph"/>
              <w:numPr>
                <w:ilvl w:val="0"/>
                <w:numId w:val="32"/>
              </w:numPr>
              <w:tabs>
                <w:tab w:val="left" w:pos="455"/>
              </w:tabs>
              <w:spacing w:before="36"/>
              <w:ind w:left="455" w:hanging="359"/>
              <w:jc w:val="both"/>
            </w:pPr>
            <w:r>
              <w:t>Reward</w:t>
            </w:r>
            <w:r>
              <w:rPr>
                <w:spacing w:val="-8"/>
              </w:rPr>
              <w:t xml:space="preserve"> </w:t>
            </w:r>
            <w:r>
              <w:t>effort,</w:t>
            </w:r>
            <w:r>
              <w:rPr>
                <w:spacing w:val="-4"/>
              </w:rPr>
              <w:t xml:space="preserve"> </w:t>
            </w:r>
            <w:r>
              <w:t>not</w:t>
            </w:r>
            <w:r>
              <w:rPr>
                <w:spacing w:val="-4"/>
              </w:rPr>
              <w:t xml:space="preserve"> </w:t>
            </w:r>
            <w:r>
              <w:t>correct</w:t>
            </w:r>
            <w:r>
              <w:rPr>
                <w:spacing w:val="-4"/>
              </w:rPr>
              <w:t xml:space="preserve"> </w:t>
            </w:r>
            <w:r>
              <w:rPr>
                <w:spacing w:val="-2"/>
              </w:rPr>
              <w:t>answers.</w:t>
            </w:r>
          </w:p>
          <w:p w14:paraId="21DB775D" w14:textId="77777777" w:rsidR="009F52B4" w:rsidRDefault="00000000">
            <w:pPr>
              <w:pStyle w:val="TableParagraph"/>
              <w:numPr>
                <w:ilvl w:val="0"/>
                <w:numId w:val="32"/>
              </w:numPr>
              <w:tabs>
                <w:tab w:val="left" w:pos="456"/>
              </w:tabs>
              <w:spacing w:before="12"/>
              <w:ind w:right="110"/>
              <w:jc w:val="both"/>
            </w:pPr>
            <w:r>
              <w:t xml:space="preserve">Allow students the time to struggle with difficult </w:t>
            </w:r>
            <w:r>
              <w:rPr>
                <w:spacing w:val="-2"/>
              </w:rPr>
              <w:t>problems.</w:t>
            </w:r>
          </w:p>
          <w:p w14:paraId="7B7EFA22" w14:textId="77777777" w:rsidR="009F52B4" w:rsidRDefault="00000000">
            <w:pPr>
              <w:pStyle w:val="TableParagraph"/>
              <w:numPr>
                <w:ilvl w:val="0"/>
                <w:numId w:val="32"/>
              </w:numPr>
              <w:tabs>
                <w:tab w:val="left" w:pos="456"/>
              </w:tabs>
              <w:spacing w:before="12"/>
              <w:ind w:right="104"/>
              <w:jc w:val="both"/>
            </w:pPr>
            <w:r>
              <w:t>Teach students to recognize what is correct in their work; encourage students to build on what they know and</w:t>
            </w:r>
            <w:r>
              <w:rPr>
                <w:spacing w:val="-6"/>
              </w:rPr>
              <w:t xml:space="preserve"> </w:t>
            </w:r>
            <w:r>
              <w:t>not</w:t>
            </w:r>
            <w:r>
              <w:rPr>
                <w:spacing w:val="-5"/>
              </w:rPr>
              <w:t xml:space="preserve"> </w:t>
            </w:r>
            <w:r>
              <w:t>be</w:t>
            </w:r>
            <w:r>
              <w:rPr>
                <w:spacing w:val="-5"/>
              </w:rPr>
              <w:t xml:space="preserve"> </w:t>
            </w:r>
            <w:r>
              <w:t>impeded</w:t>
            </w:r>
            <w:r>
              <w:rPr>
                <w:spacing w:val="-6"/>
              </w:rPr>
              <w:t xml:space="preserve"> </w:t>
            </w:r>
            <w:r>
              <w:t>by</w:t>
            </w:r>
            <w:r>
              <w:rPr>
                <w:spacing w:val="-5"/>
              </w:rPr>
              <w:t xml:space="preserve"> </w:t>
            </w:r>
            <w:r>
              <w:t>errors;</w:t>
            </w:r>
            <w:r>
              <w:rPr>
                <w:spacing w:val="-5"/>
              </w:rPr>
              <w:t xml:space="preserve"> </w:t>
            </w:r>
            <w:r>
              <w:t>stress</w:t>
            </w:r>
            <w:r>
              <w:rPr>
                <w:spacing w:val="-5"/>
              </w:rPr>
              <w:t xml:space="preserve"> </w:t>
            </w:r>
            <w:r>
              <w:t>the</w:t>
            </w:r>
            <w:r>
              <w:rPr>
                <w:spacing w:val="-5"/>
              </w:rPr>
              <w:t xml:space="preserve"> </w:t>
            </w:r>
            <w:r>
              <w:t>importance</w:t>
            </w:r>
            <w:r>
              <w:rPr>
                <w:spacing w:val="-7"/>
              </w:rPr>
              <w:t xml:space="preserve"> </w:t>
            </w:r>
            <w:r>
              <w:t>of CCRSAE Math Practice 1 and refer to it during times when students are struggling.</w:t>
            </w:r>
          </w:p>
        </w:tc>
        <w:tc>
          <w:tcPr>
            <w:tcW w:w="781" w:type="dxa"/>
            <w:tcBorders>
              <w:left w:val="single" w:sz="2" w:space="0" w:color="000000"/>
            </w:tcBorders>
          </w:tcPr>
          <w:p w14:paraId="514ED1E7" w14:textId="77777777" w:rsidR="009F52B4" w:rsidRDefault="009F52B4">
            <w:pPr>
              <w:pStyle w:val="TableParagraph"/>
              <w:rPr>
                <w:rFonts w:ascii="Times New Roman"/>
              </w:rPr>
            </w:pPr>
          </w:p>
        </w:tc>
      </w:tr>
      <w:tr w:rsidR="009F52B4" w14:paraId="37F4B94F" w14:textId="77777777" w:rsidTr="00A91F6A">
        <w:trPr>
          <w:trHeight w:val="4169"/>
          <w:jc w:val="center"/>
        </w:trPr>
        <w:tc>
          <w:tcPr>
            <w:tcW w:w="3069" w:type="dxa"/>
            <w:gridSpan w:val="2"/>
          </w:tcPr>
          <w:p w14:paraId="7D697656" w14:textId="77777777" w:rsidR="009F52B4" w:rsidRDefault="00000000">
            <w:pPr>
              <w:pStyle w:val="TableParagraph"/>
              <w:tabs>
                <w:tab w:val="left" w:pos="448"/>
              </w:tabs>
              <w:spacing w:before="24"/>
              <w:ind w:left="448" w:right="307" w:hanging="360"/>
            </w:pPr>
            <w:r>
              <w:rPr>
                <w:spacing w:val="-6"/>
              </w:rPr>
              <w:t>c.</w:t>
            </w:r>
            <w:r>
              <w:tab/>
              <w:t>Making mistakes leads students to make connections, clear up misconceptions,</w:t>
            </w:r>
            <w:r>
              <w:rPr>
                <w:spacing w:val="-3"/>
              </w:rPr>
              <w:t xml:space="preserve"> </w:t>
            </w:r>
            <w:r>
              <w:t>and</w:t>
            </w:r>
            <w:r>
              <w:rPr>
                <w:spacing w:val="-5"/>
              </w:rPr>
              <w:t xml:space="preserve"> </w:t>
            </w:r>
            <w:r>
              <w:t>fully understand</w:t>
            </w:r>
            <w:r>
              <w:rPr>
                <w:spacing w:val="-5"/>
              </w:rPr>
              <w:t xml:space="preserve"> </w:t>
            </w:r>
            <w:r>
              <w:rPr>
                <w:spacing w:val="-2"/>
              </w:rPr>
              <w:t>mathematics.</w:t>
            </w:r>
          </w:p>
        </w:tc>
        <w:tc>
          <w:tcPr>
            <w:tcW w:w="5515" w:type="dxa"/>
            <w:tcBorders>
              <w:right w:val="single" w:sz="2" w:space="0" w:color="000000"/>
            </w:tcBorders>
          </w:tcPr>
          <w:p w14:paraId="51EDADAA" w14:textId="77777777" w:rsidR="009F52B4" w:rsidRDefault="00000000">
            <w:pPr>
              <w:pStyle w:val="TableParagraph"/>
              <w:numPr>
                <w:ilvl w:val="0"/>
                <w:numId w:val="31"/>
              </w:numPr>
              <w:tabs>
                <w:tab w:val="left" w:pos="456"/>
              </w:tabs>
              <w:spacing w:before="36"/>
              <w:ind w:right="109"/>
              <w:jc w:val="both"/>
            </w:pPr>
            <w:r>
              <w:t>Change student mindset to viewing mistakes as legitimate steps in the learning process.</w:t>
            </w:r>
          </w:p>
          <w:p w14:paraId="262C264E" w14:textId="77777777" w:rsidR="009F52B4" w:rsidRDefault="00000000">
            <w:pPr>
              <w:pStyle w:val="TableParagraph"/>
              <w:numPr>
                <w:ilvl w:val="0"/>
                <w:numId w:val="31"/>
              </w:numPr>
              <w:tabs>
                <w:tab w:val="left" w:pos="456"/>
              </w:tabs>
              <w:spacing w:before="12"/>
              <w:ind w:right="109"/>
              <w:jc w:val="both"/>
            </w:pPr>
            <w:r>
              <w:t>Set up safe learning environment where students are comfortable participating without fear of ridicule or anxiety about making mistakes.</w:t>
            </w:r>
          </w:p>
          <w:p w14:paraId="06C6461F" w14:textId="77777777" w:rsidR="009F52B4" w:rsidRDefault="00000000">
            <w:pPr>
              <w:pStyle w:val="TableParagraph"/>
              <w:numPr>
                <w:ilvl w:val="0"/>
                <w:numId w:val="31"/>
              </w:numPr>
              <w:tabs>
                <w:tab w:val="left" w:pos="456"/>
              </w:tabs>
              <w:spacing w:before="15" w:line="237" w:lineRule="auto"/>
              <w:ind w:right="107"/>
              <w:jc w:val="both"/>
            </w:pPr>
            <w:r>
              <w:t>Arrange activities so that common student misconceptions come to light.</w:t>
            </w:r>
          </w:p>
          <w:p w14:paraId="7F7CC72F" w14:textId="77777777" w:rsidR="009F52B4" w:rsidRDefault="00000000">
            <w:pPr>
              <w:pStyle w:val="TableParagraph"/>
              <w:numPr>
                <w:ilvl w:val="0"/>
                <w:numId w:val="31"/>
              </w:numPr>
              <w:tabs>
                <w:tab w:val="left" w:pos="456"/>
              </w:tabs>
              <w:spacing w:before="14"/>
              <w:ind w:right="108"/>
              <w:jc w:val="both"/>
            </w:pPr>
            <w:r>
              <w:t>Involve students in examining common errors with a goal toward strengthening critical thinking and increasing conceptual understanding.</w:t>
            </w:r>
          </w:p>
          <w:p w14:paraId="70F2518E" w14:textId="77777777" w:rsidR="009F52B4" w:rsidRDefault="00000000">
            <w:pPr>
              <w:pStyle w:val="TableParagraph"/>
              <w:numPr>
                <w:ilvl w:val="0"/>
                <w:numId w:val="31"/>
              </w:numPr>
              <w:tabs>
                <w:tab w:val="left" w:pos="455"/>
              </w:tabs>
              <w:spacing w:before="12"/>
              <w:ind w:left="455" w:hanging="359"/>
              <w:jc w:val="both"/>
            </w:pPr>
            <w:r>
              <w:t>Use</w:t>
            </w:r>
            <w:r>
              <w:rPr>
                <w:spacing w:val="-4"/>
              </w:rPr>
              <w:t xml:space="preserve"> </w:t>
            </w:r>
            <w:r>
              <w:t>small</w:t>
            </w:r>
            <w:r>
              <w:rPr>
                <w:spacing w:val="-5"/>
              </w:rPr>
              <w:t xml:space="preserve"> </w:t>
            </w:r>
            <w:r>
              <w:t>group</w:t>
            </w:r>
            <w:r>
              <w:rPr>
                <w:spacing w:val="-5"/>
              </w:rPr>
              <w:t xml:space="preserve"> </w:t>
            </w:r>
            <w:r>
              <w:t>activities</w:t>
            </w:r>
            <w:r>
              <w:rPr>
                <w:spacing w:val="-4"/>
              </w:rPr>
              <w:t xml:space="preserve"> </w:t>
            </w:r>
            <w:r>
              <w:t>and</w:t>
            </w:r>
            <w:r>
              <w:rPr>
                <w:spacing w:val="-5"/>
              </w:rPr>
              <w:t xml:space="preserve"> </w:t>
            </w:r>
            <w:r>
              <w:t>partnered</w:t>
            </w:r>
            <w:r>
              <w:rPr>
                <w:spacing w:val="-3"/>
              </w:rPr>
              <w:t xml:space="preserve"> </w:t>
            </w:r>
            <w:r>
              <w:rPr>
                <w:spacing w:val="-2"/>
              </w:rPr>
              <w:t>discussions.</w:t>
            </w:r>
          </w:p>
          <w:p w14:paraId="1B2F9B9D" w14:textId="77777777" w:rsidR="009F52B4" w:rsidRDefault="00000000">
            <w:pPr>
              <w:pStyle w:val="TableParagraph"/>
              <w:numPr>
                <w:ilvl w:val="0"/>
                <w:numId w:val="31"/>
              </w:numPr>
              <w:tabs>
                <w:tab w:val="left" w:pos="456"/>
              </w:tabs>
              <w:spacing w:before="15" w:line="237" w:lineRule="auto"/>
              <w:ind w:right="107"/>
              <w:jc w:val="both"/>
            </w:pPr>
            <w:r>
              <w:t>Expect</w:t>
            </w:r>
            <w:r>
              <w:rPr>
                <w:spacing w:val="-12"/>
              </w:rPr>
              <w:t xml:space="preserve"> </w:t>
            </w:r>
            <w:r>
              <w:t>students</w:t>
            </w:r>
            <w:r>
              <w:rPr>
                <w:spacing w:val="-11"/>
              </w:rPr>
              <w:t xml:space="preserve"> </w:t>
            </w:r>
            <w:r>
              <w:t>to</w:t>
            </w:r>
            <w:r>
              <w:rPr>
                <w:spacing w:val="-11"/>
              </w:rPr>
              <w:t xml:space="preserve"> </w:t>
            </w:r>
            <w:r>
              <w:t>regularly</w:t>
            </w:r>
            <w:r>
              <w:rPr>
                <w:spacing w:val="-10"/>
              </w:rPr>
              <w:t xml:space="preserve"> </w:t>
            </w:r>
            <w:r>
              <w:t>explain</w:t>
            </w:r>
            <w:r>
              <w:rPr>
                <w:spacing w:val="-11"/>
              </w:rPr>
              <w:t xml:space="preserve"> </w:t>
            </w:r>
            <w:r>
              <w:t>their</w:t>
            </w:r>
            <w:r>
              <w:rPr>
                <w:spacing w:val="-11"/>
              </w:rPr>
              <w:t xml:space="preserve"> </w:t>
            </w:r>
            <w:r>
              <w:t>reasoning</w:t>
            </w:r>
            <w:r>
              <w:rPr>
                <w:spacing w:val="-13"/>
              </w:rPr>
              <w:t xml:space="preserve"> </w:t>
            </w:r>
            <w:r>
              <w:t>and critique the reasoning of others.</w:t>
            </w:r>
          </w:p>
          <w:p w14:paraId="0C71A696" w14:textId="77777777" w:rsidR="009F52B4" w:rsidRDefault="00000000">
            <w:pPr>
              <w:pStyle w:val="TableParagraph"/>
              <w:numPr>
                <w:ilvl w:val="0"/>
                <w:numId w:val="31"/>
              </w:numPr>
              <w:tabs>
                <w:tab w:val="left" w:pos="456"/>
              </w:tabs>
              <w:spacing w:before="13"/>
              <w:ind w:right="109"/>
              <w:jc w:val="both"/>
            </w:pPr>
            <w:r>
              <w:t>Embrace mistakes so that everyone sees mistakes as a learning opportunity.</w:t>
            </w:r>
          </w:p>
        </w:tc>
        <w:tc>
          <w:tcPr>
            <w:tcW w:w="781" w:type="dxa"/>
            <w:tcBorders>
              <w:left w:val="single" w:sz="2" w:space="0" w:color="000000"/>
            </w:tcBorders>
          </w:tcPr>
          <w:p w14:paraId="7F108614" w14:textId="77777777" w:rsidR="009F52B4" w:rsidRDefault="009F52B4">
            <w:pPr>
              <w:pStyle w:val="TableParagraph"/>
              <w:rPr>
                <w:rFonts w:ascii="Times New Roman"/>
              </w:rPr>
            </w:pPr>
          </w:p>
        </w:tc>
      </w:tr>
      <w:tr w:rsidR="009F52B4" w14:paraId="6F92CFAF" w14:textId="77777777" w:rsidTr="00A91F6A">
        <w:trPr>
          <w:trHeight w:val="1425"/>
          <w:jc w:val="center"/>
        </w:trPr>
        <w:tc>
          <w:tcPr>
            <w:tcW w:w="3069" w:type="dxa"/>
            <w:gridSpan w:val="2"/>
          </w:tcPr>
          <w:p w14:paraId="4275D1E8" w14:textId="77777777" w:rsidR="009F52B4" w:rsidRDefault="00000000">
            <w:pPr>
              <w:pStyle w:val="TableParagraph"/>
              <w:spacing w:before="24"/>
              <w:ind w:left="448" w:hanging="360"/>
            </w:pPr>
            <w:r>
              <w:t>d.</w:t>
            </w:r>
            <w:r>
              <w:rPr>
                <w:spacing w:val="80"/>
                <w:w w:val="150"/>
              </w:rPr>
              <w:t xml:space="preserve"> </w:t>
            </w:r>
            <w:r>
              <w:t>Students need to struggle with</w:t>
            </w:r>
            <w:r>
              <w:rPr>
                <w:spacing w:val="-13"/>
              </w:rPr>
              <w:t xml:space="preserve"> </w:t>
            </w:r>
            <w:r>
              <w:t>complex</w:t>
            </w:r>
            <w:r>
              <w:rPr>
                <w:spacing w:val="-12"/>
              </w:rPr>
              <w:t xml:space="preserve"> </w:t>
            </w:r>
            <w:r>
              <w:t xml:space="preserve">mathematical </w:t>
            </w:r>
            <w:r>
              <w:rPr>
                <w:spacing w:val="-2"/>
              </w:rPr>
              <w:t>problems.</w:t>
            </w:r>
          </w:p>
        </w:tc>
        <w:tc>
          <w:tcPr>
            <w:tcW w:w="5515" w:type="dxa"/>
            <w:tcBorders>
              <w:right w:val="single" w:sz="2" w:space="0" w:color="000000"/>
            </w:tcBorders>
          </w:tcPr>
          <w:p w14:paraId="3D0292B0" w14:textId="77777777" w:rsidR="009F52B4" w:rsidRDefault="00000000">
            <w:pPr>
              <w:pStyle w:val="TableParagraph"/>
              <w:numPr>
                <w:ilvl w:val="0"/>
                <w:numId w:val="30"/>
              </w:numPr>
              <w:tabs>
                <w:tab w:val="left" w:pos="456"/>
              </w:tabs>
              <w:spacing w:before="36"/>
              <w:ind w:right="107"/>
              <w:jc w:val="both"/>
            </w:pPr>
            <w:r>
              <w:t xml:space="preserve">Guide students when they are stuck by posing </w:t>
            </w:r>
            <w:r>
              <w:rPr>
                <w:spacing w:val="-2"/>
              </w:rPr>
              <w:t>purposeful questions rather than</w:t>
            </w:r>
            <w:r>
              <w:rPr>
                <w:spacing w:val="-4"/>
              </w:rPr>
              <w:t xml:space="preserve"> </w:t>
            </w:r>
            <w:r>
              <w:rPr>
                <w:spacing w:val="-2"/>
              </w:rPr>
              <w:t>showing</w:t>
            </w:r>
            <w:r>
              <w:rPr>
                <w:spacing w:val="-4"/>
              </w:rPr>
              <w:t xml:space="preserve"> </w:t>
            </w:r>
            <w:r>
              <w:rPr>
                <w:spacing w:val="-2"/>
              </w:rPr>
              <w:t xml:space="preserve">students how </w:t>
            </w:r>
            <w:r>
              <w:t>to proceed or taking away the challenge of the task.</w:t>
            </w:r>
          </w:p>
          <w:p w14:paraId="26C248E0" w14:textId="77777777" w:rsidR="009F52B4" w:rsidRDefault="00000000">
            <w:pPr>
              <w:pStyle w:val="TableParagraph"/>
              <w:numPr>
                <w:ilvl w:val="0"/>
                <w:numId w:val="30"/>
              </w:numPr>
              <w:tabs>
                <w:tab w:val="left" w:pos="456"/>
              </w:tabs>
              <w:spacing w:before="12"/>
              <w:ind w:right="109"/>
              <w:jc w:val="both"/>
            </w:pPr>
            <w:r>
              <w:t>Provide</w:t>
            </w:r>
            <w:r>
              <w:rPr>
                <w:spacing w:val="-3"/>
              </w:rPr>
              <w:t xml:space="preserve"> </w:t>
            </w:r>
            <w:r>
              <w:t>the</w:t>
            </w:r>
            <w:r>
              <w:rPr>
                <w:spacing w:val="-3"/>
              </w:rPr>
              <w:t xml:space="preserve"> </w:t>
            </w:r>
            <w:r>
              <w:t>time</w:t>
            </w:r>
            <w:r>
              <w:rPr>
                <w:spacing w:val="-3"/>
              </w:rPr>
              <w:t xml:space="preserve"> </w:t>
            </w:r>
            <w:r>
              <w:t>needed</w:t>
            </w:r>
            <w:r>
              <w:rPr>
                <w:spacing w:val="-3"/>
              </w:rPr>
              <w:t xml:space="preserve"> </w:t>
            </w:r>
            <w:r>
              <w:t>to</w:t>
            </w:r>
            <w:r>
              <w:rPr>
                <w:spacing w:val="-2"/>
              </w:rPr>
              <w:t xml:space="preserve"> </w:t>
            </w:r>
            <w:r>
              <w:t>work</w:t>
            </w:r>
            <w:r>
              <w:rPr>
                <w:spacing w:val="-3"/>
              </w:rPr>
              <w:t xml:space="preserve"> </w:t>
            </w:r>
            <w:r>
              <w:t>on,</w:t>
            </w:r>
            <w:r>
              <w:rPr>
                <w:spacing w:val="-1"/>
              </w:rPr>
              <w:t xml:space="preserve"> </w:t>
            </w:r>
            <w:r>
              <w:t>discuss,</w:t>
            </w:r>
            <w:r>
              <w:rPr>
                <w:spacing w:val="-1"/>
              </w:rPr>
              <w:t xml:space="preserve"> </w:t>
            </w:r>
            <w:r>
              <w:t>and</w:t>
            </w:r>
            <w:r>
              <w:rPr>
                <w:spacing w:val="-4"/>
              </w:rPr>
              <w:t xml:space="preserve"> </w:t>
            </w:r>
            <w:r>
              <w:t>solve complex problems.</w:t>
            </w:r>
          </w:p>
        </w:tc>
        <w:tc>
          <w:tcPr>
            <w:tcW w:w="781" w:type="dxa"/>
            <w:tcBorders>
              <w:left w:val="single" w:sz="2" w:space="0" w:color="000000"/>
            </w:tcBorders>
          </w:tcPr>
          <w:p w14:paraId="0672722D" w14:textId="77777777" w:rsidR="009F52B4" w:rsidRDefault="009F52B4">
            <w:pPr>
              <w:pStyle w:val="TableParagraph"/>
              <w:rPr>
                <w:rFonts w:ascii="Times New Roman"/>
              </w:rPr>
            </w:pPr>
          </w:p>
        </w:tc>
      </w:tr>
    </w:tbl>
    <w:p w14:paraId="6E365446" w14:textId="77777777" w:rsidR="009F52B4" w:rsidRDefault="009F52B4">
      <w:pPr>
        <w:rPr>
          <w:rFonts w:ascii="Times New Roman"/>
        </w:rPr>
        <w:sectPr w:rsidR="009F52B4" w:rsidSect="002D7363">
          <w:pgSz w:w="12240" w:h="15840"/>
          <w:pgMar w:top="1800" w:right="1440" w:bottom="1440" w:left="1440" w:header="0" w:footer="720" w:gutter="0"/>
          <w:cols w:space="720"/>
        </w:sectPr>
      </w:pP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8"/>
        <w:gridCol w:w="5514"/>
        <w:gridCol w:w="780"/>
      </w:tblGrid>
      <w:tr w:rsidR="009F52B4" w14:paraId="5C8FA708" w14:textId="77777777">
        <w:trPr>
          <w:trHeight w:val="2498"/>
        </w:trPr>
        <w:tc>
          <w:tcPr>
            <w:tcW w:w="3068" w:type="dxa"/>
          </w:tcPr>
          <w:p w14:paraId="354BEA41" w14:textId="77777777" w:rsidR="009F52B4" w:rsidRDefault="00000000">
            <w:pPr>
              <w:pStyle w:val="TableParagraph"/>
              <w:spacing w:before="24"/>
              <w:ind w:left="448" w:right="272" w:hanging="360"/>
            </w:pPr>
            <w:r>
              <w:lastRenderedPageBreak/>
              <w:t>e.</w:t>
            </w:r>
            <w:r>
              <w:rPr>
                <w:spacing w:val="80"/>
                <w:w w:val="150"/>
              </w:rPr>
              <w:t xml:space="preserve"> </w:t>
            </w:r>
            <w:r>
              <w:t>The Standards for Mathematical Practice (CCRSAE)</w:t>
            </w:r>
            <w:r>
              <w:rPr>
                <w:spacing w:val="-12"/>
              </w:rPr>
              <w:t xml:space="preserve"> </w:t>
            </w:r>
            <w:r>
              <w:t>are</w:t>
            </w:r>
            <w:r>
              <w:rPr>
                <w:spacing w:val="-12"/>
              </w:rPr>
              <w:t xml:space="preserve"> </w:t>
            </w:r>
            <w:r>
              <w:t>important</w:t>
            </w:r>
            <w:r>
              <w:rPr>
                <w:spacing w:val="-12"/>
              </w:rPr>
              <w:t xml:space="preserve"> </w:t>
            </w:r>
            <w:r>
              <w:t>in establishing the mathematical</w:t>
            </w:r>
            <w:r>
              <w:rPr>
                <w:spacing w:val="-2"/>
              </w:rPr>
              <w:t xml:space="preserve"> </w:t>
            </w:r>
            <w:r>
              <w:t>community and engaging students in the work</w:t>
            </w:r>
            <w:r>
              <w:rPr>
                <w:spacing w:val="-3"/>
              </w:rPr>
              <w:t xml:space="preserve"> </w:t>
            </w:r>
            <w:r>
              <w:t>of</w:t>
            </w:r>
            <w:r>
              <w:rPr>
                <w:spacing w:val="-3"/>
              </w:rPr>
              <w:t xml:space="preserve"> </w:t>
            </w:r>
            <w:r>
              <w:t>mathematics.</w:t>
            </w:r>
          </w:p>
        </w:tc>
        <w:tc>
          <w:tcPr>
            <w:tcW w:w="5514" w:type="dxa"/>
            <w:tcBorders>
              <w:right w:val="single" w:sz="2" w:space="0" w:color="000000"/>
            </w:tcBorders>
          </w:tcPr>
          <w:p w14:paraId="3C669DF3" w14:textId="77777777" w:rsidR="009F52B4" w:rsidRDefault="00000000">
            <w:pPr>
              <w:pStyle w:val="TableParagraph"/>
              <w:numPr>
                <w:ilvl w:val="0"/>
                <w:numId w:val="29"/>
              </w:numPr>
              <w:tabs>
                <w:tab w:val="left" w:pos="457"/>
              </w:tabs>
              <w:spacing w:before="36"/>
              <w:ind w:right="105"/>
              <w:jc w:val="both"/>
            </w:pPr>
            <w:r>
              <w:t>Present the Standards for Mathematical Practice and their importance in the initial class with an example experience to refer to.</w:t>
            </w:r>
          </w:p>
          <w:p w14:paraId="47C6410E" w14:textId="77777777" w:rsidR="009F52B4" w:rsidRDefault="00000000">
            <w:pPr>
              <w:pStyle w:val="TableParagraph"/>
              <w:numPr>
                <w:ilvl w:val="0"/>
                <w:numId w:val="29"/>
              </w:numPr>
              <w:tabs>
                <w:tab w:val="left" w:pos="457"/>
              </w:tabs>
              <w:spacing w:before="13"/>
              <w:ind w:right="104"/>
              <w:jc w:val="both"/>
            </w:pPr>
            <w:r>
              <w:t>Refer to practices as they are evident in the classroom (e.g., “You grabbed strips of paper to show equivalent fractions. That’s a great tool for the job.” and “What a great</w:t>
            </w:r>
            <w:r>
              <w:rPr>
                <w:spacing w:val="-8"/>
              </w:rPr>
              <w:t xml:space="preserve"> </w:t>
            </w:r>
            <w:r>
              <w:t>discussion</w:t>
            </w:r>
            <w:r>
              <w:rPr>
                <w:spacing w:val="-12"/>
              </w:rPr>
              <w:t xml:space="preserve"> </w:t>
            </w:r>
            <w:r>
              <w:t>where</w:t>
            </w:r>
            <w:r>
              <w:rPr>
                <w:spacing w:val="-10"/>
              </w:rPr>
              <w:t xml:space="preserve"> </w:t>
            </w:r>
            <w:r>
              <w:t>we</w:t>
            </w:r>
            <w:r>
              <w:rPr>
                <w:spacing w:val="-10"/>
              </w:rPr>
              <w:t xml:space="preserve"> </w:t>
            </w:r>
            <w:r>
              <w:t>heard</w:t>
            </w:r>
            <w:r>
              <w:rPr>
                <w:spacing w:val="-9"/>
              </w:rPr>
              <w:t xml:space="preserve"> </w:t>
            </w:r>
            <w:r>
              <w:t>a</w:t>
            </w:r>
            <w:r>
              <w:rPr>
                <w:spacing w:val="-9"/>
              </w:rPr>
              <w:t xml:space="preserve"> </w:t>
            </w:r>
            <w:r>
              <w:t>variety</w:t>
            </w:r>
            <w:r>
              <w:rPr>
                <w:spacing w:val="-8"/>
              </w:rPr>
              <w:t xml:space="preserve"> </w:t>
            </w:r>
            <w:r>
              <w:t>of</w:t>
            </w:r>
            <w:r>
              <w:rPr>
                <w:spacing w:val="-7"/>
              </w:rPr>
              <w:t xml:space="preserve"> </w:t>
            </w:r>
            <w:r>
              <w:t>strategies, and I even heard some challenges to them. Will they work every time?)</w:t>
            </w:r>
          </w:p>
        </w:tc>
        <w:tc>
          <w:tcPr>
            <w:tcW w:w="780" w:type="dxa"/>
            <w:tcBorders>
              <w:left w:val="single" w:sz="2" w:space="0" w:color="000000"/>
            </w:tcBorders>
          </w:tcPr>
          <w:p w14:paraId="1BBA7E65" w14:textId="77777777" w:rsidR="009F52B4" w:rsidRDefault="009F52B4">
            <w:pPr>
              <w:pStyle w:val="TableParagraph"/>
              <w:rPr>
                <w:rFonts w:ascii="Times New Roman"/>
              </w:rPr>
            </w:pPr>
          </w:p>
        </w:tc>
      </w:tr>
    </w:tbl>
    <w:p w14:paraId="0E07BC8B" w14:textId="77777777" w:rsidR="009F52B4" w:rsidRDefault="00000000" w:rsidP="00E839EF">
      <w:pPr>
        <w:pStyle w:val="Heading3"/>
        <w:spacing w:before="120"/>
      </w:pPr>
      <w:r>
        <w:t>Vignette:</w:t>
      </w:r>
    </w:p>
    <w:p w14:paraId="70A74DD7" w14:textId="6C0F5D8D" w:rsidR="009F52B4" w:rsidRDefault="00000000" w:rsidP="00E839EF">
      <w:pPr>
        <w:pStyle w:val="BodyText"/>
        <w:spacing w:after="120"/>
        <w:ind w:left="0"/>
        <w:jc w:val="both"/>
      </w:pPr>
      <w:r>
        <w:t>As Sophia prepares for class with a new group of students, she notes the wide range of diversity in the class.</w:t>
      </w:r>
      <w:r>
        <w:rPr>
          <w:spacing w:val="-8"/>
        </w:rPr>
        <w:t xml:space="preserve"> </w:t>
      </w:r>
      <w:r>
        <w:t>Students</w:t>
      </w:r>
      <w:r>
        <w:rPr>
          <w:spacing w:val="-7"/>
        </w:rPr>
        <w:t xml:space="preserve"> </w:t>
      </w:r>
      <w:r>
        <w:t>have</w:t>
      </w:r>
      <w:r>
        <w:rPr>
          <w:spacing w:val="-9"/>
        </w:rPr>
        <w:t xml:space="preserve"> </w:t>
      </w:r>
      <w:r>
        <w:t>reached</w:t>
      </w:r>
      <w:r>
        <w:rPr>
          <w:spacing w:val="-8"/>
        </w:rPr>
        <w:t xml:space="preserve"> </w:t>
      </w:r>
      <w:r>
        <w:t>various</w:t>
      </w:r>
      <w:r>
        <w:rPr>
          <w:spacing w:val="-9"/>
        </w:rPr>
        <w:t xml:space="preserve"> </w:t>
      </w:r>
      <w:r>
        <w:t>levels</w:t>
      </w:r>
      <w:r>
        <w:rPr>
          <w:spacing w:val="-11"/>
        </w:rPr>
        <w:t xml:space="preserve"> </w:t>
      </w:r>
      <w:r>
        <w:t>of</w:t>
      </w:r>
      <w:r>
        <w:rPr>
          <w:spacing w:val="-9"/>
        </w:rPr>
        <w:t xml:space="preserve"> </w:t>
      </w:r>
      <w:r>
        <w:t>math</w:t>
      </w:r>
      <w:r>
        <w:rPr>
          <w:spacing w:val="-9"/>
        </w:rPr>
        <w:t xml:space="preserve"> </w:t>
      </w:r>
      <w:r>
        <w:t>competency,</w:t>
      </w:r>
      <w:r>
        <w:rPr>
          <w:spacing w:val="-9"/>
        </w:rPr>
        <w:t xml:space="preserve"> </w:t>
      </w:r>
      <w:r>
        <w:t>have</w:t>
      </w:r>
      <w:r>
        <w:rPr>
          <w:spacing w:val="-9"/>
        </w:rPr>
        <w:t xml:space="preserve"> </w:t>
      </w:r>
      <w:r>
        <w:t>differing</w:t>
      </w:r>
      <w:r>
        <w:rPr>
          <w:spacing w:val="-8"/>
        </w:rPr>
        <w:t xml:space="preserve"> </w:t>
      </w:r>
      <w:r>
        <w:t>levels</w:t>
      </w:r>
      <w:r>
        <w:rPr>
          <w:spacing w:val="-11"/>
        </w:rPr>
        <w:t xml:space="preserve"> </w:t>
      </w:r>
      <w:r>
        <w:t>of</w:t>
      </w:r>
      <w:r>
        <w:rPr>
          <w:spacing w:val="-8"/>
        </w:rPr>
        <w:t xml:space="preserve"> </w:t>
      </w:r>
      <w:r>
        <w:t>formal</w:t>
      </w:r>
      <w:r>
        <w:rPr>
          <w:spacing w:val="-9"/>
        </w:rPr>
        <w:t xml:space="preserve"> </w:t>
      </w:r>
      <w:r>
        <w:t>education from</w:t>
      </w:r>
      <w:r>
        <w:rPr>
          <w:spacing w:val="-6"/>
        </w:rPr>
        <w:t xml:space="preserve"> </w:t>
      </w:r>
      <w:r>
        <w:t>grade</w:t>
      </w:r>
      <w:r>
        <w:rPr>
          <w:spacing w:val="-5"/>
        </w:rPr>
        <w:t xml:space="preserve"> </w:t>
      </w:r>
      <w:r>
        <w:t>6</w:t>
      </w:r>
      <w:r>
        <w:rPr>
          <w:spacing w:val="-6"/>
        </w:rPr>
        <w:t xml:space="preserve"> </w:t>
      </w:r>
      <w:r>
        <w:t>to</w:t>
      </w:r>
      <w:r>
        <w:rPr>
          <w:spacing w:val="-4"/>
        </w:rPr>
        <w:t xml:space="preserve"> </w:t>
      </w:r>
      <w:r>
        <w:t>grade</w:t>
      </w:r>
      <w:r>
        <w:rPr>
          <w:spacing w:val="-5"/>
        </w:rPr>
        <w:t xml:space="preserve"> </w:t>
      </w:r>
      <w:r>
        <w:t>12,</w:t>
      </w:r>
      <w:r>
        <w:rPr>
          <w:spacing w:val="-5"/>
        </w:rPr>
        <w:t xml:space="preserve"> </w:t>
      </w:r>
      <w:r>
        <w:t>are</w:t>
      </w:r>
      <w:r>
        <w:rPr>
          <w:spacing w:val="-5"/>
        </w:rPr>
        <w:t xml:space="preserve"> </w:t>
      </w:r>
      <w:r>
        <w:t>from</w:t>
      </w:r>
      <w:r>
        <w:rPr>
          <w:spacing w:val="-4"/>
        </w:rPr>
        <w:t xml:space="preserve"> </w:t>
      </w:r>
      <w:r>
        <w:t>three</w:t>
      </w:r>
      <w:r>
        <w:rPr>
          <w:spacing w:val="-5"/>
        </w:rPr>
        <w:t xml:space="preserve"> </w:t>
      </w:r>
      <w:r>
        <w:t>different</w:t>
      </w:r>
      <w:r>
        <w:rPr>
          <w:spacing w:val="-5"/>
        </w:rPr>
        <w:t xml:space="preserve"> </w:t>
      </w:r>
      <w:r>
        <w:t>language</w:t>
      </w:r>
      <w:r>
        <w:rPr>
          <w:spacing w:val="-5"/>
        </w:rPr>
        <w:t xml:space="preserve"> </w:t>
      </w:r>
      <w:r>
        <w:t>backgrounds</w:t>
      </w:r>
      <w:r>
        <w:rPr>
          <w:spacing w:val="-5"/>
        </w:rPr>
        <w:t xml:space="preserve"> </w:t>
      </w:r>
      <w:r>
        <w:t>(Chinese,</w:t>
      </w:r>
      <w:r>
        <w:rPr>
          <w:spacing w:val="-5"/>
        </w:rPr>
        <w:t xml:space="preserve"> </w:t>
      </w:r>
      <w:r>
        <w:t>Spanish,</w:t>
      </w:r>
      <w:r>
        <w:rPr>
          <w:spacing w:val="-5"/>
        </w:rPr>
        <w:t xml:space="preserve"> </w:t>
      </w:r>
      <w:r>
        <w:t>English),</w:t>
      </w:r>
      <w:r>
        <w:rPr>
          <w:spacing w:val="-5"/>
        </w:rPr>
        <w:t xml:space="preserve"> </w:t>
      </w:r>
      <w:r>
        <w:t>and have</w:t>
      </w:r>
      <w:r>
        <w:rPr>
          <w:spacing w:val="-6"/>
        </w:rPr>
        <w:t xml:space="preserve"> </w:t>
      </w:r>
      <w:r>
        <w:t>different</w:t>
      </w:r>
      <w:r>
        <w:rPr>
          <w:spacing w:val="-7"/>
        </w:rPr>
        <w:t xml:space="preserve"> </w:t>
      </w:r>
      <w:r>
        <w:t>levels</w:t>
      </w:r>
      <w:r>
        <w:rPr>
          <w:spacing w:val="-9"/>
        </w:rPr>
        <w:t xml:space="preserve"> </w:t>
      </w:r>
      <w:r>
        <w:t>of</w:t>
      </w:r>
      <w:r>
        <w:rPr>
          <w:spacing w:val="-9"/>
        </w:rPr>
        <w:t xml:space="preserve"> </w:t>
      </w:r>
      <w:r>
        <w:t>tech</w:t>
      </w:r>
      <w:r>
        <w:rPr>
          <w:spacing w:val="-7"/>
        </w:rPr>
        <w:t xml:space="preserve"> </w:t>
      </w:r>
      <w:r>
        <w:t>skills</w:t>
      </w:r>
      <w:r>
        <w:rPr>
          <w:spacing w:val="-7"/>
        </w:rPr>
        <w:t xml:space="preserve"> </w:t>
      </w:r>
      <w:r>
        <w:t>and</w:t>
      </w:r>
      <w:r>
        <w:rPr>
          <w:spacing w:val="-7"/>
        </w:rPr>
        <w:t xml:space="preserve"> </w:t>
      </w:r>
      <w:r>
        <w:t>accessibility.</w:t>
      </w:r>
      <w:r>
        <w:rPr>
          <w:spacing w:val="-7"/>
        </w:rPr>
        <w:t xml:space="preserve"> </w:t>
      </w:r>
      <w:r>
        <w:t>She</w:t>
      </w:r>
      <w:r>
        <w:rPr>
          <w:spacing w:val="-6"/>
        </w:rPr>
        <w:t xml:space="preserve"> </w:t>
      </w:r>
      <w:r>
        <w:t>knows</w:t>
      </w:r>
      <w:r>
        <w:rPr>
          <w:spacing w:val="-6"/>
        </w:rPr>
        <w:t xml:space="preserve"> </w:t>
      </w:r>
      <w:r>
        <w:t>that</w:t>
      </w:r>
      <w:r>
        <w:rPr>
          <w:spacing w:val="-9"/>
        </w:rPr>
        <w:t xml:space="preserve"> </w:t>
      </w:r>
      <w:r>
        <w:t>many</w:t>
      </w:r>
      <w:r>
        <w:rPr>
          <w:spacing w:val="-6"/>
        </w:rPr>
        <w:t xml:space="preserve"> </w:t>
      </w:r>
      <w:r>
        <w:t>students</w:t>
      </w:r>
      <w:r>
        <w:rPr>
          <w:spacing w:val="-7"/>
        </w:rPr>
        <w:t xml:space="preserve"> </w:t>
      </w:r>
      <w:r>
        <w:t>will</w:t>
      </w:r>
      <w:r>
        <w:rPr>
          <w:spacing w:val="-7"/>
        </w:rPr>
        <w:t xml:space="preserve"> </w:t>
      </w:r>
      <w:r>
        <w:t>approach</w:t>
      </w:r>
      <w:r>
        <w:rPr>
          <w:spacing w:val="-7"/>
        </w:rPr>
        <w:t xml:space="preserve"> </w:t>
      </w:r>
      <w:r>
        <w:t>the</w:t>
      </w:r>
      <w:r>
        <w:rPr>
          <w:spacing w:val="-9"/>
        </w:rPr>
        <w:t xml:space="preserve"> </w:t>
      </w:r>
      <w:r>
        <w:t>math class with anxiety based on past experiences and failure. Others will think that math is not for them because</w:t>
      </w:r>
      <w:r>
        <w:rPr>
          <w:spacing w:val="-1"/>
        </w:rPr>
        <w:t xml:space="preserve"> </w:t>
      </w:r>
      <w:r>
        <w:t>they see</w:t>
      </w:r>
      <w:r>
        <w:rPr>
          <w:spacing w:val="-3"/>
        </w:rPr>
        <w:t xml:space="preserve"> </w:t>
      </w:r>
      <w:r>
        <w:t>very</w:t>
      </w:r>
      <w:r>
        <w:rPr>
          <w:spacing w:val="-1"/>
        </w:rPr>
        <w:t xml:space="preserve"> </w:t>
      </w:r>
      <w:r>
        <w:t>few</w:t>
      </w:r>
      <w:r>
        <w:rPr>
          <w:spacing w:val="-3"/>
        </w:rPr>
        <w:t xml:space="preserve"> </w:t>
      </w:r>
      <w:r>
        <w:t>scientists</w:t>
      </w:r>
      <w:r>
        <w:rPr>
          <w:spacing w:val="-4"/>
        </w:rPr>
        <w:t xml:space="preserve"> </w:t>
      </w:r>
      <w:r>
        <w:t>or</w:t>
      </w:r>
      <w:r>
        <w:rPr>
          <w:spacing w:val="-3"/>
        </w:rPr>
        <w:t xml:space="preserve"> </w:t>
      </w:r>
      <w:r>
        <w:t>mathematicians</w:t>
      </w:r>
      <w:r>
        <w:rPr>
          <w:spacing w:val="-1"/>
        </w:rPr>
        <w:t xml:space="preserve"> </w:t>
      </w:r>
      <w:r>
        <w:t>that</w:t>
      </w:r>
      <w:r>
        <w:rPr>
          <w:spacing w:val="-1"/>
        </w:rPr>
        <w:t xml:space="preserve"> </w:t>
      </w:r>
      <w:r>
        <w:t>look</w:t>
      </w:r>
      <w:r>
        <w:rPr>
          <w:spacing w:val="-1"/>
        </w:rPr>
        <w:t xml:space="preserve"> </w:t>
      </w:r>
      <w:r>
        <w:t>like</w:t>
      </w:r>
      <w:r>
        <w:rPr>
          <w:spacing w:val="-1"/>
        </w:rPr>
        <w:t xml:space="preserve"> </w:t>
      </w:r>
      <w:r>
        <w:t>them.</w:t>
      </w:r>
      <w:r>
        <w:rPr>
          <w:spacing w:val="-1"/>
        </w:rPr>
        <w:t xml:space="preserve"> </w:t>
      </w:r>
      <w:r>
        <w:t>She</w:t>
      </w:r>
      <w:r>
        <w:rPr>
          <w:spacing w:val="-3"/>
        </w:rPr>
        <w:t xml:space="preserve"> </w:t>
      </w:r>
      <w:r>
        <w:t>also</w:t>
      </w:r>
      <w:r>
        <w:rPr>
          <w:spacing w:val="-1"/>
        </w:rPr>
        <w:t xml:space="preserve"> </w:t>
      </w:r>
      <w:r>
        <w:t>knows</w:t>
      </w:r>
      <w:r>
        <w:rPr>
          <w:spacing w:val="-3"/>
        </w:rPr>
        <w:t xml:space="preserve"> </w:t>
      </w:r>
      <w:r>
        <w:t>that</w:t>
      </w:r>
      <w:r>
        <w:rPr>
          <w:spacing w:val="-3"/>
        </w:rPr>
        <w:t xml:space="preserve"> </w:t>
      </w:r>
      <w:r>
        <w:t>many</w:t>
      </w:r>
      <w:r>
        <w:rPr>
          <w:spacing w:val="-3"/>
        </w:rPr>
        <w:t xml:space="preserve"> </w:t>
      </w:r>
      <w:r>
        <w:t>of her students don’t believe that there is any purpose for math other than to pass a test.</w:t>
      </w:r>
    </w:p>
    <w:p w14:paraId="5D62174E" w14:textId="77777777" w:rsidR="009F52B4" w:rsidRDefault="00000000" w:rsidP="00E839EF">
      <w:pPr>
        <w:pStyle w:val="BodyText"/>
        <w:spacing w:after="120"/>
        <w:ind w:left="0"/>
        <w:jc w:val="both"/>
      </w:pPr>
      <w:r>
        <w:t>Sophia is determined</w:t>
      </w:r>
      <w:r>
        <w:rPr>
          <w:spacing w:val="-2"/>
        </w:rPr>
        <w:t xml:space="preserve"> </w:t>
      </w:r>
      <w:r>
        <w:t>to design a learning environment where the focus is</w:t>
      </w:r>
      <w:r>
        <w:rPr>
          <w:spacing w:val="-2"/>
        </w:rPr>
        <w:t xml:space="preserve"> </w:t>
      </w:r>
      <w:r>
        <w:t>on the</w:t>
      </w:r>
      <w:r>
        <w:rPr>
          <w:spacing w:val="-4"/>
        </w:rPr>
        <w:t xml:space="preserve"> </w:t>
      </w:r>
      <w:r>
        <w:t>students and</w:t>
      </w:r>
      <w:r>
        <w:rPr>
          <w:spacing w:val="-3"/>
        </w:rPr>
        <w:t xml:space="preserve"> </w:t>
      </w:r>
      <w:r>
        <w:t xml:space="preserve">the belief </w:t>
      </w:r>
      <w:r>
        <w:rPr>
          <w:spacing w:val="-2"/>
        </w:rPr>
        <w:t>that they can</w:t>
      </w:r>
      <w:r>
        <w:rPr>
          <w:spacing w:val="-6"/>
        </w:rPr>
        <w:t xml:space="preserve"> </w:t>
      </w:r>
      <w:r>
        <w:rPr>
          <w:spacing w:val="-2"/>
        </w:rPr>
        <w:t>learn,</w:t>
      </w:r>
      <w:r>
        <w:rPr>
          <w:spacing w:val="-4"/>
        </w:rPr>
        <w:t xml:space="preserve"> </w:t>
      </w:r>
      <w:r>
        <w:rPr>
          <w:spacing w:val="-2"/>
        </w:rPr>
        <w:t>where</w:t>
      </w:r>
      <w:r>
        <w:rPr>
          <w:spacing w:val="-7"/>
        </w:rPr>
        <w:t xml:space="preserve"> </w:t>
      </w:r>
      <w:r>
        <w:rPr>
          <w:spacing w:val="-2"/>
        </w:rPr>
        <w:t>math is</w:t>
      </w:r>
      <w:r>
        <w:rPr>
          <w:spacing w:val="-4"/>
        </w:rPr>
        <w:t xml:space="preserve"> </w:t>
      </w:r>
      <w:r>
        <w:rPr>
          <w:spacing w:val="-2"/>
        </w:rPr>
        <w:t>meaningful, and</w:t>
      </w:r>
      <w:r>
        <w:rPr>
          <w:spacing w:val="-3"/>
        </w:rPr>
        <w:t xml:space="preserve"> </w:t>
      </w:r>
      <w:r>
        <w:rPr>
          <w:spacing w:val="-2"/>
        </w:rPr>
        <w:t>where students see</w:t>
      </w:r>
      <w:r>
        <w:rPr>
          <w:spacing w:val="-3"/>
        </w:rPr>
        <w:t xml:space="preserve"> </w:t>
      </w:r>
      <w:r>
        <w:rPr>
          <w:spacing w:val="-2"/>
        </w:rPr>
        <w:t>mistakes</w:t>
      </w:r>
      <w:r>
        <w:rPr>
          <w:spacing w:val="-4"/>
        </w:rPr>
        <w:t xml:space="preserve"> </w:t>
      </w:r>
      <w:r>
        <w:rPr>
          <w:spacing w:val="-2"/>
        </w:rPr>
        <w:t>as learning</w:t>
      </w:r>
      <w:r>
        <w:rPr>
          <w:spacing w:val="-3"/>
        </w:rPr>
        <w:t xml:space="preserve"> </w:t>
      </w:r>
      <w:r>
        <w:rPr>
          <w:spacing w:val="-2"/>
        </w:rPr>
        <w:t xml:space="preserve">opportunities. </w:t>
      </w:r>
      <w:r>
        <w:t>She knows that</w:t>
      </w:r>
      <w:r>
        <w:rPr>
          <w:spacing w:val="-1"/>
        </w:rPr>
        <w:t xml:space="preserve"> </w:t>
      </w:r>
      <w:r>
        <w:t>this</w:t>
      </w:r>
      <w:r>
        <w:rPr>
          <w:spacing w:val="-1"/>
        </w:rPr>
        <w:t xml:space="preserve"> </w:t>
      </w:r>
      <w:r>
        <w:t>is something that</w:t>
      </w:r>
      <w:r>
        <w:rPr>
          <w:spacing w:val="-1"/>
        </w:rPr>
        <w:t xml:space="preserve"> </w:t>
      </w:r>
      <w:r>
        <w:t>develops</w:t>
      </w:r>
      <w:r>
        <w:rPr>
          <w:spacing w:val="-1"/>
        </w:rPr>
        <w:t xml:space="preserve"> </w:t>
      </w:r>
      <w:r>
        <w:t>over</w:t>
      </w:r>
      <w:r>
        <w:rPr>
          <w:spacing w:val="-1"/>
        </w:rPr>
        <w:t xml:space="preserve"> </w:t>
      </w:r>
      <w:r>
        <w:t>time</w:t>
      </w:r>
      <w:r>
        <w:rPr>
          <w:spacing w:val="-1"/>
        </w:rPr>
        <w:t xml:space="preserve"> </w:t>
      </w:r>
      <w:r>
        <w:t>as</w:t>
      </w:r>
      <w:r>
        <w:rPr>
          <w:spacing w:val="-1"/>
        </w:rPr>
        <w:t xml:space="preserve"> </w:t>
      </w:r>
      <w:r>
        <w:t>students</w:t>
      </w:r>
      <w:r>
        <w:rPr>
          <w:spacing w:val="-1"/>
        </w:rPr>
        <w:t xml:space="preserve"> </w:t>
      </w:r>
      <w:r>
        <w:t>learn</w:t>
      </w:r>
      <w:r>
        <w:rPr>
          <w:spacing w:val="-2"/>
        </w:rPr>
        <w:t xml:space="preserve"> </w:t>
      </w:r>
      <w:r>
        <w:t>to trust her</w:t>
      </w:r>
      <w:r>
        <w:rPr>
          <w:spacing w:val="-1"/>
        </w:rPr>
        <w:t xml:space="preserve"> </w:t>
      </w:r>
      <w:r>
        <w:t>and as</w:t>
      </w:r>
      <w:r>
        <w:rPr>
          <w:spacing w:val="-1"/>
        </w:rPr>
        <w:t xml:space="preserve"> </w:t>
      </w:r>
      <w:r>
        <w:t>she</w:t>
      </w:r>
      <w:r>
        <w:rPr>
          <w:spacing w:val="-1"/>
        </w:rPr>
        <w:t xml:space="preserve"> </w:t>
      </w:r>
      <w:r>
        <w:t>learns more about each of her students.</w:t>
      </w:r>
    </w:p>
    <w:p w14:paraId="01D40ED8" w14:textId="5A3CDDA1" w:rsidR="009F52B4" w:rsidRDefault="00000000" w:rsidP="00E839EF">
      <w:pPr>
        <w:pStyle w:val="BodyText"/>
        <w:spacing w:after="120"/>
        <w:ind w:left="0"/>
        <w:jc w:val="both"/>
      </w:pPr>
      <w:r>
        <w:t xml:space="preserve">Sophia begins each session with a routine that gets students to think critically. One routine she uses is </w:t>
      </w:r>
      <w:r>
        <w:rPr>
          <w:i/>
        </w:rPr>
        <w:t xml:space="preserve">Which One Doesn’t Belong? </w:t>
      </w:r>
      <w:r>
        <w:t>to help students begin to understand that what is important in</w:t>
      </w:r>
      <w:r>
        <w:rPr>
          <w:spacing w:val="-2"/>
        </w:rPr>
        <w:t xml:space="preserve"> </w:t>
      </w:r>
      <w:r>
        <w:t>math class is being</w:t>
      </w:r>
      <w:r>
        <w:rPr>
          <w:spacing w:val="-4"/>
        </w:rPr>
        <w:t xml:space="preserve"> </w:t>
      </w:r>
      <w:r>
        <w:t>able</w:t>
      </w:r>
      <w:r>
        <w:rPr>
          <w:spacing w:val="-3"/>
        </w:rPr>
        <w:t xml:space="preserve"> </w:t>
      </w:r>
      <w:r>
        <w:t>to</w:t>
      </w:r>
      <w:r>
        <w:rPr>
          <w:spacing w:val="-2"/>
        </w:rPr>
        <w:t xml:space="preserve"> </w:t>
      </w:r>
      <w:r>
        <w:t>reason</w:t>
      </w:r>
      <w:r>
        <w:rPr>
          <w:spacing w:val="-4"/>
        </w:rPr>
        <w:t xml:space="preserve"> </w:t>
      </w:r>
      <w:r>
        <w:t>and</w:t>
      </w:r>
      <w:r>
        <w:rPr>
          <w:spacing w:val="-4"/>
        </w:rPr>
        <w:t xml:space="preserve"> </w:t>
      </w:r>
      <w:r>
        <w:t>to</w:t>
      </w:r>
      <w:r>
        <w:rPr>
          <w:spacing w:val="-4"/>
        </w:rPr>
        <w:t xml:space="preserve"> </w:t>
      </w:r>
      <w:r>
        <w:t>explain</w:t>
      </w:r>
      <w:r>
        <w:rPr>
          <w:spacing w:val="-4"/>
        </w:rPr>
        <w:t xml:space="preserve"> </w:t>
      </w:r>
      <w:r>
        <w:t>that</w:t>
      </w:r>
      <w:r>
        <w:rPr>
          <w:spacing w:val="-3"/>
        </w:rPr>
        <w:t xml:space="preserve"> </w:t>
      </w:r>
      <w:r>
        <w:t>reasoning</w:t>
      </w:r>
      <w:r>
        <w:rPr>
          <w:spacing w:val="-4"/>
        </w:rPr>
        <w:t xml:space="preserve"> </w:t>
      </w:r>
      <w:r>
        <w:t>to</w:t>
      </w:r>
      <w:r>
        <w:rPr>
          <w:spacing w:val="-4"/>
        </w:rPr>
        <w:t xml:space="preserve"> </w:t>
      </w:r>
      <w:r>
        <w:t>others.</w:t>
      </w:r>
      <w:r>
        <w:rPr>
          <w:spacing w:val="-4"/>
        </w:rPr>
        <w:t xml:space="preserve"> </w:t>
      </w:r>
      <w:r>
        <w:t>She</w:t>
      </w:r>
      <w:r>
        <w:rPr>
          <w:spacing w:val="-3"/>
        </w:rPr>
        <w:t xml:space="preserve"> </w:t>
      </w:r>
      <w:r>
        <w:t>first</w:t>
      </w:r>
      <w:r>
        <w:rPr>
          <w:spacing w:val="-3"/>
        </w:rPr>
        <w:t xml:space="preserve"> </w:t>
      </w:r>
      <w:r>
        <w:t>uses</w:t>
      </w:r>
      <w:r>
        <w:rPr>
          <w:spacing w:val="-5"/>
        </w:rPr>
        <w:t xml:space="preserve"> </w:t>
      </w:r>
      <w:r>
        <w:t>simple</w:t>
      </w:r>
      <w:r>
        <w:rPr>
          <w:spacing w:val="-5"/>
        </w:rPr>
        <w:t xml:space="preserve"> </w:t>
      </w:r>
      <w:r>
        <w:t>visuals</w:t>
      </w:r>
      <w:r>
        <w:rPr>
          <w:spacing w:val="-4"/>
        </w:rPr>
        <w:t xml:space="preserve"> </w:t>
      </w:r>
      <w:r>
        <w:t>such</w:t>
      </w:r>
      <w:r>
        <w:rPr>
          <w:spacing w:val="-5"/>
        </w:rPr>
        <w:t xml:space="preserve"> </w:t>
      </w:r>
      <w:r>
        <w:t>as</w:t>
      </w:r>
      <w:r>
        <w:rPr>
          <w:spacing w:val="-3"/>
        </w:rPr>
        <w:t xml:space="preserve"> </w:t>
      </w:r>
      <w:r>
        <w:t>pictures of fruits or vegetables so that students are not concerned about the ‘math’ but rather their reason for choosing which of the pictures does not belong. Over time she extends this to mathematical visuals.</w:t>
      </w:r>
    </w:p>
    <w:p w14:paraId="1CB16C28" w14:textId="4AF5FECD" w:rsidR="009F52B4" w:rsidRDefault="00000000" w:rsidP="00E839EF">
      <w:pPr>
        <w:pStyle w:val="BodyText"/>
        <w:spacing w:after="120"/>
        <w:ind w:left="0"/>
        <w:jc w:val="both"/>
      </w:pPr>
      <w:r>
        <w:t>As she chooses routines to use with her students, she</w:t>
      </w:r>
      <w:r>
        <w:rPr>
          <w:spacing w:val="-1"/>
        </w:rPr>
        <w:t xml:space="preserve"> </w:t>
      </w:r>
      <w:r>
        <w:t>continues to be cognizant of the fact that</w:t>
      </w:r>
      <w:r>
        <w:rPr>
          <w:spacing w:val="-1"/>
        </w:rPr>
        <w:t xml:space="preserve"> </w:t>
      </w:r>
      <w:r>
        <w:t>many</w:t>
      </w:r>
      <w:r>
        <w:rPr>
          <w:spacing w:val="-1"/>
        </w:rPr>
        <w:t xml:space="preserve"> </w:t>
      </w:r>
      <w:r>
        <w:t>of her</w:t>
      </w:r>
      <w:r>
        <w:rPr>
          <w:spacing w:val="-4"/>
        </w:rPr>
        <w:t xml:space="preserve"> </w:t>
      </w:r>
      <w:r>
        <w:t>students</w:t>
      </w:r>
      <w:r>
        <w:rPr>
          <w:spacing w:val="-4"/>
        </w:rPr>
        <w:t xml:space="preserve"> </w:t>
      </w:r>
      <w:r>
        <w:t>are</w:t>
      </w:r>
      <w:r>
        <w:rPr>
          <w:spacing w:val="-4"/>
        </w:rPr>
        <w:t xml:space="preserve"> </w:t>
      </w:r>
      <w:r>
        <w:t>only</w:t>
      </w:r>
      <w:r>
        <w:rPr>
          <w:spacing w:val="-4"/>
        </w:rPr>
        <w:t xml:space="preserve"> </w:t>
      </w:r>
      <w:r>
        <w:t>able</w:t>
      </w:r>
      <w:r>
        <w:rPr>
          <w:spacing w:val="-4"/>
        </w:rPr>
        <w:t xml:space="preserve"> </w:t>
      </w:r>
      <w:r>
        <w:t>to</w:t>
      </w:r>
      <w:r>
        <w:rPr>
          <w:spacing w:val="-3"/>
        </w:rPr>
        <w:t xml:space="preserve"> </w:t>
      </w:r>
      <w:r>
        <w:t>access</w:t>
      </w:r>
      <w:r>
        <w:rPr>
          <w:spacing w:val="-4"/>
        </w:rPr>
        <w:t xml:space="preserve"> </w:t>
      </w:r>
      <w:r>
        <w:t>the</w:t>
      </w:r>
      <w:r>
        <w:rPr>
          <w:spacing w:val="-2"/>
        </w:rPr>
        <w:t xml:space="preserve"> </w:t>
      </w:r>
      <w:r>
        <w:t>class’s</w:t>
      </w:r>
      <w:r>
        <w:rPr>
          <w:spacing w:val="-5"/>
        </w:rPr>
        <w:t xml:space="preserve"> </w:t>
      </w:r>
      <w:r>
        <w:t>Zoom</w:t>
      </w:r>
      <w:r>
        <w:rPr>
          <w:spacing w:val="-3"/>
        </w:rPr>
        <w:t xml:space="preserve"> </w:t>
      </w:r>
      <w:r>
        <w:t>lesson</w:t>
      </w:r>
      <w:r>
        <w:rPr>
          <w:spacing w:val="-7"/>
        </w:rPr>
        <w:t xml:space="preserve"> </w:t>
      </w:r>
      <w:r>
        <w:t>via</w:t>
      </w:r>
      <w:r>
        <w:rPr>
          <w:spacing w:val="-5"/>
        </w:rPr>
        <w:t xml:space="preserve"> </w:t>
      </w:r>
      <w:r>
        <w:t>smart</w:t>
      </w:r>
      <w:r>
        <w:rPr>
          <w:spacing w:val="-4"/>
        </w:rPr>
        <w:t xml:space="preserve"> </w:t>
      </w:r>
      <w:r>
        <w:t>phone.</w:t>
      </w:r>
      <w:r>
        <w:rPr>
          <w:spacing w:val="-4"/>
        </w:rPr>
        <w:t xml:space="preserve"> </w:t>
      </w:r>
      <w:r>
        <w:t>She</w:t>
      </w:r>
      <w:r>
        <w:rPr>
          <w:spacing w:val="-6"/>
        </w:rPr>
        <w:t xml:space="preserve"> </w:t>
      </w:r>
      <w:r>
        <w:t>has</w:t>
      </w:r>
      <w:r>
        <w:rPr>
          <w:spacing w:val="-4"/>
        </w:rPr>
        <w:t xml:space="preserve"> </w:t>
      </w:r>
      <w:r>
        <w:t>to</w:t>
      </w:r>
      <w:r>
        <w:rPr>
          <w:spacing w:val="-3"/>
        </w:rPr>
        <w:t xml:space="preserve"> </w:t>
      </w:r>
      <w:r>
        <w:t>be</w:t>
      </w:r>
      <w:r>
        <w:rPr>
          <w:spacing w:val="-6"/>
        </w:rPr>
        <w:t xml:space="preserve"> </w:t>
      </w:r>
      <w:r>
        <w:t>aware</w:t>
      </w:r>
      <w:r>
        <w:rPr>
          <w:spacing w:val="-4"/>
        </w:rPr>
        <w:t xml:space="preserve"> </w:t>
      </w:r>
      <w:r>
        <w:t>of</w:t>
      </w:r>
      <w:r>
        <w:rPr>
          <w:spacing w:val="-4"/>
        </w:rPr>
        <w:t xml:space="preserve"> </w:t>
      </w:r>
      <w:r>
        <w:t>how students</w:t>
      </w:r>
      <w:r>
        <w:rPr>
          <w:spacing w:val="-2"/>
        </w:rPr>
        <w:t xml:space="preserve"> </w:t>
      </w:r>
      <w:r>
        <w:t>can</w:t>
      </w:r>
      <w:r>
        <w:rPr>
          <w:spacing w:val="-3"/>
        </w:rPr>
        <w:t xml:space="preserve"> </w:t>
      </w:r>
      <w:r>
        <w:t>access</w:t>
      </w:r>
      <w:r>
        <w:rPr>
          <w:spacing w:val="-1"/>
        </w:rPr>
        <w:t xml:space="preserve"> </w:t>
      </w:r>
      <w:r>
        <w:t>the</w:t>
      </w:r>
      <w:r>
        <w:rPr>
          <w:spacing w:val="-4"/>
        </w:rPr>
        <w:t xml:space="preserve"> </w:t>
      </w:r>
      <w:r>
        <w:t>materials</w:t>
      </w:r>
      <w:r>
        <w:rPr>
          <w:spacing w:val="-2"/>
        </w:rPr>
        <w:t xml:space="preserve"> </w:t>
      </w:r>
      <w:r>
        <w:t>and</w:t>
      </w:r>
      <w:r>
        <w:rPr>
          <w:spacing w:val="-3"/>
        </w:rPr>
        <w:t xml:space="preserve"> </w:t>
      </w:r>
      <w:r>
        <w:t>offers</w:t>
      </w:r>
      <w:r>
        <w:rPr>
          <w:spacing w:val="-2"/>
        </w:rPr>
        <w:t xml:space="preserve"> </w:t>
      </w:r>
      <w:r>
        <w:t>different</w:t>
      </w:r>
      <w:r>
        <w:rPr>
          <w:spacing w:val="-4"/>
        </w:rPr>
        <w:t xml:space="preserve"> </w:t>
      </w:r>
      <w:r>
        <w:t>strategies</w:t>
      </w:r>
      <w:r>
        <w:rPr>
          <w:spacing w:val="-2"/>
        </w:rPr>
        <w:t xml:space="preserve"> </w:t>
      </w:r>
      <w:r>
        <w:t>for</w:t>
      </w:r>
      <w:r>
        <w:rPr>
          <w:spacing w:val="-2"/>
        </w:rPr>
        <w:t xml:space="preserve"> </w:t>
      </w:r>
      <w:r>
        <w:t>students</w:t>
      </w:r>
      <w:r>
        <w:rPr>
          <w:spacing w:val="-1"/>
        </w:rPr>
        <w:t xml:space="preserve"> </w:t>
      </w:r>
      <w:r>
        <w:t>to</w:t>
      </w:r>
      <w:r>
        <w:rPr>
          <w:spacing w:val="-1"/>
        </w:rPr>
        <w:t xml:space="preserve"> </w:t>
      </w:r>
      <w:r>
        <w:t>share</w:t>
      </w:r>
      <w:r>
        <w:rPr>
          <w:spacing w:val="-2"/>
        </w:rPr>
        <w:t xml:space="preserve"> </w:t>
      </w:r>
      <w:r>
        <w:t>their</w:t>
      </w:r>
      <w:r>
        <w:rPr>
          <w:spacing w:val="-2"/>
        </w:rPr>
        <w:t xml:space="preserve"> </w:t>
      </w:r>
      <w:r>
        <w:t>thinking. This is true not just of the routines that Sophia chooses but also all other class activities that she has the students engage with. She expects all students to participate, all students to make an effort and to be willing to take a risk, but she realizes that high expectations does not mean everyone accessing the information the same way, nor does it mean that everyone has to share their reasoning and solutions using the same strategies.</w:t>
      </w:r>
    </w:p>
    <w:p w14:paraId="5D8F059C" w14:textId="77777777" w:rsidR="009F52B4" w:rsidRDefault="00000000" w:rsidP="00E839EF">
      <w:pPr>
        <w:pStyle w:val="BodyText"/>
        <w:spacing w:after="120"/>
        <w:ind w:left="0"/>
        <w:jc w:val="both"/>
      </w:pPr>
      <w:r>
        <w:t>After a few lessons where Sophia and students have opportunities to get to know each other through routines and other activities. Sophia presents the students with challenging problems, always with different</w:t>
      </w:r>
      <w:r>
        <w:rPr>
          <w:spacing w:val="-6"/>
        </w:rPr>
        <w:t xml:space="preserve"> </w:t>
      </w:r>
      <w:r>
        <w:t>access</w:t>
      </w:r>
      <w:r>
        <w:rPr>
          <w:spacing w:val="-6"/>
        </w:rPr>
        <w:t xml:space="preserve"> </w:t>
      </w:r>
      <w:r>
        <w:t>points.</w:t>
      </w:r>
      <w:r>
        <w:rPr>
          <w:spacing w:val="-7"/>
        </w:rPr>
        <w:t xml:space="preserve"> </w:t>
      </w:r>
      <w:r>
        <w:t>She</w:t>
      </w:r>
      <w:r>
        <w:rPr>
          <w:spacing w:val="-8"/>
        </w:rPr>
        <w:t xml:space="preserve"> </w:t>
      </w:r>
      <w:r>
        <w:t>provides</w:t>
      </w:r>
      <w:r>
        <w:rPr>
          <w:spacing w:val="-9"/>
        </w:rPr>
        <w:t xml:space="preserve"> </w:t>
      </w:r>
      <w:r>
        <w:t>only</w:t>
      </w:r>
      <w:r>
        <w:rPr>
          <w:spacing w:val="-9"/>
        </w:rPr>
        <w:t xml:space="preserve"> </w:t>
      </w:r>
      <w:r>
        <w:t>a</w:t>
      </w:r>
      <w:r>
        <w:rPr>
          <w:spacing w:val="-7"/>
        </w:rPr>
        <w:t xml:space="preserve"> </w:t>
      </w:r>
      <w:r>
        <w:t>short</w:t>
      </w:r>
      <w:r>
        <w:rPr>
          <w:spacing w:val="-6"/>
        </w:rPr>
        <w:t xml:space="preserve"> </w:t>
      </w:r>
      <w:r>
        <w:t>explanation</w:t>
      </w:r>
      <w:r>
        <w:rPr>
          <w:spacing w:val="-7"/>
        </w:rPr>
        <w:t xml:space="preserve"> </w:t>
      </w:r>
      <w:r>
        <w:t>and</w:t>
      </w:r>
      <w:r>
        <w:rPr>
          <w:spacing w:val="-7"/>
        </w:rPr>
        <w:t xml:space="preserve"> </w:t>
      </w:r>
      <w:r>
        <w:t>very</w:t>
      </w:r>
      <w:r>
        <w:rPr>
          <w:spacing w:val="-6"/>
        </w:rPr>
        <w:t xml:space="preserve"> </w:t>
      </w:r>
      <w:r>
        <w:t>little</w:t>
      </w:r>
      <w:r>
        <w:rPr>
          <w:spacing w:val="-6"/>
        </w:rPr>
        <w:t xml:space="preserve"> </w:t>
      </w:r>
      <w:r>
        <w:t>direction.</w:t>
      </w:r>
      <w:r>
        <w:rPr>
          <w:spacing w:val="-7"/>
        </w:rPr>
        <w:t xml:space="preserve"> </w:t>
      </w:r>
      <w:r>
        <w:t>She</w:t>
      </w:r>
      <w:r>
        <w:rPr>
          <w:spacing w:val="-6"/>
        </w:rPr>
        <w:t xml:space="preserve"> </w:t>
      </w:r>
      <w:r>
        <w:t>sometimes</w:t>
      </w:r>
      <w:r>
        <w:rPr>
          <w:spacing w:val="-6"/>
        </w:rPr>
        <w:t xml:space="preserve"> </w:t>
      </w:r>
      <w:r>
        <w:t>has students</w:t>
      </w:r>
      <w:r>
        <w:rPr>
          <w:spacing w:val="-13"/>
        </w:rPr>
        <w:t xml:space="preserve"> </w:t>
      </w:r>
      <w:r>
        <w:t>work</w:t>
      </w:r>
      <w:r>
        <w:rPr>
          <w:spacing w:val="-12"/>
        </w:rPr>
        <w:t xml:space="preserve"> </w:t>
      </w:r>
      <w:r>
        <w:t>together</w:t>
      </w:r>
      <w:r>
        <w:rPr>
          <w:spacing w:val="-13"/>
        </w:rPr>
        <w:t xml:space="preserve"> </w:t>
      </w:r>
      <w:r>
        <w:t>in</w:t>
      </w:r>
      <w:r>
        <w:rPr>
          <w:spacing w:val="-12"/>
        </w:rPr>
        <w:t xml:space="preserve"> </w:t>
      </w:r>
      <w:r>
        <w:t>breakout</w:t>
      </w:r>
      <w:r>
        <w:rPr>
          <w:spacing w:val="-12"/>
        </w:rPr>
        <w:t xml:space="preserve"> </w:t>
      </w:r>
      <w:r>
        <w:t>rooms</w:t>
      </w:r>
      <w:r>
        <w:rPr>
          <w:spacing w:val="-12"/>
        </w:rPr>
        <w:t xml:space="preserve"> </w:t>
      </w:r>
      <w:r>
        <w:t>to</w:t>
      </w:r>
      <w:r>
        <w:rPr>
          <w:spacing w:val="-12"/>
        </w:rPr>
        <w:t xml:space="preserve"> </w:t>
      </w:r>
      <w:r>
        <w:t>solve</w:t>
      </w:r>
      <w:r>
        <w:rPr>
          <w:spacing w:val="-13"/>
        </w:rPr>
        <w:t xml:space="preserve"> </w:t>
      </w:r>
      <w:r>
        <w:t>the</w:t>
      </w:r>
      <w:r>
        <w:rPr>
          <w:spacing w:val="-12"/>
        </w:rPr>
        <w:t xml:space="preserve"> </w:t>
      </w:r>
      <w:r>
        <w:t>problem</w:t>
      </w:r>
      <w:r>
        <w:rPr>
          <w:spacing w:val="-12"/>
        </w:rPr>
        <w:t xml:space="preserve"> </w:t>
      </w:r>
      <w:r>
        <w:t>and</w:t>
      </w:r>
      <w:r>
        <w:rPr>
          <w:spacing w:val="-12"/>
        </w:rPr>
        <w:t xml:space="preserve"> </w:t>
      </w:r>
      <w:r>
        <w:t>show</w:t>
      </w:r>
      <w:r>
        <w:rPr>
          <w:spacing w:val="-11"/>
        </w:rPr>
        <w:t xml:space="preserve"> </w:t>
      </w:r>
      <w:r>
        <w:t>how</w:t>
      </w:r>
      <w:r>
        <w:rPr>
          <w:spacing w:val="-13"/>
        </w:rPr>
        <w:t xml:space="preserve"> </w:t>
      </w:r>
      <w:r>
        <w:t>they</w:t>
      </w:r>
      <w:r>
        <w:rPr>
          <w:spacing w:val="-10"/>
        </w:rPr>
        <w:t xml:space="preserve"> </w:t>
      </w:r>
      <w:r>
        <w:t>reached</w:t>
      </w:r>
      <w:r>
        <w:rPr>
          <w:spacing w:val="-12"/>
        </w:rPr>
        <w:t xml:space="preserve"> </w:t>
      </w:r>
      <w:r>
        <w:t>their</w:t>
      </w:r>
      <w:r>
        <w:rPr>
          <w:spacing w:val="-13"/>
        </w:rPr>
        <w:t xml:space="preserve"> </w:t>
      </w:r>
      <w:r>
        <w:t>answer. As</w:t>
      </w:r>
      <w:r>
        <w:rPr>
          <w:spacing w:val="-1"/>
        </w:rPr>
        <w:t xml:space="preserve"> </w:t>
      </w:r>
      <w:r>
        <w:t>she</w:t>
      </w:r>
      <w:r>
        <w:rPr>
          <w:spacing w:val="-1"/>
        </w:rPr>
        <w:t xml:space="preserve"> </w:t>
      </w:r>
      <w:r>
        <w:t>moves between breakout rooms</w:t>
      </w:r>
      <w:r>
        <w:rPr>
          <w:spacing w:val="-1"/>
        </w:rPr>
        <w:t xml:space="preserve"> </w:t>
      </w:r>
      <w:r>
        <w:t>to observe students’ work,</w:t>
      </w:r>
      <w:r>
        <w:rPr>
          <w:spacing w:val="-1"/>
        </w:rPr>
        <w:t xml:space="preserve"> </w:t>
      </w:r>
      <w:r>
        <w:t>she</w:t>
      </w:r>
      <w:r>
        <w:rPr>
          <w:spacing w:val="-2"/>
        </w:rPr>
        <w:t xml:space="preserve"> </w:t>
      </w:r>
      <w:r>
        <w:t>makes</w:t>
      </w:r>
      <w:r>
        <w:rPr>
          <w:spacing w:val="-1"/>
        </w:rPr>
        <w:t xml:space="preserve"> </w:t>
      </w:r>
      <w:r>
        <w:t>positive comments</w:t>
      </w:r>
      <w:r>
        <w:rPr>
          <w:spacing w:val="-2"/>
        </w:rPr>
        <w:t xml:space="preserve"> </w:t>
      </w:r>
      <w:r>
        <w:t>where appropriate</w:t>
      </w:r>
      <w:r>
        <w:rPr>
          <w:spacing w:val="-6"/>
        </w:rPr>
        <w:t xml:space="preserve"> </w:t>
      </w:r>
      <w:r>
        <w:t>and</w:t>
      </w:r>
      <w:r>
        <w:rPr>
          <w:spacing w:val="-5"/>
        </w:rPr>
        <w:t xml:space="preserve"> </w:t>
      </w:r>
      <w:r>
        <w:t>responds</w:t>
      </w:r>
      <w:r>
        <w:rPr>
          <w:spacing w:val="-4"/>
        </w:rPr>
        <w:t xml:space="preserve"> </w:t>
      </w:r>
      <w:r>
        <w:t>to</w:t>
      </w:r>
      <w:r>
        <w:rPr>
          <w:spacing w:val="-3"/>
        </w:rPr>
        <w:t xml:space="preserve"> </w:t>
      </w:r>
      <w:r>
        <w:t>requests</w:t>
      </w:r>
      <w:r>
        <w:rPr>
          <w:spacing w:val="-7"/>
        </w:rPr>
        <w:t xml:space="preserve"> </w:t>
      </w:r>
      <w:r>
        <w:t>for</w:t>
      </w:r>
      <w:r>
        <w:rPr>
          <w:spacing w:val="-7"/>
        </w:rPr>
        <w:t xml:space="preserve"> </w:t>
      </w:r>
      <w:r>
        <w:t>help</w:t>
      </w:r>
      <w:r>
        <w:rPr>
          <w:spacing w:val="-7"/>
        </w:rPr>
        <w:t xml:space="preserve"> </w:t>
      </w:r>
      <w:r>
        <w:t>with</w:t>
      </w:r>
      <w:r>
        <w:rPr>
          <w:spacing w:val="-4"/>
        </w:rPr>
        <w:t xml:space="preserve"> </w:t>
      </w:r>
      <w:r>
        <w:t>a</w:t>
      </w:r>
      <w:r>
        <w:rPr>
          <w:spacing w:val="-7"/>
        </w:rPr>
        <w:t xml:space="preserve"> </w:t>
      </w:r>
      <w:r>
        <w:t>question</w:t>
      </w:r>
      <w:r>
        <w:rPr>
          <w:spacing w:val="-7"/>
        </w:rPr>
        <w:t xml:space="preserve"> </w:t>
      </w:r>
      <w:r>
        <w:t>to</w:t>
      </w:r>
      <w:r>
        <w:rPr>
          <w:spacing w:val="-3"/>
        </w:rPr>
        <w:t xml:space="preserve"> </w:t>
      </w:r>
      <w:r>
        <w:t>encourage</w:t>
      </w:r>
      <w:r>
        <w:rPr>
          <w:spacing w:val="-6"/>
        </w:rPr>
        <w:t xml:space="preserve"> </w:t>
      </w:r>
      <w:r>
        <w:t>students</w:t>
      </w:r>
      <w:r>
        <w:rPr>
          <w:spacing w:val="-4"/>
        </w:rPr>
        <w:t xml:space="preserve"> </w:t>
      </w:r>
      <w:r>
        <w:t>to</w:t>
      </w:r>
      <w:r>
        <w:rPr>
          <w:spacing w:val="-3"/>
        </w:rPr>
        <w:t xml:space="preserve"> </w:t>
      </w:r>
      <w:r>
        <w:t>proceed</w:t>
      </w:r>
      <w:r>
        <w:rPr>
          <w:spacing w:val="-7"/>
        </w:rPr>
        <w:t xml:space="preserve"> </w:t>
      </w:r>
      <w:r>
        <w:t>on</w:t>
      </w:r>
      <w:r>
        <w:rPr>
          <w:spacing w:val="-5"/>
        </w:rPr>
        <w:t xml:space="preserve"> </w:t>
      </w:r>
      <w:r>
        <w:t>their own. Sophia then asks students to present their work.</w:t>
      </w:r>
    </w:p>
    <w:p w14:paraId="52D70BA9" w14:textId="77777777" w:rsidR="009F52B4" w:rsidRDefault="009F52B4" w:rsidP="00E839EF">
      <w:pPr>
        <w:spacing w:after="120"/>
        <w:jc w:val="both"/>
        <w:sectPr w:rsidR="009F52B4" w:rsidSect="002D7363">
          <w:pgSz w:w="12240" w:h="15840"/>
          <w:pgMar w:top="1800" w:right="1440" w:bottom="1440" w:left="1440" w:header="0" w:footer="720" w:gutter="0"/>
          <w:cols w:space="720"/>
        </w:sectPr>
      </w:pPr>
    </w:p>
    <w:p w14:paraId="1EE73201" w14:textId="77777777" w:rsidR="009F52B4" w:rsidRDefault="00000000" w:rsidP="00E839EF">
      <w:pPr>
        <w:pStyle w:val="BodyText"/>
        <w:spacing w:after="120"/>
        <w:ind w:left="0"/>
      </w:pPr>
      <w:r>
        <w:lastRenderedPageBreak/>
        <w:t>She</w:t>
      </w:r>
      <w:r>
        <w:rPr>
          <w:spacing w:val="-3"/>
        </w:rPr>
        <w:t xml:space="preserve"> </w:t>
      </w:r>
      <w:r>
        <w:t>follows</w:t>
      </w:r>
      <w:r>
        <w:rPr>
          <w:spacing w:val="-4"/>
        </w:rPr>
        <w:t xml:space="preserve"> </w:t>
      </w:r>
      <w:r>
        <w:t>these</w:t>
      </w:r>
      <w:r>
        <w:rPr>
          <w:spacing w:val="-3"/>
        </w:rPr>
        <w:t xml:space="preserve"> </w:t>
      </w:r>
      <w:r>
        <w:t>presentations</w:t>
      </w:r>
      <w:r>
        <w:rPr>
          <w:spacing w:val="-4"/>
        </w:rPr>
        <w:t xml:space="preserve"> </w:t>
      </w:r>
      <w:r>
        <w:t>with</w:t>
      </w:r>
      <w:r>
        <w:rPr>
          <w:spacing w:val="-3"/>
        </w:rPr>
        <w:t xml:space="preserve"> </w:t>
      </w:r>
      <w:r>
        <w:t>a</w:t>
      </w:r>
      <w:r>
        <w:rPr>
          <w:spacing w:val="-3"/>
        </w:rPr>
        <w:t xml:space="preserve"> </w:t>
      </w:r>
      <w:r>
        <w:t>discussion</w:t>
      </w:r>
      <w:r>
        <w:rPr>
          <w:spacing w:val="-5"/>
        </w:rPr>
        <w:t xml:space="preserve"> </w:t>
      </w:r>
      <w:r>
        <w:t>of</w:t>
      </w:r>
      <w:r>
        <w:rPr>
          <w:spacing w:val="-4"/>
        </w:rPr>
        <w:t xml:space="preserve"> </w:t>
      </w:r>
      <w:r>
        <w:t>the</w:t>
      </w:r>
      <w:r>
        <w:rPr>
          <w:spacing w:val="-3"/>
        </w:rPr>
        <w:t xml:space="preserve"> </w:t>
      </w:r>
      <w:r>
        <w:t>process</w:t>
      </w:r>
      <w:r>
        <w:rPr>
          <w:spacing w:val="-2"/>
        </w:rPr>
        <w:t xml:space="preserve"> </w:t>
      </w:r>
      <w:r>
        <w:t>students</w:t>
      </w:r>
      <w:r>
        <w:rPr>
          <w:spacing w:val="-3"/>
        </w:rPr>
        <w:t xml:space="preserve"> </w:t>
      </w:r>
      <w:r>
        <w:t>used</w:t>
      </w:r>
      <w:r>
        <w:rPr>
          <w:spacing w:val="-3"/>
        </w:rPr>
        <w:t xml:space="preserve"> </w:t>
      </w:r>
      <w:r>
        <w:t>in</w:t>
      </w:r>
      <w:r>
        <w:rPr>
          <w:spacing w:val="-4"/>
        </w:rPr>
        <w:t xml:space="preserve"> </w:t>
      </w:r>
      <w:r>
        <w:t>reaching</w:t>
      </w:r>
      <w:r>
        <w:rPr>
          <w:spacing w:val="-4"/>
        </w:rPr>
        <w:t xml:space="preserve"> </w:t>
      </w:r>
      <w:r>
        <w:t>a</w:t>
      </w:r>
      <w:r>
        <w:rPr>
          <w:spacing w:val="-3"/>
        </w:rPr>
        <w:t xml:space="preserve"> </w:t>
      </w:r>
      <w:r>
        <w:t>solution stressing that, despite some anxiety and initial confusion, students were able to rely on each other, activate prior knowledge, and successfully solve the problems. She has the class brainstorm a list of norms for cooperative class work and a list of suggestions for persisting when the work is difficult.</w:t>
      </w:r>
    </w:p>
    <w:p w14:paraId="1CF06D91" w14:textId="78C59AC8" w:rsidR="009F52B4" w:rsidRDefault="00000000" w:rsidP="00E839EF">
      <w:pPr>
        <w:pStyle w:val="BodyText"/>
        <w:spacing w:after="120"/>
        <w:ind w:left="0"/>
        <w:sectPr w:rsidR="009F52B4" w:rsidSect="002D7363">
          <w:pgSz w:w="12240" w:h="15840"/>
          <w:pgMar w:top="1800" w:right="1440" w:bottom="1440" w:left="1440" w:header="0" w:footer="720" w:gutter="0"/>
          <w:cols w:space="720"/>
        </w:sectPr>
      </w:pPr>
      <w:r>
        <w:t>She</w:t>
      </w:r>
      <w:r>
        <w:rPr>
          <w:spacing w:val="-2"/>
        </w:rPr>
        <w:t xml:space="preserve"> </w:t>
      </w:r>
      <w:r>
        <w:t>discusses</w:t>
      </w:r>
      <w:r>
        <w:rPr>
          <w:spacing w:val="-4"/>
        </w:rPr>
        <w:t xml:space="preserve"> </w:t>
      </w:r>
      <w:r>
        <w:t>Mathematical</w:t>
      </w:r>
      <w:r>
        <w:rPr>
          <w:spacing w:val="-2"/>
        </w:rPr>
        <w:t xml:space="preserve"> </w:t>
      </w:r>
      <w:r>
        <w:t>Practice</w:t>
      </w:r>
      <w:r>
        <w:rPr>
          <w:spacing w:val="-4"/>
        </w:rPr>
        <w:t xml:space="preserve"> </w:t>
      </w:r>
      <w:r>
        <w:t>1</w:t>
      </w:r>
      <w:r>
        <w:rPr>
          <w:spacing w:val="-2"/>
        </w:rPr>
        <w:t xml:space="preserve"> </w:t>
      </w:r>
      <w:r>
        <w:t>(Make</w:t>
      </w:r>
      <w:r>
        <w:rPr>
          <w:spacing w:val="-2"/>
        </w:rPr>
        <w:t xml:space="preserve"> </w:t>
      </w:r>
      <w:r>
        <w:t>sense</w:t>
      </w:r>
      <w:r>
        <w:rPr>
          <w:spacing w:val="-4"/>
        </w:rPr>
        <w:t xml:space="preserve"> </w:t>
      </w:r>
      <w:r>
        <w:t>of</w:t>
      </w:r>
      <w:r>
        <w:rPr>
          <w:spacing w:val="-4"/>
        </w:rPr>
        <w:t xml:space="preserve"> </w:t>
      </w:r>
      <w:r>
        <w:t>problems</w:t>
      </w:r>
      <w:r>
        <w:rPr>
          <w:spacing w:val="-2"/>
        </w:rPr>
        <w:t xml:space="preserve"> </w:t>
      </w:r>
      <w:r>
        <w:t>and</w:t>
      </w:r>
      <w:r>
        <w:rPr>
          <w:spacing w:val="-4"/>
        </w:rPr>
        <w:t xml:space="preserve"> </w:t>
      </w:r>
      <w:r>
        <w:t>persevere</w:t>
      </w:r>
      <w:r>
        <w:rPr>
          <w:spacing w:val="-1"/>
        </w:rPr>
        <w:t xml:space="preserve"> </w:t>
      </w:r>
      <w:r>
        <w:t>in</w:t>
      </w:r>
      <w:r>
        <w:rPr>
          <w:spacing w:val="-6"/>
        </w:rPr>
        <w:t xml:space="preserve"> </w:t>
      </w:r>
      <w:r>
        <w:t>solving</w:t>
      </w:r>
      <w:r>
        <w:rPr>
          <w:spacing w:val="-6"/>
        </w:rPr>
        <w:t xml:space="preserve"> </w:t>
      </w:r>
      <w:r>
        <w:t>them)</w:t>
      </w:r>
      <w:r>
        <w:rPr>
          <w:spacing w:val="-2"/>
        </w:rPr>
        <w:t xml:space="preserve"> </w:t>
      </w:r>
      <w:r>
        <w:t xml:space="preserve">and continually reminds students throughout the semester. </w:t>
      </w:r>
      <w:r>
        <w:rPr>
          <w:spacing w:val="-2"/>
        </w:rPr>
        <w:t>(</w:t>
      </w:r>
      <w:hyperlink r:id="rId101">
        <w:r w:rsidR="008248A4">
          <w:rPr>
            <w:color w:val="0562C1"/>
            <w:spacing w:val="-2"/>
            <w:u w:val="single" w:color="0562C1"/>
          </w:rPr>
          <w:t>https://site-files-lincs-prod.s3.amazonaws.com/public/2026-07/CCRStandardsAdultEd.pdf</w:t>
        </w:r>
      </w:hyperlink>
      <w:r>
        <w:rPr>
          <w:color w:val="0000FF"/>
          <w:spacing w:val="-2"/>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Caption w:val="C1.2 Student Ownership"/>
        <w:tblDescription w:val="Provides learning experiences that enable students to claim ownership of their learning by identifying their own strengths, interests, and needs; setting meaningful and challenging learning goals for themselves; asking for support when needed; and monitoring their own progress.&#13;&#10;"/>
      </w:tblPr>
      <w:tblGrid>
        <w:gridCol w:w="482"/>
        <w:gridCol w:w="2549"/>
        <w:gridCol w:w="5557"/>
        <w:gridCol w:w="766"/>
      </w:tblGrid>
      <w:tr w:rsidR="009F52B4" w14:paraId="54C0E5FF" w14:textId="77777777" w:rsidTr="0025475C">
        <w:trPr>
          <w:trHeight w:val="2035"/>
          <w:jc w:val="center"/>
        </w:trPr>
        <w:tc>
          <w:tcPr>
            <w:tcW w:w="482" w:type="dxa"/>
            <w:shd w:val="clear" w:color="auto" w:fill="E5DFEC" w:themeFill="accent4" w:themeFillTint="33"/>
          </w:tcPr>
          <w:p w14:paraId="4EA81862" w14:textId="77777777" w:rsidR="009F52B4" w:rsidRDefault="00000000">
            <w:pPr>
              <w:pStyle w:val="TableParagraph"/>
              <w:spacing w:before="26"/>
              <w:ind w:left="179" w:right="168"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2" w:type="dxa"/>
            <w:gridSpan w:val="3"/>
            <w:shd w:val="clear" w:color="auto" w:fill="E5DFEC" w:themeFill="accent4" w:themeFillTint="33"/>
          </w:tcPr>
          <w:p w14:paraId="21BC5719" w14:textId="77777777" w:rsidR="009F52B4" w:rsidRDefault="00000000" w:rsidP="00941C1F">
            <w:pPr>
              <w:pStyle w:val="TableParagraph"/>
              <w:ind w:left="112"/>
              <w:rPr>
                <w:b/>
                <w:sz w:val="24"/>
              </w:rPr>
            </w:pPr>
            <w:r>
              <w:rPr>
                <w:b/>
                <w:sz w:val="24"/>
              </w:rPr>
              <w:t>C1.2</w:t>
            </w:r>
            <w:r>
              <w:rPr>
                <w:b/>
                <w:spacing w:val="-1"/>
                <w:sz w:val="24"/>
              </w:rPr>
              <w:t xml:space="preserve"> </w:t>
            </w:r>
            <w:r>
              <w:rPr>
                <w:b/>
                <w:sz w:val="24"/>
              </w:rPr>
              <w:t>Student</w:t>
            </w:r>
            <w:r>
              <w:rPr>
                <w:b/>
                <w:spacing w:val="-2"/>
                <w:sz w:val="24"/>
              </w:rPr>
              <w:t xml:space="preserve"> Ownership</w:t>
            </w:r>
          </w:p>
          <w:p w14:paraId="51661859" w14:textId="77777777" w:rsidR="009F52B4" w:rsidRDefault="00000000" w:rsidP="00941C1F">
            <w:pPr>
              <w:pStyle w:val="TableParagraph"/>
              <w:ind w:left="662" w:right="102"/>
              <w:rPr>
                <w:sz w:val="24"/>
              </w:rPr>
            </w:pPr>
            <w:r>
              <w:rPr>
                <w:sz w:val="24"/>
              </w:rPr>
              <w:t>Provides learning experiences that enable students to claim ownership of their learning by identifying their own strengths, interests, and needs; setting meaningful</w:t>
            </w:r>
            <w:r>
              <w:rPr>
                <w:spacing w:val="-6"/>
                <w:sz w:val="24"/>
              </w:rPr>
              <w:t xml:space="preserve"> </w:t>
            </w:r>
            <w:r>
              <w:rPr>
                <w:sz w:val="24"/>
              </w:rPr>
              <w:t>and</w:t>
            </w:r>
            <w:r>
              <w:rPr>
                <w:spacing w:val="-3"/>
                <w:sz w:val="24"/>
              </w:rPr>
              <w:t xml:space="preserve"> </w:t>
            </w:r>
            <w:r>
              <w:rPr>
                <w:sz w:val="24"/>
              </w:rPr>
              <w:t>challenging</w:t>
            </w:r>
            <w:r>
              <w:rPr>
                <w:spacing w:val="-4"/>
                <w:sz w:val="24"/>
              </w:rPr>
              <w:t xml:space="preserve"> </w:t>
            </w:r>
            <w:r>
              <w:rPr>
                <w:sz w:val="24"/>
              </w:rPr>
              <w:t>learning</w:t>
            </w:r>
            <w:r>
              <w:rPr>
                <w:spacing w:val="-6"/>
                <w:sz w:val="24"/>
              </w:rPr>
              <w:t xml:space="preserve"> </w:t>
            </w:r>
            <w:r>
              <w:rPr>
                <w:sz w:val="24"/>
              </w:rPr>
              <w:t>goals</w:t>
            </w:r>
            <w:r>
              <w:rPr>
                <w:spacing w:val="-6"/>
                <w:sz w:val="24"/>
              </w:rPr>
              <w:t xml:space="preserve"> </w:t>
            </w:r>
            <w:r>
              <w:rPr>
                <w:sz w:val="24"/>
              </w:rPr>
              <w:t>for</w:t>
            </w:r>
            <w:r>
              <w:rPr>
                <w:spacing w:val="-5"/>
                <w:sz w:val="24"/>
              </w:rPr>
              <w:t xml:space="preserve"> </w:t>
            </w:r>
            <w:r>
              <w:rPr>
                <w:sz w:val="24"/>
              </w:rPr>
              <w:t>themselves;</w:t>
            </w:r>
            <w:r>
              <w:rPr>
                <w:spacing w:val="-3"/>
                <w:sz w:val="24"/>
              </w:rPr>
              <w:t xml:space="preserve"> </w:t>
            </w:r>
            <w:r>
              <w:rPr>
                <w:sz w:val="24"/>
              </w:rPr>
              <w:t>asking</w:t>
            </w:r>
            <w:r>
              <w:rPr>
                <w:spacing w:val="-6"/>
                <w:sz w:val="24"/>
              </w:rPr>
              <w:t xml:space="preserve"> </w:t>
            </w:r>
            <w:r>
              <w:rPr>
                <w:sz w:val="24"/>
              </w:rPr>
              <w:t>for support</w:t>
            </w:r>
            <w:r>
              <w:rPr>
                <w:spacing w:val="-5"/>
                <w:sz w:val="24"/>
              </w:rPr>
              <w:t xml:space="preserve"> </w:t>
            </w:r>
            <w:r>
              <w:rPr>
                <w:sz w:val="24"/>
              </w:rPr>
              <w:t>when needed; and monitoring their own progress.</w:t>
            </w:r>
          </w:p>
        </w:tc>
      </w:tr>
      <w:tr w:rsidR="009F52B4" w14:paraId="638D5497" w14:textId="77777777" w:rsidTr="00941C1F">
        <w:trPr>
          <w:trHeight w:val="400"/>
          <w:jc w:val="center"/>
        </w:trPr>
        <w:tc>
          <w:tcPr>
            <w:tcW w:w="9354" w:type="dxa"/>
            <w:gridSpan w:val="4"/>
          </w:tcPr>
          <w:p w14:paraId="07445569" w14:textId="77777777" w:rsidR="009F52B4" w:rsidRDefault="00000000" w:rsidP="00941C1F">
            <w:pPr>
              <w:pStyle w:val="TableParagraph"/>
              <w:ind w:left="20"/>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76A2363E" w14:textId="77777777" w:rsidTr="00941C1F">
        <w:trPr>
          <w:trHeight w:val="594"/>
          <w:jc w:val="center"/>
        </w:trPr>
        <w:tc>
          <w:tcPr>
            <w:tcW w:w="3031" w:type="dxa"/>
            <w:gridSpan w:val="2"/>
          </w:tcPr>
          <w:p w14:paraId="3FF30E94" w14:textId="77777777" w:rsidR="009F52B4" w:rsidRDefault="00000000" w:rsidP="00941C1F">
            <w:pPr>
              <w:pStyle w:val="TableParagraph"/>
              <w:ind w:left="503" w:right="358" w:firstLine="338"/>
              <w:rPr>
                <w:b/>
              </w:rPr>
            </w:pPr>
            <w:r>
              <w:rPr>
                <w:b/>
              </w:rPr>
              <w:t>What Effective Math</w:t>
            </w:r>
            <w:r>
              <w:rPr>
                <w:b/>
                <w:spacing w:val="-13"/>
              </w:rPr>
              <w:t xml:space="preserve"> </w:t>
            </w:r>
            <w:r>
              <w:rPr>
                <w:b/>
              </w:rPr>
              <w:t>Teachers</w:t>
            </w:r>
            <w:r>
              <w:rPr>
                <w:b/>
                <w:spacing w:val="-12"/>
              </w:rPr>
              <w:t xml:space="preserve"> </w:t>
            </w:r>
            <w:r>
              <w:rPr>
                <w:b/>
              </w:rPr>
              <w:t>KNOW</w:t>
            </w:r>
          </w:p>
        </w:tc>
        <w:tc>
          <w:tcPr>
            <w:tcW w:w="5557" w:type="dxa"/>
            <w:tcBorders>
              <w:right w:val="single" w:sz="2" w:space="0" w:color="000000"/>
            </w:tcBorders>
          </w:tcPr>
          <w:p w14:paraId="6A8328EB" w14:textId="77777777" w:rsidR="009F52B4" w:rsidRDefault="00000000" w:rsidP="00941C1F">
            <w:pPr>
              <w:pStyle w:val="TableParagraph"/>
              <w:ind w:left="2011" w:right="1543" w:firstLine="173"/>
              <w:rPr>
                <w:b/>
              </w:rPr>
            </w:pPr>
            <w:r>
              <w:rPr>
                <w:b/>
              </w:rPr>
              <w:t>What Effective Math</w:t>
            </w:r>
            <w:r>
              <w:rPr>
                <w:b/>
                <w:spacing w:val="-13"/>
              </w:rPr>
              <w:t xml:space="preserve"> </w:t>
            </w:r>
            <w:r>
              <w:rPr>
                <w:b/>
              </w:rPr>
              <w:t>Teachers</w:t>
            </w:r>
            <w:r>
              <w:rPr>
                <w:b/>
                <w:spacing w:val="-12"/>
              </w:rPr>
              <w:t xml:space="preserve"> </w:t>
            </w:r>
            <w:r>
              <w:rPr>
                <w:b/>
              </w:rPr>
              <w:t>DO</w:t>
            </w:r>
          </w:p>
        </w:tc>
        <w:tc>
          <w:tcPr>
            <w:tcW w:w="766" w:type="dxa"/>
            <w:tcBorders>
              <w:left w:val="single" w:sz="2" w:space="0" w:color="000000"/>
            </w:tcBorders>
          </w:tcPr>
          <w:p w14:paraId="44C5A174" w14:textId="77777777" w:rsidR="009F52B4" w:rsidRDefault="00000000" w:rsidP="00941C1F">
            <w:pPr>
              <w:pStyle w:val="TableParagraph"/>
              <w:ind w:left="25"/>
              <w:jc w:val="center"/>
              <w:rPr>
                <w:rFonts w:ascii="Wingdings" w:hAnsi="Wingdings"/>
              </w:rPr>
            </w:pPr>
            <w:r>
              <w:rPr>
                <w:rFonts w:ascii="Wingdings" w:hAnsi="Wingdings"/>
                <w:spacing w:val="-10"/>
              </w:rPr>
              <w:t></w:t>
            </w:r>
          </w:p>
          <w:p w14:paraId="6CCFB010" w14:textId="77777777" w:rsidR="009F52B4" w:rsidRDefault="00000000" w:rsidP="00941C1F">
            <w:pPr>
              <w:pStyle w:val="TableParagraph"/>
              <w:ind w:left="25"/>
              <w:jc w:val="center"/>
            </w:pPr>
            <w:r>
              <w:rPr>
                <w:spacing w:val="-2"/>
              </w:rPr>
              <w:t>Focus</w:t>
            </w:r>
          </w:p>
        </w:tc>
      </w:tr>
      <w:tr w:rsidR="009F52B4" w14:paraId="7C4D876B" w14:textId="77777777" w:rsidTr="00941C1F">
        <w:trPr>
          <w:trHeight w:val="1340"/>
          <w:jc w:val="center"/>
        </w:trPr>
        <w:tc>
          <w:tcPr>
            <w:tcW w:w="3031" w:type="dxa"/>
            <w:gridSpan w:val="2"/>
          </w:tcPr>
          <w:p w14:paraId="4807E009" w14:textId="77777777" w:rsidR="009F52B4" w:rsidRDefault="00000000" w:rsidP="00941C1F">
            <w:pPr>
              <w:pStyle w:val="TableParagraph"/>
              <w:ind w:left="448" w:right="162" w:hanging="360"/>
            </w:pPr>
            <w:r>
              <w:t>a.</w:t>
            </w:r>
            <w:r>
              <w:rPr>
                <w:spacing w:val="80"/>
                <w:w w:val="150"/>
              </w:rPr>
              <w:t xml:space="preserve"> </w:t>
            </w:r>
            <w:r>
              <w:t>Students benefit from active</w:t>
            </w:r>
            <w:r>
              <w:rPr>
                <w:spacing w:val="-12"/>
              </w:rPr>
              <w:t xml:space="preserve"> </w:t>
            </w:r>
            <w:r>
              <w:t>involvement</w:t>
            </w:r>
            <w:r>
              <w:rPr>
                <w:spacing w:val="-11"/>
              </w:rPr>
              <w:t xml:space="preserve"> </w:t>
            </w:r>
            <w:r>
              <w:t>in</w:t>
            </w:r>
            <w:r>
              <w:rPr>
                <w:spacing w:val="-13"/>
              </w:rPr>
              <w:t xml:space="preserve"> </w:t>
            </w:r>
            <w:r>
              <w:t>their learning goals.</w:t>
            </w:r>
          </w:p>
        </w:tc>
        <w:tc>
          <w:tcPr>
            <w:tcW w:w="5557" w:type="dxa"/>
            <w:tcBorders>
              <w:right w:val="single" w:sz="2" w:space="0" w:color="000000"/>
            </w:tcBorders>
          </w:tcPr>
          <w:p w14:paraId="712A8851" w14:textId="77777777" w:rsidR="009F52B4" w:rsidRDefault="00000000">
            <w:pPr>
              <w:pStyle w:val="TableParagraph"/>
              <w:numPr>
                <w:ilvl w:val="0"/>
                <w:numId w:val="28"/>
              </w:numPr>
              <w:tabs>
                <w:tab w:val="left" w:pos="458"/>
              </w:tabs>
              <w:ind w:left="386" w:hanging="252"/>
            </w:pPr>
            <w:r>
              <w:t>Gather</w:t>
            </w:r>
            <w:r>
              <w:rPr>
                <w:spacing w:val="-4"/>
              </w:rPr>
              <w:t xml:space="preserve"> </w:t>
            </w:r>
            <w:r>
              <w:t>student</w:t>
            </w:r>
            <w:r>
              <w:rPr>
                <w:spacing w:val="-3"/>
              </w:rPr>
              <w:t xml:space="preserve"> </w:t>
            </w:r>
            <w:r>
              <w:rPr>
                <w:spacing w:val="-2"/>
              </w:rPr>
              <w:t>input.</w:t>
            </w:r>
          </w:p>
          <w:p w14:paraId="07BC7D78" w14:textId="77777777" w:rsidR="009F52B4" w:rsidRDefault="00000000">
            <w:pPr>
              <w:pStyle w:val="TableParagraph"/>
              <w:numPr>
                <w:ilvl w:val="0"/>
                <w:numId w:val="28"/>
              </w:numPr>
              <w:tabs>
                <w:tab w:val="left" w:pos="458"/>
              </w:tabs>
              <w:ind w:left="386" w:right="715" w:hanging="252"/>
            </w:pPr>
            <w:r>
              <w:t>Offer</w:t>
            </w:r>
            <w:r>
              <w:rPr>
                <w:spacing w:val="-3"/>
              </w:rPr>
              <w:t xml:space="preserve"> </w:t>
            </w:r>
            <w:r>
              <w:t>choice</w:t>
            </w:r>
            <w:r>
              <w:rPr>
                <w:spacing w:val="39"/>
              </w:rPr>
              <w:t xml:space="preserve"> </w:t>
            </w:r>
            <w:r>
              <w:t>of</w:t>
            </w:r>
            <w:r>
              <w:rPr>
                <w:spacing w:val="-3"/>
              </w:rPr>
              <w:t xml:space="preserve"> </w:t>
            </w:r>
            <w:r>
              <w:t>tools</w:t>
            </w:r>
            <w:r>
              <w:rPr>
                <w:spacing w:val="-3"/>
              </w:rPr>
              <w:t xml:space="preserve"> </w:t>
            </w:r>
            <w:r>
              <w:t>and</w:t>
            </w:r>
            <w:r>
              <w:rPr>
                <w:spacing w:val="-7"/>
              </w:rPr>
              <w:t xml:space="preserve"> </w:t>
            </w:r>
            <w:r>
              <w:t>of</w:t>
            </w:r>
            <w:r>
              <w:rPr>
                <w:spacing w:val="-3"/>
              </w:rPr>
              <w:t xml:space="preserve"> </w:t>
            </w:r>
            <w:r>
              <w:t>how</w:t>
            </w:r>
            <w:r>
              <w:rPr>
                <w:spacing w:val="-5"/>
              </w:rPr>
              <w:t xml:space="preserve"> </w:t>
            </w:r>
            <w:r>
              <w:t>to</w:t>
            </w:r>
            <w:r>
              <w:rPr>
                <w:spacing w:val="-5"/>
              </w:rPr>
              <w:t xml:space="preserve"> </w:t>
            </w:r>
            <w:r>
              <w:t xml:space="preserve">demonstrate </w:t>
            </w:r>
            <w:r>
              <w:rPr>
                <w:spacing w:val="-2"/>
              </w:rPr>
              <w:t>understanding.</w:t>
            </w:r>
          </w:p>
          <w:p w14:paraId="6526299A" w14:textId="77777777" w:rsidR="009F52B4" w:rsidRDefault="00000000">
            <w:pPr>
              <w:pStyle w:val="TableParagraph"/>
              <w:numPr>
                <w:ilvl w:val="0"/>
                <w:numId w:val="28"/>
              </w:numPr>
              <w:tabs>
                <w:tab w:val="left" w:pos="458"/>
              </w:tabs>
              <w:ind w:left="386" w:right="667" w:hanging="252"/>
            </w:pPr>
            <w:r>
              <w:t>Ask</w:t>
            </w:r>
            <w:r>
              <w:rPr>
                <w:spacing w:val="-5"/>
              </w:rPr>
              <w:t xml:space="preserve"> </w:t>
            </w:r>
            <w:r>
              <w:t>students</w:t>
            </w:r>
            <w:r>
              <w:rPr>
                <w:spacing w:val="-7"/>
              </w:rPr>
              <w:t xml:space="preserve"> </w:t>
            </w:r>
            <w:r>
              <w:t>to</w:t>
            </w:r>
            <w:r>
              <w:rPr>
                <w:spacing w:val="-4"/>
              </w:rPr>
              <w:t xml:space="preserve"> </w:t>
            </w:r>
            <w:r>
              <w:t>describe</w:t>
            </w:r>
            <w:r>
              <w:rPr>
                <w:spacing w:val="-7"/>
              </w:rPr>
              <w:t xml:space="preserve"> </w:t>
            </w:r>
            <w:r>
              <w:t>what</w:t>
            </w:r>
            <w:r>
              <w:rPr>
                <w:spacing w:val="-5"/>
              </w:rPr>
              <w:t xml:space="preserve"> </w:t>
            </w:r>
            <w:r>
              <w:t>success</w:t>
            </w:r>
            <w:r>
              <w:rPr>
                <w:spacing w:val="-5"/>
              </w:rPr>
              <w:t xml:space="preserve"> </w:t>
            </w:r>
            <w:r>
              <w:t>with</w:t>
            </w:r>
            <w:r>
              <w:rPr>
                <w:spacing w:val="-5"/>
              </w:rPr>
              <w:t xml:space="preserve"> </w:t>
            </w:r>
            <w:r>
              <w:t>a</w:t>
            </w:r>
            <w:r>
              <w:rPr>
                <w:spacing w:val="-5"/>
              </w:rPr>
              <w:t xml:space="preserve"> </w:t>
            </w:r>
            <w:r>
              <w:t>task would look like.</w:t>
            </w:r>
          </w:p>
        </w:tc>
        <w:tc>
          <w:tcPr>
            <w:tcW w:w="766" w:type="dxa"/>
            <w:tcBorders>
              <w:left w:val="single" w:sz="2" w:space="0" w:color="000000"/>
            </w:tcBorders>
          </w:tcPr>
          <w:p w14:paraId="0416DDF4" w14:textId="77777777" w:rsidR="009F52B4" w:rsidRDefault="009F52B4" w:rsidP="00941C1F">
            <w:pPr>
              <w:pStyle w:val="TableParagraph"/>
              <w:rPr>
                <w:rFonts w:ascii="Times New Roman"/>
              </w:rPr>
            </w:pPr>
          </w:p>
        </w:tc>
      </w:tr>
      <w:tr w:rsidR="009F52B4" w14:paraId="0F31ACCA" w14:textId="77777777" w:rsidTr="00941C1F">
        <w:trPr>
          <w:trHeight w:val="2672"/>
          <w:jc w:val="center"/>
        </w:trPr>
        <w:tc>
          <w:tcPr>
            <w:tcW w:w="3031" w:type="dxa"/>
            <w:gridSpan w:val="2"/>
          </w:tcPr>
          <w:p w14:paraId="45511366" w14:textId="77777777" w:rsidR="009F52B4" w:rsidRDefault="00000000" w:rsidP="00941C1F">
            <w:pPr>
              <w:pStyle w:val="TableParagraph"/>
              <w:ind w:left="448" w:right="162" w:hanging="360"/>
            </w:pPr>
            <w:r>
              <w:t>b.</w:t>
            </w:r>
            <w:r>
              <w:rPr>
                <w:spacing w:val="80"/>
              </w:rPr>
              <w:t xml:space="preserve"> </w:t>
            </w:r>
            <w:r>
              <w:t>Students who feel connected to staff and peers and feel valued are more likely to take academic risks such as sharing what they don’t know, venturing conjectures, and tackling challenging</w:t>
            </w:r>
            <w:r>
              <w:rPr>
                <w:spacing w:val="-13"/>
              </w:rPr>
              <w:t xml:space="preserve"> </w:t>
            </w:r>
            <w:r>
              <w:t>problems</w:t>
            </w:r>
            <w:r>
              <w:rPr>
                <w:spacing w:val="-12"/>
              </w:rPr>
              <w:t xml:space="preserve"> </w:t>
            </w:r>
            <w:r>
              <w:t xml:space="preserve">with </w:t>
            </w:r>
            <w:r>
              <w:rPr>
                <w:spacing w:val="-2"/>
              </w:rPr>
              <w:t>persistence.</w:t>
            </w:r>
          </w:p>
        </w:tc>
        <w:tc>
          <w:tcPr>
            <w:tcW w:w="5557" w:type="dxa"/>
            <w:tcBorders>
              <w:right w:val="single" w:sz="2" w:space="0" w:color="000000"/>
            </w:tcBorders>
          </w:tcPr>
          <w:p w14:paraId="52620FBD" w14:textId="77777777" w:rsidR="009F52B4" w:rsidRDefault="00000000">
            <w:pPr>
              <w:pStyle w:val="TableParagraph"/>
              <w:numPr>
                <w:ilvl w:val="0"/>
                <w:numId w:val="27"/>
              </w:numPr>
              <w:tabs>
                <w:tab w:val="left" w:pos="547"/>
              </w:tabs>
              <w:ind w:left="386" w:right="398" w:hanging="252"/>
            </w:pPr>
            <w:r>
              <w:t>Acknowledge</w:t>
            </w:r>
            <w:r>
              <w:rPr>
                <w:spacing w:val="-7"/>
              </w:rPr>
              <w:t xml:space="preserve"> </w:t>
            </w:r>
            <w:r>
              <w:t>and</w:t>
            </w:r>
            <w:r>
              <w:rPr>
                <w:spacing w:val="-9"/>
              </w:rPr>
              <w:t xml:space="preserve"> </w:t>
            </w:r>
            <w:r>
              <w:t>value</w:t>
            </w:r>
            <w:r>
              <w:rPr>
                <w:spacing w:val="-7"/>
              </w:rPr>
              <w:t xml:space="preserve"> </w:t>
            </w:r>
            <w:r>
              <w:t>students’</w:t>
            </w:r>
            <w:r>
              <w:rPr>
                <w:spacing w:val="-7"/>
              </w:rPr>
              <w:t xml:space="preserve"> </w:t>
            </w:r>
            <w:r>
              <w:t>prior</w:t>
            </w:r>
            <w:r>
              <w:rPr>
                <w:spacing w:val="-8"/>
              </w:rPr>
              <w:t xml:space="preserve"> </w:t>
            </w:r>
            <w:r>
              <w:t>experiences and culture.</w:t>
            </w:r>
          </w:p>
          <w:p w14:paraId="17029DC7" w14:textId="77777777" w:rsidR="009F52B4" w:rsidRDefault="00000000">
            <w:pPr>
              <w:pStyle w:val="TableParagraph"/>
              <w:numPr>
                <w:ilvl w:val="0"/>
                <w:numId w:val="27"/>
              </w:numPr>
              <w:tabs>
                <w:tab w:val="left" w:pos="547"/>
              </w:tabs>
              <w:ind w:left="386" w:hanging="252"/>
            </w:pPr>
            <w:r>
              <w:t>Respect</w:t>
            </w:r>
            <w:r>
              <w:rPr>
                <w:spacing w:val="-4"/>
              </w:rPr>
              <w:t xml:space="preserve"> </w:t>
            </w:r>
            <w:r>
              <w:t>students</w:t>
            </w:r>
            <w:r>
              <w:rPr>
                <w:spacing w:val="-3"/>
              </w:rPr>
              <w:t xml:space="preserve"> </w:t>
            </w:r>
            <w:r>
              <w:t>as</w:t>
            </w:r>
            <w:r>
              <w:rPr>
                <w:spacing w:val="-4"/>
              </w:rPr>
              <w:t xml:space="preserve"> </w:t>
            </w:r>
            <w:r>
              <w:t>peers</w:t>
            </w:r>
            <w:r>
              <w:rPr>
                <w:spacing w:val="-5"/>
              </w:rPr>
              <w:t xml:space="preserve"> </w:t>
            </w:r>
            <w:r>
              <w:t>and</w:t>
            </w:r>
            <w:r>
              <w:rPr>
                <w:spacing w:val="-4"/>
              </w:rPr>
              <w:t xml:space="preserve"> </w:t>
            </w:r>
            <w:r>
              <w:rPr>
                <w:spacing w:val="-2"/>
              </w:rPr>
              <w:t>adults.</w:t>
            </w:r>
          </w:p>
          <w:p w14:paraId="5A6BA625" w14:textId="77777777" w:rsidR="009F52B4" w:rsidRDefault="00000000">
            <w:pPr>
              <w:pStyle w:val="TableParagraph"/>
              <w:numPr>
                <w:ilvl w:val="0"/>
                <w:numId w:val="27"/>
              </w:numPr>
              <w:tabs>
                <w:tab w:val="left" w:pos="547"/>
              </w:tabs>
              <w:ind w:left="386" w:right="315" w:hanging="252"/>
            </w:pPr>
            <w:r>
              <w:t>Generate</w:t>
            </w:r>
            <w:r>
              <w:rPr>
                <w:spacing w:val="-7"/>
              </w:rPr>
              <w:t xml:space="preserve"> </w:t>
            </w:r>
            <w:r>
              <w:t>respectful</w:t>
            </w:r>
            <w:r>
              <w:rPr>
                <w:spacing w:val="-7"/>
              </w:rPr>
              <w:t xml:space="preserve"> </w:t>
            </w:r>
            <w:r>
              <w:t>dialogue</w:t>
            </w:r>
            <w:r>
              <w:rPr>
                <w:spacing w:val="-7"/>
              </w:rPr>
              <w:t xml:space="preserve"> </w:t>
            </w:r>
            <w:r>
              <w:t>and</w:t>
            </w:r>
            <w:r>
              <w:rPr>
                <w:spacing w:val="-8"/>
              </w:rPr>
              <w:t xml:space="preserve"> </w:t>
            </w:r>
            <w:r>
              <w:t>interaction</w:t>
            </w:r>
            <w:r>
              <w:rPr>
                <w:spacing w:val="-8"/>
              </w:rPr>
              <w:t xml:space="preserve"> </w:t>
            </w:r>
            <w:r>
              <w:t xml:space="preserve">among </w:t>
            </w:r>
            <w:r>
              <w:rPr>
                <w:spacing w:val="-2"/>
              </w:rPr>
              <w:t>students.</w:t>
            </w:r>
          </w:p>
          <w:p w14:paraId="6ED1C4E3" w14:textId="77777777" w:rsidR="009F52B4" w:rsidRDefault="00000000">
            <w:pPr>
              <w:pStyle w:val="TableParagraph"/>
              <w:numPr>
                <w:ilvl w:val="0"/>
                <w:numId w:val="27"/>
              </w:numPr>
              <w:tabs>
                <w:tab w:val="left" w:pos="547"/>
              </w:tabs>
              <w:ind w:left="386" w:right="395" w:hanging="252"/>
            </w:pPr>
            <w:r>
              <w:t>Value</w:t>
            </w:r>
            <w:r>
              <w:rPr>
                <w:spacing w:val="-5"/>
              </w:rPr>
              <w:t xml:space="preserve"> </w:t>
            </w:r>
            <w:r>
              <w:t>the</w:t>
            </w:r>
            <w:r>
              <w:rPr>
                <w:spacing w:val="-5"/>
              </w:rPr>
              <w:t xml:space="preserve"> </w:t>
            </w:r>
            <w:r>
              <w:t>diversity</w:t>
            </w:r>
            <w:r>
              <w:rPr>
                <w:spacing w:val="-6"/>
              </w:rPr>
              <w:t xml:space="preserve"> </w:t>
            </w:r>
            <w:r>
              <w:t>of</w:t>
            </w:r>
            <w:r>
              <w:rPr>
                <w:spacing w:val="-5"/>
              </w:rPr>
              <w:t xml:space="preserve"> </w:t>
            </w:r>
            <w:r>
              <w:t>students</w:t>
            </w:r>
            <w:r>
              <w:rPr>
                <w:spacing w:val="-4"/>
              </w:rPr>
              <w:t xml:space="preserve"> </w:t>
            </w:r>
            <w:r>
              <w:t>rather</w:t>
            </w:r>
            <w:r>
              <w:rPr>
                <w:spacing w:val="-7"/>
              </w:rPr>
              <w:t xml:space="preserve"> </w:t>
            </w:r>
            <w:r>
              <w:t>than</w:t>
            </w:r>
            <w:r>
              <w:rPr>
                <w:spacing w:val="-6"/>
              </w:rPr>
              <w:t xml:space="preserve"> </w:t>
            </w:r>
            <w:r>
              <w:t>consider differences as deficiencies.</w:t>
            </w:r>
          </w:p>
        </w:tc>
        <w:tc>
          <w:tcPr>
            <w:tcW w:w="766" w:type="dxa"/>
            <w:tcBorders>
              <w:left w:val="single" w:sz="2" w:space="0" w:color="000000"/>
            </w:tcBorders>
          </w:tcPr>
          <w:p w14:paraId="007B2471" w14:textId="77777777" w:rsidR="009F52B4" w:rsidRDefault="009F52B4" w:rsidP="00941C1F">
            <w:pPr>
              <w:pStyle w:val="TableParagraph"/>
              <w:rPr>
                <w:rFonts w:ascii="Times New Roman"/>
              </w:rPr>
            </w:pPr>
          </w:p>
        </w:tc>
      </w:tr>
      <w:tr w:rsidR="009F52B4" w14:paraId="2B5FF264" w14:textId="77777777" w:rsidTr="00941C1F">
        <w:trPr>
          <w:trHeight w:val="1727"/>
          <w:jc w:val="center"/>
        </w:trPr>
        <w:tc>
          <w:tcPr>
            <w:tcW w:w="3031" w:type="dxa"/>
            <w:gridSpan w:val="2"/>
          </w:tcPr>
          <w:p w14:paraId="7FBE7B86" w14:textId="77777777" w:rsidR="009F52B4" w:rsidRDefault="00000000" w:rsidP="00941C1F">
            <w:pPr>
              <w:pStyle w:val="TableParagraph"/>
              <w:tabs>
                <w:tab w:val="left" w:pos="448"/>
              </w:tabs>
              <w:ind w:left="448" w:right="166" w:hanging="360"/>
            </w:pPr>
            <w:r>
              <w:rPr>
                <w:spacing w:val="-6"/>
              </w:rPr>
              <w:t>c.</w:t>
            </w:r>
            <w:r>
              <w:tab/>
              <w:t>In order to continue to grow and to genuinely model a mindset of continual</w:t>
            </w:r>
            <w:r>
              <w:rPr>
                <w:spacing w:val="-13"/>
              </w:rPr>
              <w:t xml:space="preserve"> </w:t>
            </w:r>
            <w:r>
              <w:t>growth,</w:t>
            </w:r>
            <w:r>
              <w:rPr>
                <w:spacing w:val="-12"/>
              </w:rPr>
              <w:t xml:space="preserve"> </w:t>
            </w:r>
            <w:r>
              <w:t xml:space="preserve">teachers need to actively seek feedback on their own </w:t>
            </w:r>
            <w:r>
              <w:rPr>
                <w:spacing w:val="-2"/>
              </w:rPr>
              <w:t>practice.</w:t>
            </w:r>
          </w:p>
        </w:tc>
        <w:tc>
          <w:tcPr>
            <w:tcW w:w="5557" w:type="dxa"/>
            <w:tcBorders>
              <w:right w:val="single" w:sz="2" w:space="0" w:color="000000"/>
            </w:tcBorders>
          </w:tcPr>
          <w:p w14:paraId="4995CD96" w14:textId="77777777" w:rsidR="009F52B4" w:rsidRDefault="00000000">
            <w:pPr>
              <w:pStyle w:val="TableParagraph"/>
              <w:numPr>
                <w:ilvl w:val="0"/>
                <w:numId w:val="26"/>
              </w:numPr>
              <w:tabs>
                <w:tab w:val="left" w:pos="547"/>
              </w:tabs>
              <w:ind w:left="386" w:right="497" w:hanging="252"/>
            </w:pPr>
            <w:r>
              <w:t>Seek</w:t>
            </w:r>
            <w:r>
              <w:rPr>
                <w:spacing w:val="-4"/>
              </w:rPr>
              <w:t xml:space="preserve"> </w:t>
            </w:r>
            <w:r>
              <w:t>formal</w:t>
            </w:r>
            <w:r>
              <w:rPr>
                <w:spacing w:val="-5"/>
              </w:rPr>
              <w:t xml:space="preserve"> </w:t>
            </w:r>
            <w:r>
              <w:t>feedback</w:t>
            </w:r>
            <w:r>
              <w:rPr>
                <w:spacing w:val="-7"/>
              </w:rPr>
              <w:t xml:space="preserve"> </w:t>
            </w:r>
            <w:r>
              <w:t>thorough</w:t>
            </w:r>
            <w:r>
              <w:rPr>
                <w:spacing w:val="-6"/>
              </w:rPr>
              <w:t xml:space="preserve"> </w:t>
            </w:r>
            <w:r>
              <w:t>the</w:t>
            </w:r>
            <w:r>
              <w:rPr>
                <w:spacing w:val="-5"/>
              </w:rPr>
              <w:t xml:space="preserve"> </w:t>
            </w:r>
            <w:r>
              <w:t>EGE</w:t>
            </w:r>
            <w:r>
              <w:rPr>
                <w:spacing w:val="-5"/>
              </w:rPr>
              <w:t xml:space="preserve"> </w:t>
            </w:r>
            <w:r>
              <w:t>Cycle</w:t>
            </w:r>
            <w:r>
              <w:rPr>
                <w:spacing w:val="-7"/>
              </w:rPr>
              <w:t xml:space="preserve"> </w:t>
            </w:r>
            <w:r>
              <w:t>(see Standard C2: Reflective Practice).</w:t>
            </w:r>
          </w:p>
          <w:p w14:paraId="12FCC5FE" w14:textId="77777777" w:rsidR="009F52B4" w:rsidRDefault="00000000">
            <w:pPr>
              <w:pStyle w:val="TableParagraph"/>
              <w:numPr>
                <w:ilvl w:val="0"/>
                <w:numId w:val="26"/>
              </w:numPr>
              <w:tabs>
                <w:tab w:val="left" w:pos="547"/>
              </w:tabs>
              <w:ind w:left="386" w:hanging="252"/>
            </w:pPr>
            <w:r>
              <w:t>Seek</w:t>
            </w:r>
            <w:r>
              <w:rPr>
                <w:spacing w:val="-5"/>
              </w:rPr>
              <w:t xml:space="preserve"> </w:t>
            </w:r>
            <w:r>
              <w:t>informal</w:t>
            </w:r>
            <w:r>
              <w:rPr>
                <w:spacing w:val="-5"/>
              </w:rPr>
              <w:t xml:space="preserve"> </w:t>
            </w:r>
            <w:r>
              <w:t>feedback</w:t>
            </w:r>
            <w:r>
              <w:rPr>
                <w:spacing w:val="-5"/>
              </w:rPr>
              <w:t xml:space="preserve"> </w:t>
            </w:r>
            <w:r>
              <w:t>from</w:t>
            </w:r>
            <w:r>
              <w:rPr>
                <w:spacing w:val="-4"/>
              </w:rPr>
              <w:t xml:space="preserve"> </w:t>
            </w:r>
            <w:r>
              <w:rPr>
                <w:spacing w:val="-2"/>
              </w:rPr>
              <w:t>colleagues.</w:t>
            </w:r>
          </w:p>
          <w:p w14:paraId="0644543B" w14:textId="77777777" w:rsidR="009F52B4" w:rsidRDefault="00000000">
            <w:pPr>
              <w:pStyle w:val="TableParagraph"/>
              <w:numPr>
                <w:ilvl w:val="0"/>
                <w:numId w:val="26"/>
              </w:numPr>
              <w:tabs>
                <w:tab w:val="left" w:pos="547"/>
              </w:tabs>
              <w:ind w:left="386" w:right="838" w:hanging="252"/>
            </w:pPr>
            <w:r>
              <w:t>Seek</w:t>
            </w:r>
            <w:r>
              <w:rPr>
                <w:spacing w:val="-6"/>
              </w:rPr>
              <w:t xml:space="preserve"> </w:t>
            </w:r>
            <w:r>
              <w:t>feedback</w:t>
            </w:r>
            <w:r>
              <w:rPr>
                <w:spacing w:val="-8"/>
              </w:rPr>
              <w:t xml:space="preserve"> </w:t>
            </w:r>
            <w:r>
              <w:t>from</w:t>
            </w:r>
            <w:r>
              <w:rPr>
                <w:spacing w:val="-7"/>
              </w:rPr>
              <w:t xml:space="preserve"> </w:t>
            </w:r>
            <w:r>
              <w:t>students</w:t>
            </w:r>
            <w:r>
              <w:rPr>
                <w:spacing w:val="-5"/>
              </w:rPr>
              <w:t xml:space="preserve"> </w:t>
            </w:r>
            <w:r>
              <w:t>(both</w:t>
            </w:r>
            <w:r>
              <w:rPr>
                <w:spacing w:val="-6"/>
              </w:rPr>
              <w:t xml:space="preserve"> </w:t>
            </w:r>
            <w:r>
              <w:t>formal</w:t>
            </w:r>
            <w:r>
              <w:rPr>
                <w:spacing w:val="-9"/>
              </w:rPr>
              <w:t xml:space="preserve"> </w:t>
            </w:r>
            <w:r>
              <w:t xml:space="preserve">and </w:t>
            </w:r>
            <w:r>
              <w:rPr>
                <w:spacing w:val="-2"/>
              </w:rPr>
              <w:t>informal).</w:t>
            </w:r>
          </w:p>
        </w:tc>
        <w:tc>
          <w:tcPr>
            <w:tcW w:w="766" w:type="dxa"/>
            <w:tcBorders>
              <w:left w:val="single" w:sz="2" w:space="0" w:color="000000"/>
            </w:tcBorders>
          </w:tcPr>
          <w:p w14:paraId="065FFC55" w14:textId="77777777" w:rsidR="009F52B4" w:rsidRDefault="009F52B4" w:rsidP="00941C1F">
            <w:pPr>
              <w:pStyle w:val="TableParagraph"/>
              <w:rPr>
                <w:rFonts w:ascii="Times New Roman"/>
              </w:rPr>
            </w:pPr>
          </w:p>
        </w:tc>
      </w:tr>
      <w:tr w:rsidR="009F52B4" w14:paraId="12BBC8AB" w14:textId="77777777" w:rsidTr="00941C1F">
        <w:trPr>
          <w:trHeight w:val="1668"/>
          <w:jc w:val="center"/>
        </w:trPr>
        <w:tc>
          <w:tcPr>
            <w:tcW w:w="3031" w:type="dxa"/>
            <w:gridSpan w:val="2"/>
          </w:tcPr>
          <w:p w14:paraId="1AE2B1EF" w14:textId="77777777" w:rsidR="009F52B4" w:rsidRDefault="00000000" w:rsidP="00941C1F">
            <w:pPr>
              <w:pStyle w:val="TableParagraph"/>
              <w:ind w:left="448" w:right="162" w:hanging="360"/>
            </w:pPr>
            <w:r>
              <w:t>d.</w:t>
            </w:r>
            <w:r>
              <w:rPr>
                <w:spacing w:val="80"/>
                <w:w w:val="150"/>
              </w:rPr>
              <w:t xml:space="preserve"> </w:t>
            </w:r>
            <w:r>
              <w:t>Relevant materials and lessons are engaging for students and take the emphasis off memorization,</w:t>
            </w:r>
            <w:r>
              <w:rPr>
                <w:spacing w:val="-13"/>
              </w:rPr>
              <w:t xml:space="preserve"> </w:t>
            </w:r>
            <w:r>
              <w:t>which</w:t>
            </w:r>
            <w:r>
              <w:rPr>
                <w:spacing w:val="-12"/>
              </w:rPr>
              <w:t xml:space="preserve"> </w:t>
            </w:r>
            <w:r>
              <w:t>leads to a fixed mindset.</w:t>
            </w:r>
          </w:p>
        </w:tc>
        <w:tc>
          <w:tcPr>
            <w:tcW w:w="5557" w:type="dxa"/>
            <w:tcBorders>
              <w:right w:val="single" w:sz="2" w:space="0" w:color="000000"/>
            </w:tcBorders>
          </w:tcPr>
          <w:p w14:paraId="05D0DBDE" w14:textId="77777777" w:rsidR="009F52B4" w:rsidRDefault="00000000">
            <w:pPr>
              <w:pStyle w:val="TableParagraph"/>
              <w:numPr>
                <w:ilvl w:val="0"/>
                <w:numId w:val="25"/>
              </w:numPr>
              <w:tabs>
                <w:tab w:val="left" w:pos="547"/>
              </w:tabs>
              <w:ind w:left="386" w:right="106" w:hanging="252"/>
            </w:pPr>
            <w:r>
              <w:t>Use</w:t>
            </w:r>
            <w:r>
              <w:rPr>
                <w:spacing w:val="30"/>
              </w:rPr>
              <w:t xml:space="preserve"> </w:t>
            </w:r>
            <w:r>
              <w:t>math</w:t>
            </w:r>
            <w:r>
              <w:rPr>
                <w:spacing w:val="29"/>
              </w:rPr>
              <w:t xml:space="preserve"> </w:t>
            </w:r>
            <w:r>
              <w:t>tasks</w:t>
            </w:r>
            <w:r>
              <w:rPr>
                <w:spacing w:val="30"/>
              </w:rPr>
              <w:t xml:space="preserve"> </w:t>
            </w:r>
            <w:r>
              <w:t>that</w:t>
            </w:r>
            <w:r>
              <w:rPr>
                <w:spacing w:val="33"/>
              </w:rPr>
              <w:t xml:space="preserve"> </w:t>
            </w:r>
            <w:r>
              <w:t>allow</w:t>
            </w:r>
            <w:r>
              <w:rPr>
                <w:spacing w:val="28"/>
              </w:rPr>
              <w:t xml:space="preserve"> </w:t>
            </w:r>
            <w:r>
              <w:t>multiple</w:t>
            </w:r>
            <w:r>
              <w:rPr>
                <w:spacing w:val="30"/>
              </w:rPr>
              <w:t xml:space="preserve"> </w:t>
            </w:r>
            <w:r>
              <w:t>entry</w:t>
            </w:r>
            <w:r>
              <w:rPr>
                <w:spacing w:val="30"/>
              </w:rPr>
              <w:t xml:space="preserve"> </w:t>
            </w:r>
            <w:r>
              <w:t>points</w:t>
            </w:r>
            <w:r>
              <w:rPr>
                <w:spacing w:val="30"/>
              </w:rPr>
              <w:t xml:space="preserve"> </w:t>
            </w:r>
            <w:r>
              <w:t>and various strategies to get to a solution.</w:t>
            </w:r>
          </w:p>
          <w:p w14:paraId="388F9669" w14:textId="77777777" w:rsidR="009F52B4" w:rsidRDefault="00000000">
            <w:pPr>
              <w:pStyle w:val="TableParagraph"/>
              <w:numPr>
                <w:ilvl w:val="0"/>
                <w:numId w:val="25"/>
              </w:numPr>
              <w:tabs>
                <w:tab w:val="left" w:pos="547"/>
              </w:tabs>
              <w:ind w:left="386" w:right="109" w:hanging="252"/>
            </w:pPr>
            <w:r>
              <w:t>Build on examples students come across in their lives or that they have explicitly talked about.</w:t>
            </w:r>
          </w:p>
          <w:p w14:paraId="778A0DE9" w14:textId="77777777" w:rsidR="009F52B4" w:rsidRDefault="00000000">
            <w:pPr>
              <w:pStyle w:val="TableParagraph"/>
              <w:numPr>
                <w:ilvl w:val="0"/>
                <w:numId w:val="25"/>
              </w:numPr>
              <w:tabs>
                <w:tab w:val="left" w:pos="547"/>
              </w:tabs>
              <w:ind w:left="386" w:hanging="252"/>
            </w:pPr>
            <w:r>
              <w:t>Use</w:t>
            </w:r>
            <w:r>
              <w:rPr>
                <w:spacing w:val="-3"/>
              </w:rPr>
              <w:t xml:space="preserve"> </w:t>
            </w:r>
            <w:r>
              <w:t>real-life</w:t>
            </w:r>
            <w:r>
              <w:rPr>
                <w:spacing w:val="-5"/>
              </w:rPr>
              <w:t xml:space="preserve"> </w:t>
            </w:r>
            <w:r>
              <w:t>math</w:t>
            </w:r>
            <w:r>
              <w:rPr>
                <w:spacing w:val="-6"/>
              </w:rPr>
              <w:t xml:space="preserve"> </w:t>
            </w:r>
            <w:r>
              <w:t>tasks</w:t>
            </w:r>
            <w:r>
              <w:rPr>
                <w:spacing w:val="-5"/>
              </w:rPr>
              <w:t xml:space="preserve"> </w:t>
            </w:r>
            <w:r>
              <w:t>that</w:t>
            </w:r>
            <w:r>
              <w:rPr>
                <w:spacing w:val="-3"/>
              </w:rPr>
              <w:t xml:space="preserve"> </w:t>
            </w:r>
            <w:r>
              <w:t>have</w:t>
            </w:r>
            <w:r>
              <w:rPr>
                <w:spacing w:val="-7"/>
              </w:rPr>
              <w:t xml:space="preserve"> </w:t>
            </w:r>
            <w:r>
              <w:t>multiple</w:t>
            </w:r>
            <w:r>
              <w:rPr>
                <w:spacing w:val="-2"/>
              </w:rPr>
              <w:t xml:space="preserve"> solutions.</w:t>
            </w:r>
          </w:p>
        </w:tc>
        <w:tc>
          <w:tcPr>
            <w:tcW w:w="766" w:type="dxa"/>
            <w:tcBorders>
              <w:left w:val="single" w:sz="2" w:space="0" w:color="000000"/>
            </w:tcBorders>
          </w:tcPr>
          <w:p w14:paraId="0644A6B3" w14:textId="77777777" w:rsidR="009F52B4" w:rsidRDefault="009F52B4" w:rsidP="00941C1F">
            <w:pPr>
              <w:pStyle w:val="TableParagraph"/>
              <w:rPr>
                <w:rFonts w:ascii="Times New Roman"/>
              </w:rPr>
            </w:pPr>
          </w:p>
        </w:tc>
      </w:tr>
      <w:tr w:rsidR="009F52B4" w14:paraId="26DF2137" w14:textId="77777777" w:rsidTr="00941C1F">
        <w:trPr>
          <w:trHeight w:val="1962"/>
          <w:jc w:val="center"/>
        </w:trPr>
        <w:tc>
          <w:tcPr>
            <w:tcW w:w="3031" w:type="dxa"/>
            <w:gridSpan w:val="2"/>
          </w:tcPr>
          <w:p w14:paraId="490DFEF8" w14:textId="77777777" w:rsidR="009F52B4" w:rsidRDefault="00000000" w:rsidP="00941C1F">
            <w:pPr>
              <w:pStyle w:val="TableParagraph"/>
              <w:ind w:left="448" w:right="162" w:hanging="360"/>
            </w:pPr>
            <w:r>
              <w:t>e.</w:t>
            </w:r>
            <w:r>
              <w:rPr>
                <w:spacing w:val="80"/>
                <w:w w:val="150"/>
              </w:rPr>
              <w:t xml:space="preserve"> </w:t>
            </w:r>
            <w:r>
              <w:t>Using</w:t>
            </w:r>
            <w:r>
              <w:rPr>
                <w:spacing w:val="-6"/>
              </w:rPr>
              <w:t xml:space="preserve"> </w:t>
            </w:r>
            <w:r>
              <w:t>concrete</w:t>
            </w:r>
            <w:r>
              <w:rPr>
                <w:spacing w:val="-7"/>
              </w:rPr>
              <w:t xml:space="preserve"> </w:t>
            </w:r>
            <w:r>
              <w:t>materials</w:t>
            </w:r>
            <w:r>
              <w:rPr>
                <w:spacing w:val="-8"/>
              </w:rPr>
              <w:t xml:space="preserve"> </w:t>
            </w:r>
            <w:r>
              <w:t>is valuable in gaining conceptual</w:t>
            </w:r>
            <w:r>
              <w:rPr>
                <w:spacing w:val="-13"/>
              </w:rPr>
              <w:t xml:space="preserve"> </w:t>
            </w:r>
            <w:r>
              <w:t xml:space="preserve">understanding, which leads to a growth </w:t>
            </w:r>
            <w:r>
              <w:rPr>
                <w:spacing w:val="-2"/>
              </w:rPr>
              <w:t>mindset.</w:t>
            </w:r>
          </w:p>
        </w:tc>
        <w:tc>
          <w:tcPr>
            <w:tcW w:w="5557" w:type="dxa"/>
            <w:tcBorders>
              <w:right w:val="single" w:sz="2" w:space="0" w:color="000000"/>
            </w:tcBorders>
          </w:tcPr>
          <w:p w14:paraId="38FB486F" w14:textId="77777777" w:rsidR="009F52B4" w:rsidRDefault="00000000">
            <w:pPr>
              <w:pStyle w:val="TableParagraph"/>
              <w:numPr>
                <w:ilvl w:val="0"/>
                <w:numId w:val="24"/>
              </w:numPr>
              <w:tabs>
                <w:tab w:val="left" w:pos="547"/>
              </w:tabs>
              <w:ind w:left="386" w:right="103" w:hanging="252"/>
              <w:jc w:val="both"/>
            </w:pPr>
            <w:r>
              <w:t xml:space="preserve">Offer a variety of culturally relevant materials, such as contextualized stories and lessons from </w:t>
            </w:r>
            <w:hyperlink r:id="rId102">
              <w:r w:rsidR="009F52B4">
                <w:rPr>
                  <w:i/>
                  <w:color w:val="0562C1"/>
                  <w:u w:val="single" w:color="0562C1"/>
                </w:rPr>
                <w:t>The Change</w:t>
              </w:r>
            </w:hyperlink>
            <w:r>
              <w:rPr>
                <w:i/>
                <w:color w:val="0562C1"/>
              </w:rPr>
              <w:t xml:space="preserve"> </w:t>
            </w:r>
            <w:hyperlink r:id="rId103">
              <w:r w:rsidR="009F52B4">
                <w:rPr>
                  <w:i/>
                  <w:color w:val="0562C1"/>
                  <w:u w:val="single" w:color="0562C1"/>
                </w:rPr>
                <w:t>Agent</w:t>
              </w:r>
            </w:hyperlink>
            <w:r>
              <w:rPr>
                <w:i/>
                <w:color w:val="0562C1"/>
              </w:rPr>
              <w:t xml:space="preserve"> </w:t>
            </w:r>
            <w:r>
              <w:t xml:space="preserve">or activities and tasks from </w:t>
            </w:r>
            <w:hyperlink r:id="rId104">
              <w:r w:rsidR="009F52B4">
                <w:rPr>
                  <w:i/>
                  <w:color w:val="0562C1"/>
                  <w:u w:val="single" w:color="0562C1"/>
                </w:rPr>
                <w:t>Mathematical</w:t>
              </w:r>
            </w:hyperlink>
            <w:r>
              <w:rPr>
                <w:i/>
                <w:color w:val="0562C1"/>
              </w:rPr>
              <w:t xml:space="preserve"> </w:t>
            </w:r>
            <w:hyperlink r:id="rId105">
              <w:r w:rsidR="009F52B4">
                <w:rPr>
                  <w:i/>
                  <w:color w:val="0562C1"/>
                  <w:u w:val="single" w:color="0562C1"/>
                </w:rPr>
                <w:t>Modeling with Cultural and Community Contexts</w:t>
              </w:r>
            </w:hyperlink>
            <w:r>
              <w:t>.</w:t>
            </w:r>
          </w:p>
          <w:p w14:paraId="1B16AA16" w14:textId="77777777" w:rsidR="009F52B4" w:rsidRDefault="00000000">
            <w:pPr>
              <w:pStyle w:val="TableParagraph"/>
              <w:numPr>
                <w:ilvl w:val="0"/>
                <w:numId w:val="24"/>
              </w:numPr>
              <w:tabs>
                <w:tab w:val="left" w:pos="547"/>
              </w:tabs>
              <w:ind w:left="386" w:right="106" w:hanging="252"/>
              <w:jc w:val="both"/>
            </w:pPr>
            <w:r>
              <w:t xml:space="preserve">Model use of concrete objects (e.g., tiles, strips of paper) or virtual manipulatives to show conceptual </w:t>
            </w:r>
            <w:r>
              <w:rPr>
                <w:spacing w:val="-2"/>
              </w:rPr>
              <w:t>understanding.</w:t>
            </w:r>
          </w:p>
        </w:tc>
        <w:tc>
          <w:tcPr>
            <w:tcW w:w="766" w:type="dxa"/>
            <w:tcBorders>
              <w:left w:val="single" w:sz="2" w:space="0" w:color="000000"/>
            </w:tcBorders>
          </w:tcPr>
          <w:p w14:paraId="4F87C6B6" w14:textId="77777777" w:rsidR="009F52B4" w:rsidRDefault="009F52B4" w:rsidP="00941C1F">
            <w:pPr>
              <w:pStyle w:val="TableParagraph"/>
              <w:rPr>
                <w:rFonts w:ascii="Times New Roman"/>
              </w:rPr>
            </w:pPr>
          </w:p>
        </w:tc>
      </w:tr>
    </w:tbl>
    <w:p w14:paraId="590A0070" w14:textId="77777777" w:rsidR="009F52B4" w:rsidRDefault="009F52B4">
      <w:pPr>
        <w:rPr>
          <w:rFonts w:ascii="Times New Roman"/>
        </w:rPr>
        <w:sectPr w:rsidR="009F52B4" w:rsidSect="006B2029">
          <w:pgSz w:w="12240" w:h="15840"/>
          <w:pgMar w:top="1728" w:right="1440" w:bottom="1296" w:left="1440" w:header="0" w:footer="720" w:gutter="0"/>
          <w:cols w:space="720"/>
        </w:sectPr>
      </w:pP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2"/>
        <w:gridCol w:w="5557"/>
        <w:gridCol w:w="766"/>
      </w:tblGrid>
      <w:tr w:rsidR="009F52B4" w14:paraId="7FA72677" w14:textId="77777777">
        <w:trPr>
          <w:trHeight w:val="2534"/>
        </w:trPr>
        <w:tc>
          <w:tcPr>
            <w:tcW w:w="3032" w:type="dxa"/>
          </w:tcPr>
          <w:p w14:paraId="6FBFB123" w14:textId="77777777" w:rsidR="009F52B4" w:rsidRDefault="00000000">
            <w:pPr>
              <w:pStyle w:val="TableParagraph"/>
              <w:tabs>
                <w:tab w:val="left" w:pos="448"/>
              </w:tabs>
              <w:spacing w:before="24"/>
              <w:ind w:left="448" w:right="245" w:hanging="360"/>
            </w:pPr>
            <w:r>
              <w:rPr>
                <w:spacing w:val="-6"/>
              </w:rPr>
              <w:lastRenderedPageBreak/>
              <w:t>f.</w:t>
            </w:r>
            <w:r>
              <w:tab/>
              <w:t>Flexibility</w:t>
            </w:r>
            <w:r>
              <w:rPr>
                <w:spacing w:val="-13"/>
              </w:rPr>
              <w:t xml:space="preserve"> </w:t>
            </w:r>
            <w:r>
              <w:t>with</w:t>
            </w:r>
            <w:r>
              <w:rPr>
                <w:spacing w:val="-12"/>
              </w:rPr>
              <w:t xml:space="preserve"> </w:t>
            </w:r>
            <w:r>
              <w:t>numbers</w:t>
            </w:r>
            <w:r>
              <w:rPr>
                <w:spacing w:val="-11"/>
              </w:rPr>
              <w:t xml:space="preserve"> </w:t>
            </w:r>
            <w:r>
              <w:t>is important for conceptual understanding and procedural fluency.</w:t>
            </w:r>
          </w:p>
        </w:tc>
        <w:tc>
          <w:tcPr>
            <w:tcW w:w="5557" w:type="dxa"/>
            <w:tcBorders>
              <w:right w:val="single" w:sz="2" w:space="0" w:color="000000"/>
            </w:tcBorders>
          </w:tcPr>
          <w:p w14:paraId="27FB6D80" w14:textId="77777777" w:rsidR="009F52B4" w:rsidRDefault="00000000">
            <w:pPr>
              <w:pStyle w:val="TableParagraph"/>
              <w:numPr>
                <w:ilvl w:val="0"/>
                <w:numId w:val="23"/>
              </w:numPr>
              <w:tabs>
                <w:tab w:val="left" w:pos="546"/>
              </w:tabs>
              <w:spacing w:before="36"/>
              <w:ind w:right="109"/>
            </w:pPr>
            <w:r>
              <w:t>Stay</w:t>
            </w:r>
            <w:r>
              <w:rPr>
                <w:spacing w:val="80"/>
              </w:rPr>
              <w:t xml:space="preserve"> </w:t>
            </w:r>
            <w:r>
              <w:t>away</w:t>
            </w:r>
            <w:r>
              <w:rPr>
                <w:spacing w:val="40"/>
              </w:rPr>
              <w:t xml:space="preserve"> </w:t>
            </w:r>
            <w:r>
              <w:t>from</w:t>
            </w:r>
            <w:r>
              <w:rPr>
                <w:spacing w:val="40"/>
              </w:rPr>
              <w:t xml:space="preserve"> </w:t>
            </w:r>
            <w:r>
              <w:t>decontextualized,</w:t>
            </w:r>
            <w:r>
              <w:rPr>
                <w:spacing w:val="40"/>
              </w:rPr>
              <w:t xml:space="preserve"> </w:t>
            </w:r>
            <w:r>
              <w:t>timed</w:t>
            </w:r>
            <w:r>
              <w:rPr>
                <w:spacing w:val="40"/>
              </w:rPr>
              <w:t xml:space="preserve"> </w:t>
            </w:r>
            <w:r>
              <w:t>math</w:t>
            </w:r>
            <w:r>
              <w:rPr>
                <w:spacing w:val="39"/>
              </w:rPr>
              <w:t xml:space="preserve"> </w:t>
            </w:r>
            <w:r>
              <w:t xml:space="preserve">fact </w:t>
            </w:r>
            <w:r>
              <w:rPr>
                <w:spacing w:val="-2"/>
              </w:rPr>
              <w:t>checks.</w:t>
            </w:r>
          </w:p>
          <w:p w14:paraId="73A47C9F" w14:textId="77777777" w:rsidR="009F52B4" w:rsidRDefault="00000000">
            <w:pPr>
              <w:pStyle w:val="TableParagraph"/>
              <w:numPr>
                <w:ilvl w:val="0"/>
                <w:numId w:val="23"/>
              </w:numPr>
              <w:tabs>
                <w:tab w:val="left" w:pos="546"/>
              </w:tabs>
              <w:spacing w:before="12"/>
              <w:ind w:right="105"/>
            </w:pPr>
            <w:r>
              <w:t>Use</w:t>
            </w:r>
            <w:r>
              <w:rPr>
                <w:spacing w:val="40"/>
              </w:rPr>
              <w:t xml:space="preserve"> </w:t>
            </w:r>
            <w:r>
              <w:t>visuals</w:t>
            </w:r>
            <w:r>
              <w:rPr>
                <w:spacing w:val="40"/>
              </w:rPr>
              <w:t xml:space="preserve"> </w:t>
            </w:r>
            <w:r>
              <w:t>such</w:t>
            </w:r>
            <w:r>
              <w:rPr>
                <w:spacing w:val="40"/>
              </w:rPr>
              <w:t xml:space="preserve"> </w:t>
            </w:r>
            <w:r>
              <w:t>as</w:t>
            </w:r>
            <w:r>
              <w:rPr>
                <w:spacing w:val="40"/>
              </w:rPr>
              <w:t xml:space="preserve"> </w:t>
            </w:r>
            <w:r>
              <w:t>number</w:t>
            </w:r>
            <w:r>
              <w:rPr>
                <w:spacing w:val="40"/>
              </w:rPr>
              <w:t xml:space="preserve"> </w:t>
            </w:r>
            <w:r>
              <w:t>lines,</w:t>
            </w:r>
            <w:r>
              <w:rPr>
                <w:spacing w:val="40"/>
              </w:rPr>
              <w:t xml:space="preserve"> </w:t>
            </w:r>
            <w:r>
              <w:t>arrays,</w:t>
            </w:r>
            <w:r>
              <w:rPr>
                <w:spacing w:val="40"/>
              </w:rPr>
              <w:t xml:space="preserve"> </w:t>
            </w:r>
            <w:r>
              <w:t>and</w:t>
            </w:r>
            <w:r>
              <w:rPr>
                <w:spacing w:val="40"/>
              </w:rPr>
              <w:t xml:space="preserve"> </w:t>
            </w:r>
            <w:r>
              <w:t xml:space="preserve">area </w:t>
            </w:r>
            <w:r>
              <w:rPr>
                <w:spacing w:val="-2"/>
              </w:rPr>
              <w:t>models.</w:t>
            </w:r>
          </w:p>
          <w:p w14:paraId="084DD7A7" w14:textId="77777777" w:rsidR="009F52B4" w:rsidRDefault="00000000">
            <w:pPr>
              <w:pStyle w:val="TableParagraph"/>
              <w:numPr>
                <w:ilvl w:val="0"/>
                <w:numId w:val="23"/>
              </w:numPr>
              <w:tabs>
                <w:tab w:val="left" w:pos="546"/>
              </w:tabs>
              <w:spacing w:before="11"/>
              <w:ind w:right="106"/>
            </w:pPr>
            <w:r>
              <w:t>Make their mental math explicit and expect the same of students.</w:t>
            </w:r>
          </w:p>
          <w:p w14:paraId="2D56C6C2" w14:textId="77777777" w:rsidR="009F52B4" w:rsidRDefault="00000000">
            <w:pPr>
              <w:pStyle w:val="TableParagraph"/>
              <w:numPr>
                <w:ilvl w:val="0"/>
                <w:numId w:val="23"/>
              </w:numPr>
              <w:tabs>
                <w:tab w:val="left" w:pos="546"/>
              </w:tabs>
              <w:spacing w:before="12"/>
            </w:pPr>
            <w:r>
              <w:t>Ask</w:t>
            </w:r>
            <w:r>
              <w:rPr>
                <w:spacing w:val="-2"/>
              </w:rPr>
              <w:t xml:space="preserve"> </w:t>
            </w:r>
            <w:r>
              <w:t>for</w:t>
            </w:r>
            <w:r>
              <w:rPr>
                <w:spacing w:val="-5"/>
              </w:rPr>
              <w:t xml:space="preserve"> </w:t>
            </w:r>
            <w:r>
              <w:t>several</w:t>
            </w:r>
            <w:r>
              <w:rPr>
                <w:spacing w:val="-5"/>
              </w:rPr>
              <w:t xml:space="preserve"> </w:t>
            </w:r>
            <w:r>
              <w:t>ways</w:t>
            </w:r>
            <w:r>
              <w:rPr>
                <w:spacing w:val="-2"/>
              </w:rPr>
              <w:t xml:space="preserve"> </w:t>
            </w:r>
            <w:r>
              <w:t>to</w:t>
            </w:r>
            <w:r>
              <w:rPr>
                <w:spacing w:val="-1"/>
              </w:rPr>
              <w:t xml:space="preserve"> </w:t>
            </w:r>
            <w:r>
              <w:t>solve</w:t>
            </w:r>
            <w:r>
              <w:rPr>
                <w:spacing w:val="-2"/>
              </w:rPr>
              <w:t xml:space="preserve"> </w:t>
            </w:r>
            <w:r>
              <w:t>the</w:t>
            </w:r>
            <w:r>
              <w:rPr>
                <w:spacing w:val="-4"/>
              </w:rPr>
              <w:t xml:space="preserve"> </w:t>
            </w:r>
            <w:r>
              <w:t>same</w:t>
            </w:r>
            <w:r>
              <w:rPr>
                <w:spacing w:val="-1"/>
              </w:rPr>
              <w:t xml:space="preserve"> </w:t>
            </w:r>
            <w:r>
              <w:rPr>
                <w:spacing w:val="-2"/>
              </w:rPr>
              <w:t>problem.</w:t>
            </w:r>
          </w:p>
          <w:p w14:paraId="7513D6F1" w14:textId="77777777" w:rsidR="009F52B4" w:rsidRDefault="00000000">
            <w:pPr>
              <w:pStyle w:val="TableParagraph"/>
              <w:numPr>
                <w:ilvl w:val="0"/>
                <w:numId w:val="23"/>
              </w:numPr>
              <w:tabs>
                <w:tab w:val="left" w:pos="546"/>
              </w:tabs>
              <w:spacing w:before="12"/>
              <w:ind w:right="109"/>
            </w:pPr>
            <w:r>
              <w:t>Expect students to articulate their reasoning, whether right or wrong.</w:t>
            </w:r>
          </w:p>
        </w:tc>
        <w:tc>
          <w:tcPr>
            <w:tcW w:w="766" w:type="dxa"/>
            <w:tcBorders>
              <w:left w:val="single" w:sz="2" w:space="0" w:color="000000"/>
            </w:tcBorders>
          </w:tcPr>
          <w:p w14:paraId="1529CCEC" w14:textId="77777777" w:rsidR="009F52B4" w:rsidRDefault="009F52B4">
            <w:pPr>
              <w:pStyle w:val="TableParagraph"/>
              <w:rPr>
                <w:rFonts w:ascii="Times New Roman"/>
              </w:rPr>
            </w:pPr>
          </w:p>
        </w:tc>
      </w:tr>
      <w:tr w:rsidR="009F52B4" w14:paraId="395E00C4" w14:textId="77777777">
        <w:trPr>
          <w:trHeight w:val="1435"/>
        </w:trPr>
        <w:tc>
          <w:tcPr>
            <w:tcW w:w="3032" w:type="dxa"/>
          </w:tcPr>
          <w:p w14:paraId="4A7B8DEE" w14:textId="77777777" w:rsidR="009F52B4" w:rsidRDefault="00000000">
            <w:pPr>
              <w:pStyle w:val="TableParagraph"/>
              <w:tabs>
                <w:tab w:val="left" w:pos="448"/>
              </w:tabs>
              <w:spacing w:before="24"/>
              <w:ind w:left="448" w:right="171" w:hanging="360"/>
            </w:pPr>
            <w:r>
              <w:rPr>
                <w:spacing w:val="-6"/>
              </w:rPr>
              <w:t>g.</w:t>
            </w:r>
            <w:r>
              <w:tab/>
            </w:r>
            <w:r>
              <w:rPr>
                <w:spacing w:val="-2"/>
              </w:rPr>
              <w:t xml:space="preserve">Heterogeneous </w:t>
            </w:r>
            <w:r>
              <w:t>cooperative</w:t>
            </w:r>
            <w:r>
              <w:rPr>
                <w:spacing w:val="-12"/>
              </w:rPr>
              <w:t xml:space="preserve"> </w:t>
            </w:r>
            <w:r>
              <w:t>groups</w:t>
            </w:r>
            <w:r>
              <w:rPr>
                <w:spacing w:val="-12"/>
              </w:rPr>
              <w:t xml:space="preserve"> </w:t>
            </w:r>
            <w:r>
              <w:t>give</w:t>
            </w:r>
            <w:r>
              <w:rPr>
                <w:spacing w:val="-12"/>
              </w:rPr>
              <w:t xml:space="preserve"> </w:t>
            </w:r>
            <w:r>
              <w:t>all students the opportunity to learn.</w:t>
            </w:r>
          </w:p>
        </w:tc>
        <w:tc>
          <w:tcPr>
            <w:tcW w:w="5557" w:type="dxa"/>
            <w:tcBorders>
              <w:right w:val="single" w:sz="2" w:space="0" w:color="000000"/>
            </w:tcBorders>
          </w:tcPr>
          <w:p w14:paraId="0100B01E" w14:textId="77777777" w:rsidR="009F52B4" w:rsidRDefault="00000000">
            <w:pPr>
              <w:pStyle w:val="TableParagraph"/>
              <w:numPr>
                <w:ilvl w:val="0"/>
                <w:numId w:val="22"/>
              </w:numPr>
              <w:tabs>
                <w:tab w:val="left" w:pos="546"/>
              </w:tabs>
              <w:spacing w:before="36"/>
            </w:pPr>
            <w:r>
              <w:t>Plan</w:t>
            </w:r>
            <w:r>
              <w:rPr>
                <w:spacing w:val="-5"/>
              </w:rPr>
              <w:t xml:space="preserve"> </w:t>
            </w:r>
            <w:r>
              <w:t>group</w:t>
            </w:r>
            <w:r>
              <w:rPr>
                <w:spacing w:val="-3"/>
              </w:rPr>
              <w:t xml:space="preserve"> </w:t>
            </w:r>
            <w:r>
              <w:rPr>
                <w:spacing w:val="-2"/>
              </w:rPr>
              <w:t>roles.</w:t>
            </w:r>
          </w:p>
          <w:p w14:paraId="12711B69" w14:textId="77777777" w:rsidR="009F52B4" w:rsidRDefault="00000000">
            <w:pPr>
              <w:pStyle w:val="TableParagraph"/>
              <w:numPr>
                <w:ilvl w:val="0"/>
                <w:numId w:val="22"/>
              </w:numPr>
              <w:tabs>
                <w:tab w:val="left" w:pos="546"/>
              </w:tabs>
              <w:spacing w:before="12"/>
            </w:pPr>
            <w:r>
              <w:t>Provide</w:t>
            </w:r>
            <w:r>
              <w:rPr>
                <w:spacing w:val="-9"/>
              </w:rPr>
              <w:t xml:space="preserve"> </w:t>
            </w:r>
            <w:r>
              <w:t>open-ended</w:t>
            </w:r>
            <w:r>
              <w:rPr>
                <w:spacing w:val="-9"/>
              </w:rPr>
              <w:t xml:space="preserve"> </w:t>
            </w:r>
            <w:r>
              <w:rPr>
                <w:spacing w:val="-2"/>
              </w:rPr>
              <w:t>tasks.</w:t>
            </w:r>
          </w:p>
          <w:p w14:paraId="18353A94" w14:textId="77777777" w:rsidR="009F52B4" w:rsidRDefault="00000000">
            <w:pPr>
              <w:pStyle w:val="TableParagraph"/>
              <w:numPr>
                <w:ilvl w:val="0"/>
                <w:numId w:val="22"/>
              </w:numPr>
              <w:tabs>
                <w:tab w:val="left" w:pos="546"/>
              </w:tabs>
              <w:spacing w:before="10"/>
              <w:ind w:right="423"/>
            </w:pPr>
            <w:r>
              <w:t>Offer</w:t>
            </w:r>
            <w:r>
              <w:rPr>
                <w:spacing w:val="-4"/>
              </w:rPr>
              <w:t xml:space="preserve"> </w:t>
            </w:r>
            <w:r>
              <w:t>a</w:t>
            </w:r>
            <w:r>
              <w:rPr>
                <w:spacing w:val="-6"/>
              </w:rPr>
              <w:t xml:space="preserve"> </w:t>
            </w:r>
            <w:r>
              <w:t>choice</w:t>
            </w:r>
            <w:r>
              <w:rPr>
                <w:spacing w:val="-6"/>
              </w:rPr>
              <w:t xml:space="preserve"> </w:t>
            </w:r>
            <w:r>
              <w:t>of</w:t>
            </w:r>
            <w:r>
              <w:rPr>
                <w:spacing w:val="-4"/>
              </w:rPr>
              <w:t xml:space="preserve"> </w:t>
            </w:r>
            <w:r>
              <w:t>tasks,</w:t>
            </w:r>
            <w:r>
              <w:rPr>
                <w:spacing w:val="-4"/>
              </w:rPr>
              <w:t xml:space="preserve"> </w:t>
            </w:r>
            <w:r>
              <w:t>such</w:t>
            </w:r>
            <w:r>
              <w:rPr>
                <w:spacing w:val="-5"/>
              </w:rPr>
              <w:t xml:space="preserve"> </w:t>
            </w:r>
            <w:r>
              <w:t>as</w:t>
            </w:r>
            <w:r>
              <w:rPr>
                <w:spacing w:val="-3"/>
              </w:rPr>
              <w:t xml:space="preserve"> </w:t>
            </w:r>
            <w:r>
              <w:t>gathering</w:t>
            </w:r>
            <w:r>
              <w:rPr>
                <w:spacing w:val="-5"/>
              </w:rPr>
              <w:t xml:space="preserve"> </w:t>
            </w:r>
            <w:r>
              <w:t>data</w:t>
            </w:r>
            <w:r>
              <w:rPr>
                <w:spacing w:val="-7"/>
              </w:rPr>
              <w:t xml:space="preserve"> </w:t>
            </w:r>
            <w:r>
              <w:t>from other groups, organizing and presenting the information, or summarizing findings.</w:t>
            </w:r>
          </w:p>
        </w:tc>
        <w:tc>
          <w:tcPr>
            <w:tcW w:w="766" w:type="dxa"/>
            <w:tcBorders>
              <w:left w:val="single" w:sz="2" w:space="0" w:color="000000"/>
            </w:tcBorders>
          </w:tcPr>
          <w:p w14:paraId="4D14FDEB" w14:textId="77777777" w:rsidR="009F52B4" w:rsidRDefault="009F52B4">
            <w:pPr>
              <w:pStyle w:val="TableParagraph"/>
              <w:rPr>
                <w:rFonts w:ascii="Times New Roman"/>
              </w:rPr>
            </w:pPr>
          </w:p>
        </w:tc>
      </w:tr>
      <w:tr w:rsidR="009F52B4" w14:paraId="0D511229" w14:textId="77777777">
        <w:trPr>
          <w:trHeight w:val="1950"/>
        </w:trPr>
        <w:tc>
          <w:tcPr>
            <w:tcW w:w="3032" w:type="dxa"/>
          </w:tcPr>
          <w:p w14:paraId="66504002" w14:textId="77777777" w:rsidR="009F52B4" w:rsidRDefault="00000000">
            <w:pPr>
              <w:pStyle w:val="TableParagraph"/>
              <w:spacing w:before="24"/>
              <w:ind w:left="448" w:right="171" w:hanging="360"/>
            </w:pPr>
            <w:r>
              <w:t>h.</w:t>
            </w:r>
            <w:r>
              <w:rPr>
                <w:spacing w:val="80"/>
                <w:w w:val="150"/>
              </w:rPr>
              <w:t xml:space="preserve"> </w:t>
            </w:r>
            <w:r>
              <w:t>There are pervasive and damaging stereotypes related to math abilities that</w:t>
            </w:r>
            <w:r>
              <w:rPr>
                <w:spacing w:val="-10"/>
              </w:rPr>
              <w:t xml:space="preserve"> </w:t>
            </w:r>
            <w:r>
              <w:t>must</w:t>
            </w:r>
            <w:r>
              <w:rPr>
                <w:spacing w:val="-8"/>
              </w:rPr>
              <w:t xml:space="preserve"> </w:t>
            </w:r>
            <w:r>
              <w:t>be</w:t>
            </w:r>
            <w:r>
              <w:rPr>
                <w:spacing w:val="-10"/>
              </w:rPr>
              <w:t xml:space="preserve"> </w:t>
            </w:r>
            <w:r>
              <w:t>actively</w:t>
            </w:r>
            <w:r>
              <w:rPr>
                <w:spacing w:val="-9"/>
              </w:rPr>
              <w:t xml:space="preserve"> </w:t>
            </w:r>
            <w:r>
              <w:t>and continually addressed.</w:t>
            </w:r>
          </w:p>
        </w:tc>
        <w:tc>
          <w:tcPr>
            <w:tcW w:w="5557" w:type="dxa"/>
            <w:tcBorders>
              <w:right w:val="single" w:sz="2" w:space="0" w:color="000000"/>
            </w:tcBorders>
          </w:tcPr>
          <w:p w14:paraId="2FB480A4" w14:textId="77777777" w:rsidR="009F52B4" w:rsidRDefault="00000000">
            <w:pPr>
              <w:pStyle w:val="TableParagraph"/>
              <w:numPr>
                <w:ilvl w:val="0"/>
                <w:numId w:val="21"/>
              </w:numPr>
              <w:tabs>
                <w:tab w:val="left" w:pos="474"/>
              </w:tabs>
              <w:spacing w:before="36"/>
            </w:pPr>
            <w:r>
              <w:t>Model</w:t>
            </w:r>
            <w:r>
              <w:rPr>
                <w:spacing w:val="-4"/>
              </w:rPr>
              <w:t xml:space="preserve"> </w:t>
            </w:r>
            <w:r>
              <w:t>and</w:t>
            </w:r>
            <w:r>
              <w:rPr>
                <w:spacing w:val="-3"/>
              </w:rPr>
              <w:t xml:space="preserve"> </w:t>
            </w:r>
            <w:r>
              <w:t>talk</w:t>
            </w:r>
            <w:r>
              <w:rPr>
                <w:spacing w:val="-3"/>
              </w:rPr>
              <w:t xml:space="preserve"> </w:t>
            </w:r>
            <w:r>
              <w:rPr>
                <w:spacing w:val="-2"/>
              </w:rPr>
              <w:t>about:</w:t>
            </w:r>
          </w:p>
          <w:p w14:paraId="3AB7ED58" w14:textId="77777777" w:rsidR="009F52B4" w:rsidRDefault="00000000">
            <w:pPr>
              <w:pStyle w:val="TableParagraph"/>
              <w:numPr>
                <w:ilvl w:val="1"/>
                <w:numId w:val="21"/>
              </w:numPr>
              <w:tabs>
                <w:tab w:val="left" w:pos="1193"/>
              </w:tabs>
              <w:spacing w:line="274" w:lineRule="exact"/>
              <w:ind w:left="1193" w:hanging="359"/>
            </w:pPr>
            <w:r>
              <w:t>Math</w:t>
            </w:r>
            <w:r>
              <w:rPr>
                <w:spacing w:val="-2"/>
              </w:rPr>
              <w:t xml:space="preserve"> </w:t>
            </w:r>
            <w:r>
              <w:t>is</w:t>
            </w:r>
            <w:r>
              <w:rPr>
                <w:spacing w:val="-4"/>
              </w:rPr>
              <w:t xml:space="preserve"> </w:t>
            </w:r>
            <w:r>
              <w:t>more</w:t>
            </w:r>
            <w:r>
              <w:rPr>
                <w:spacing w:val="-3"/>
              </w:rPr>
              <w:t xml:space="preserve"> </w:t>
            </w:r>
            <w:r>
              <w:t>than</w:t>
            </w:r>
            <w:r>
              <w:rPr>
                <w:spacing w:val="-2"/>
              </w:rPr>
              <w:t xml:space="preserve"> </w:t>
            </w:r>
            <w:r>
              <w:t>just</w:t>
            </w:r>
            <w:r>
              <w:rPr>
                <w:spacing w:val="-3"/>
              </w:rPr>
              <w:t xml:space="preserve"> </w:t>
            </w:r>
            <w:r>
              <w:rPr>
                <w:spacing w:val="-2"/>
              </w:rPr>
              <w:t>calculation.</w:t>
            </w:r>
          </w:p>
          <w:p w14:paraId="3D1913AC" w14:textId="77777777" w:rsidR="009F52B4" w:rsidRDefault="00000000">
            <w:pPr>
              <w:pStyle w:val="TableParagraph"/>
              <w:numPr>
                <w:ilvl w:val="1"/>
                <w:numId w:val="21"/>
              </w:numPr>
              <w:tabs>
                <w:tab w:val="left" w:pos="1193"/>
              </w:tabs>
              <w:spacing w:line="269" w:lineRule="exact"/>
              <w:ind w:left="1193" w:hanging="359"/>
            </w:pPr>
            <w:r>
              <w:t>Math</w:t>
            </w:r>
            <w:r>
              <w:rPr>
                <w:spacing w:val="-3"/>
              </w:rPr>
              <w:t xml:space="preserve"> </w:t>
            </w:r>
            <w:r>
              <w:t>can</w:t>
            </w:r>
            <w:r>
              <w:rPr>
                <w:spacing w:val="-7"/>
              </w:rPr>
              <w:t xml:space="preserve"> </w:t>
            </w:r>
            <w:r>
              <w:t>be</w:t>
            </w:r>
            <w:r>
              <w:rPr>
                <w:spacing w:val="-3"/>
              </w:rPr>
              <w:t xml:space="preserve"> </w:t>
            </w:r>
            <w:r>
              <w:t>understood</w:t>
            </w:r>
            <w:r>
              <w:rPr>
                <w:spacing w:val="-2"/>
              </w:rPr>
              <w:t xml:space="preserve"> </w:t>
            </w:r>
            <w:r>
              <w:t>by</w:t>
            </w:r>
            <w:r>
              <w:rPr>
                <w:spacing w:val="-2"/>
              </w:rPr>
              <w:t xml:space="preserve"> everyone.</w:t>
            </w:r>
          </w:p>
          <w:p w14:paraId="06148B00" w14:textId="77777777" w:rsidR="009F52B4" w:rsidRDefault="00000000">
            <w:pPr>
              <w:pStyle w:val="TableParagraph"/>
              <w:numPr>
                <w:ilvl w:val="1"/>
                <w:numId w:val="21"/>
              </w:numPr>
              <w:tabs>
                <w:tab w:val="left" w:pos="1194"/>
              </w:tabs>
              <w:spacing w:line="235" w:lineRule="auto"/>
              <w:ind w:right="247"/>
            </w:pPr>
            <w:r>
              <w:t>Race,</w:t>
            </w:r>
            <w:r>
              <w:rPr>
                <w:spacing w:val="-5"/>
              </w:rPr>
              <w:t xml:space="preserve"> </w:t>
            </w:r>
            <w:r>
              <w:t>gender,</w:t>
            </w:r>
            <w:r>
              <w:rPr>
                <w:spacing w:val="-6"/>
              </w:rPr>
              <w:t xml:space="preserve"> </w:t>
            </w:r>
            <w:r>
              <w:t>and</w:t>
            </w:r>
            <w:r>
              <w:rPr>
                <w:spacing w:val="-7"/>
              </w:rPr>
              <w:t xml:space="preserve"> </w:t>
            </w:r>
            <w:r>
              <w:t>ethnicity</w:t>
            </w:r>
            <w:r>
              <w:rPr>
                <w:spacing w:val="-8"/>
              </w:rPr>
              <w:t xml:space="preserve"> </w:t>
            </w:r>
            <w:r>
              <w:t>do</w:t>
            </w:r>
            <w:r>
              <w:rPr>
                <w:spacing w:val="-6"/>
              </w:rPr>
              <w:t xml:space="preserve"> </w:t>
            </w:r>
            <w:r>
              <w:t>not</w:t>
            </w:r>
            <w:r>
              <w:rPr>
                <w:spacing w:val="-6"/>
              </w:rPr>
              <w:t xml:space="preserve"> </w:t>
            </w:r>
            <w:r>
              <w:t xml:space="preserve">predispose people to success in math and math-focused </w:t>
            </w:r>
            <w:r>
              <w:rPr>
                <w:spacing w:val="-2"/>
              </w:rPr>
              <w:t>careers.</w:t>
            </w:r>
          </w:p>
          <w:p w14:paraId="5D25267C" w14:textId="77777777" w:rsidR="009F52B4" w:rsidRDefault="00000000">
            <w:pPr>
              <w:pStyle w:val="TableParagraph"/>
              <w:numPr>
                <w:ilvl w:val="1"/>
                <w:numId w:val="21"/>
              </w:numPr>
              <w:tabs>
                <w:tab w:val="left" w:pos="1193"/>
              </w:tabs>
              <w:ind w:left="1193" w:hanging="359"/>
            </w:pPr>
            <w:r>
              <w:t>We</w:t>
            </w:r>
            <w:r>
              <w:rPr>
                <w:spacing w:val="-3"/>
              </w:rPr>
              <w:t xml:space="preserve"> </w:t>
            </w:r>
            <w:r>
              <w:t>are</w:t>
            </w:r>
            <w:r>
              <w:rPr>
                <w:spacing w:val="-3"/>
              </w:rPr>
              <w:t xml:space="preserve"> </w:t>
            </w:r>
            <w:r>
              <w:t>all</w:t>
            </w:r>
            <w:r>
              <w:rPr>
                <w:spacing w:val="-4"/>
              </w:rPr>
              <w:t xml:space="preserve"> </w:t>
            </w:r>
            <w:r>
              <w:t>lifelong</w:t>
            </w:r>
            <w:r>
              <w:rPr>
                <w:spacing w:val="-4"/>
              </w:rPr>
              <w:t xml:space="preserve"> </w:t>
            </w:r>
            <w:r>
              <w:t>learners</w:t>
            </w:r>
            <w:r>
              <w:rPr>
                <w:spacing w:val="-5"/>
              </w:rPr>
              <w:t xml:space="preserve"> </w:t>
            </w:r>
            <w:r>
              <w:t>of</w:t>
            </w:r>
            <w:r>
              <w:rPr>
                <w:spacing w:val="-4"/>
              </w:rPr>
              <w:t xml:space="preserve"> </w:t>
            </w:r>
            <w:r>
              <w:rPr>
                <w:spacing w:val="-2"/>
              </w:rPr>
              <w:t>math.</w:t>
            </w:r>
          </w:p>
        </w:tc>
        <w:tc>
          <w:tcPr>
            <w:tcW w:w="766" w:type="dxa"/>
            <w:tcBorders>
              <w:left w:val="single" w:sz="2" w:space="0" w:color="000000"/>
            </w:tcBorders>
          </w:tcPr>
          <w:p w14:paraId="754258AE" w14:textId="77777777" w:rsidR="009F52B4" w:rsidRDefault="009F52B4">
            <w:pPr>
              <w:pStyle w:val="TableParagraph"/>
              <w:rPr>
                <w:rFonts w:ascii="Times New Roman"/>
              </w:rPr>
            </w:pPr>
          </w:p>
        </w:tc>
      </w:tr>
    </w:tbl>
    <w:p w14:paraId="7A32679D" w14:textId="77777777" w:rsidR="009F52B4" w:rsidRDefault="00000000" w:rsidP="006C25EA">
      <w:pPr>
        <w:pStyle w:val="Heading3"/>
        <w:spacing w:before="120"/>
      </w:pPr>
      <w:r>
        <w:t>Vignette</w:t>
      </w:r>
      <w:r>
        <w:rPr>
          <w:spacing w:val="-5"/>
        </w:rPr>
        <w:t xml:space="preserve"> A:</w:t>
      </w:r>
    </w:p>
    <w:p w14:paraId="7ABDDF21" w14:textId="77777777" w:rsidR="009F52B4" w:rsidRDefault="00000000" w:rsidP="006C25EA">
      <w:pPr>
        <w:pStyle w:val="BodyText"/>
        <w:spacing w:after="120"/>
        <w:ind w:left="0"/>
        <w:jc w:val="both"/>
      </w:pPr>
      <w:r>
        <w:t>Maria</w:t>
      </w:r>
      <w:r>
        <w:rPr>
          <w:spacing w:val="40"/>
        </w:rPr>
        <w:t xml:space="preserve"> </w:t>
      </w:r>
      <w:r>
        <w:t>is working with a group of 12 students, most of whom are English language learners. Maria observed that they didn’t know their times tables, were uncomfortable asking questions, and generally were unsuccessful in</w:t>
      </w:r>
      <w:r>
        <w:rPr>
          <w:spacing w:val="-1"/>
        </w:rPr>
        <w:t xml:space="preserve"> </w:t>
      </w:r>
      <w:r>
        <w:t>testing situations. She noticed that when they got stuck, they just stopped working on</w:t>
      </w:r>
      <w:r>
        <w:rPr>
          <w:spacing w:val="-10"/>
        </w:rPr>
        <w:t xml:space="preserve"> </w:t>
      </w:r>
      <w:r>
        <w:t>the</w:t>
      </w:r>
      <w:r>
        <w:rPr>
          <w:spacing w:val="-9"/>
        </w:rPr>
        <w:t xml:space="preserve"> </w:t>
      </w:r>
      <w:r>
        <w:t>problem.</w:t>
      </w:r>
      <w:r>
        <w:rPr>
          <w:spacing w:val="-9"/>
        </w:rPr>
        <w:t xml:space="preserve"> </w:t>
      </w:r>
      <w:r>
        <w:t>He</w:t>
      </w:r>
      <w:r>
        <w:rPr>
          <w:spacing w:val="-8"/>
        </w:rPr>
        <w:t xml:space="preserve"> </w:t>
      </w:r>
      <w:r>
        <w:t>is</w:t>
      </w:r>
      <w:r>
        <w:rPr>
          <w:spacing w:val="-9"/>
        </w:rPr>
        <w:t xml:space="preserve"> </w:t>
      </w:r>
      <w:r>
        <w:t>determined</w:t>
      </w:r>
      <w:r>
        <w:rPr>
          <w:spacing w:val="-9"/>
        </w:rPr>
        <w:t xml:space="preserve"> </w:t>
      </w:r>
      <w:r>
        <w:t>to</w:t>
      </w:r>
      <w:r>
        <w:rPr>
          <w:spacing w:val="-8"/>
        </w:rPr>
        <w:t xml:space="preserve"> </w:t>
      </w:r>
      <w:r>
        <w:t>change</w:t>
      </w:r>
      <w:r>
        <w:rPr>
          <w:spacing w:val="-8"/>
        </w:rPr>
        <w:t xml:space="preserve"> </w:t>
      </w:r>
      <w:r>
        <w:t>their</w:t>
      </w:r>
      <w:r>
        <w:rPr>
          <w:spacing w:val="-10"/>
        </w:rPr>
        <w:t xml:space="preserve"> </w:t>
      </w:r>
      <w:r>
        <w:t>attitude</w:t>
      </w:r>
      <w:r>
        <w:rPr>
          <w:spacing w:val="-8"/>
        </w:rPr>
        <w:t xml:space="preserve"> </w:t>
      </w:r>
      <w:r>
        <w:t>toward</w:t>
      </w:r>
      <w:r>
        <w:rPr>
          <w:spacing w:val="-10"/>
        </w:rPr>
        <w:t xml:space="preserve"> </w:t>
      </w:r>
      <w:r>
        <w:t>math</w:t>
      </w:r>
      <w:r>
        <w:rPr>
          <w:spacing w:val="-9"/>
        </w:rPr>
        <w:t xml:space="preserve"> </w:t>
      </w:r>
      <w:r>
        <w:t>and</w:t>
      </w:r>
      <w:r>
        <w:rPr>
          <w:spacing w:val="-10"/>
        </w:rPr>
        <w:t xml:space="preserve"> </w:t>
      </w:r>
      <w:r>
        <w:t>help</w:t>
      </w:r>
      <w:r>
        <w:rPr>
          <w:spacing w:val="-11"/>
        </w:rPr>
        <w:t xml:space="preserve"> </w:t>
      </w:r>
      <w:r>
        <w:t>them</w:t>
      </w:r>
      <w:r>
        <w:rPr>
          <w:spacing w:val="-10"/>
        </w:rPr>
        <w:t xml:space="preserve"> </w:t>
      </w:r>
      <w:r>
        <w:t>to</w:t>
      </w:r>
      <w:r>
        <w:rPr>
          <w:spacing w:val="-7"/>
        </w:rPr>
        <w:t xml:space="preserve"> </w:t>
      </w:r>
      <w:r>
        <w:t>gain</w:t>
      </w:r>
      <w:r>
        <w:rPr>
          <w:spacing w:val="-10"/>
        </w:rPr>
        <w:t xml:space="preserve"> </w:t>
      </w:r>
      <w:r>
        <w:t xml:space="preserve">confidence in their ability to </w:t>
      </w:r>
      <w:r>
        <w:rPr>
          <w:i/>
        </w:rPr>
        <w:t xml:space="preserve">do </w:t>
      </w:r>
      <w:r>
        <w:t>mathematics.</w:t>
      </w:r>
    </w:p>
    <w:p w14:paraId="6125E0CF" w14:textId="2C88D5F1" w:rsidR="009F52B4" w:rsidRDefault="00000000" w:rsidP="006C25EA">
      <w:pPr>
        <w:pStyle w:val="BodyText"/>
        <w:spacing w:after="120"/>
        <w:ind w:left="0"/>
        <w:jc w:val="both"/>
      </w:pPr>
      <w:r>
        <w:t>She has been reading a lot about diversity, equity, and inclusion lately and feels that he probably hasn’t done enough in the past to connect to students’ lives. Typically, she is always in a rush to help them prepare</w:t>
      </w:r>
      <w:r>
        <w:rPr>
          <w:spacing w:val="-4"/>
        </w:rPr>
        <w:t xml:space="preserve"> </w:t>
      </w:r>
      <w:r>
        <w:t>for</w:t>
      </w:r>
      <w:r>
        <w:rPr>
          <w:spacing w:val="-7"/>
        </w:rPr>
        <w:t xml:space="preserve"> </w:t>
      </w:r>
      <w:r>
        <w:t>the</w:t>
      </w:r>
      <w:r>
        <w:rPr>
          <w:spacing w:val="-6"/>
        </w:rPr>
        <w:t xml:space="preserve"> </w:t>
      </w:r>
      <w:r>
        <w:t>high-stakes</w:t>
      </w:r>
      <w:r>
        <w:rPr>
          <w:spacing w:val="-7"/>
        </w:rPr>
        <w:t xml:space="preserve"> </w:t>
      </w:r>
      <w:r>
        <w:t>assessment,</w:t>
      </w:r>
      <w:r>
        <w:rPr>
          <w:spacing w:val="-6"/>
        </w:rPr>
        <w:t xml:space="preserve"> </w:t>
      </w:r>
      <w:r>
        <w:t>although</w:t>
      </w:r>
      <w:r>
        <w:rPr>
          <w:spacing w:val="-4"/>
        </w:rPr>
        <w:t xml:space="preserve"> </w:t>
      </w:r>
      <w:r>
        <w:t>she</w:t>
      </w:r>
      <w:r>
        <w:rPr>
          <w:spacing w:val="-8"/>
        </w:rPr>
        <w:t xml:space="preserve"> </w:t>
      </w:r>
      <w:r>
        <w:t>has</w:t>
      </w:r>
      <w:r>
        <w:rPr>
          <w:spacing w:val="-4"/>
        </w:rPr>
        <w:t xml:space="preserve"> </w:t>
      </w:r>
      <w:r>
        <w:t>done</w:t>
      </w:r>
      <w:r>
        <w:rPr>
          <w:spacing w:val="-6"/>
        </w:rPr>
        <w:t xml:space="preserve"> </w:t>
      </w:r>
      <w:r>
        <w:t>so</w:t>
      </w:r>
      <w:r>
        <w:rPr>
          <w:spacing w:val="-5"/>
        </w:rPr>
        <w:t xml:space="preserve"> </w:t>
      </w:r>
      <w:r>
        <w:t>while</w:t>
      </w:r>
      <w:r>
        <w:rPr>
          <w:spacing w:val="-6"/>
        </w:rPr>
        <w:t xml:space="preserve"> </w:t>
      </w:r>
      <w:r>
        <w:t>trying</w:t>
      </w:r>
      <w:r>
        <w:rPr>
          <w:spacing w:val="-5"/>
        </w:rPr>
        <w:t xml:space="preserve"> </w:t>
      </w:r>
      <w:r>
        <w:t>to</w:t>
      </w:r>
      <w:r>
        <w:rPr>
          <w:spacing w:val="-8"/>
        </w:rPr>
        <w:t xml:space="preserve"> </w:t>
      </w:r>
      <w:r>
        <w:t>get</w:t>
      </w:r>
      <w:r>
        <w:rPr>
          <w:spacing w:val="-4"/>
        </w:rPr>
        <w:t xml:space="preserve"> </w:t>
      </w:r>
      <w:r>
        <w:t>students</w:t>
      </w:r>
      <w:r>
        <w:rPr>
          <w:spacing w:val="-7"/>
        </w:rPr>
        <w:t xml:space="preserve"> </w:t>
      </w:r>
      <w:r>
        <w:t>to</w:t>
      </w:r>
      <w:r>
        <w:rPr>
          <w:spacing w:val="-3"/>
        </w:rPr>
        <w:t xml:space="preserve"> </w:t>
      </w:r>
      <w:r>
        <w:t>begin</w:t>
      </w:r>
      <w:r>
        <w:rPr>
          <w:spacing w:val="-7"/>
        </w:rPr>
        <w:t xml:space="preserve"> </w:t>
      </w:r>
      <w:r>
        <w:t>to have</w:t>
      </w:r>
      <w:r>
        <w:rPr>
          <w:spacing w:val="-6"/>
        </w:rPr>
        <w:t xml:space="preserve"> </w:t>
      </w:r>
      <w:r>
        <w:t>a</w:t>
      </w:r>
      <w:r>
        <w:rPr>
          <w:spacing w:val="-12"/>
        </w:rPr>
        <w:t xml:space="preserve"> </w:t>
      </w:r>
      <w:r>
        <w:t>more</w:t>
      </w:r>
      <w:r>
        <w:rPr>
          <w:spacing w:val="-6"/>
        </w:rPr>
        <w:t xml:space="preserve"> </w:t>
      </w:r>
      <w:r>
        <w:t>positive</w:t>
      </w:r>
      <w:r>
        <w:rPr>
          <w:spacing w:val="-6"/>
        </w:rPr>
        <w:t xml:space="preserve"> </w:t>
      </w:r>
      <w:r>
        <w:t>attitude</w:t>
      </w:r>
      <w:r>
        <w:rPr>
          <w:spacing w:val="-6"/>
        </w:rPr>
        <w:t xml:space="preserve"> </w:t>
      </w:r>
      <w:r>
        <w:t>about</w:t>
      </w:r>
      <w:r>
        <w:rPr>
          <w:spacing w:val="-8"/>
        </w:rPr>
        <w:t xml:space="preserve"> </w:t>
      </w:r>
      <w:r>
        <w:t>being</w:t>
      </w:r>
      <w:r>
        <w:rPr>
          <w:spacing w:val="-10"/>
        </w:rPr>
        <w:t xml:space="preserve"> </w:t>
      </w:r>
      <w:r>
        <w:t>math</w:t>
      </w:r>
      <w:r>
        <w:rPr>
          <w:spacing w:val="-7"/>
        </w:rPr>
        <w:t xml:space="preserve"> </w:t>
      </w:r>
      <w:r>
        <w:t>learners.</w:t>
      </w:r>
      <w:r>
        <w:rPr>
          <w:spacing w:val="-4"/>
        </w:rPr>
        <w:t xml:space="preserve"> </w:t>
      </w:r>
      <w:r>
        <w:t>She</w:t>
      </w:r>
      <w:r>
        <w:rPr>
          <w:spacing w:val="-6"/>
        </w:rPr>
        <w:t xml:space="preserve"> </w:t>
      </w:r>
      <w:r>
        <w:t>now</w:t>
      </w:r>
      <w:r>
        <w:rPr>
          <w:spacing w:val="-8"/>
        </w:rPr>
        <w:t xml:space="preserve"> </w:t>
      </w:r>
      <w:r>
        <w:t>realizes</w:t>
      </w:r>
      <w:r>
        <w:rPr>
          <w:spacing w:val="-7"/>
        </w:rPr>
        <w:t xml:space="preserve"> </w:t>
      </w:r>
      <w:r>
        <w:t>that</w:t>
      </w:r>
      <w:r>
        <w:rPr>
          <w:spacing w:val="-9"/>
        </w:rPr>
        <w:t xml:space="preserve"> </w:t>
      </w:r>
      <w:r>
        <w:t>it</w:t>
      </w:r>
      <w:r>
        <w:rPr>
          <w:spacing w:val="-9"/>
        </w:rPr>
        <w:t xml:space="preserve"> </w:t>
      </w:r>
      <w:r>
        <w:t>is</w:t>
      </w:r>
      <w:r>
        <w:rPr>
          <w:spacing w:val="-7"/>
        </w:rPr>
        <w:t xml:space="preserve"> </w:t>
      </w:r>
      <w:r>
        <w:t>not</w:t>
      </w:r>
      <w:r>
        <w:rPr>
          <w:spacing w:val="-8"/>
        </w:rPr>
        <w:t xml:space="preserve"> </w:t>
      </w:r>
      <w:r>
        <w:t>enough</w:t>
      </w:r>
      <w:r>
        <w:rPr>
          <w:spacing w:val="-7"/>
        </w:rPr>
        <w:t xml:space="preserve"> </w:t>
      </w:r>
      <w:r>
        <w:t>just</w:t>
      </w:r>
      <w:r>
        <w:rPr>
          <w:spacing w:val="-8"/>
        </w:rPr>
        <w:t xml:space="preserve"> </w:t>
      </w:r>
      <w:r>
        <w:t>to</w:t>
      </w:r>
      <w:r>
        <w:rPr>
          <w:spacing w:val="-5"/>
        </w:rPr>
        <w:t xml:space="preserve"> </w:t>
      </w:r>
      <w:r>
        <w:t>get students to think about themselves as math learners; they also need to see role models</w:t>
      </w:r>
      <w:r w:rsidR="00BF5C2F">
        <w:t>—</w:t>
      </w:r>
      <w:r>
        <w:t>with similar backgrounds</w:t>
      </w:r>
      <w:r w:rsidR="00BF5C2F">
        <w:t>—</w:t>
      </w:r>
      <w:r>
        <w:t>to further help them see themselves as math learners.</w:t>
      </w:r>
    </w:p>
    <w:p w14:paraId="052E4DBA" w14:textId="23F5B768" w:rsidR="009F52B4" w:rsidRDefault="00000000" w:rsidP="006C25EA">
      <w:pPr>
        <w:pStyle w:val="BodyText"/>
        <w:spacing w:after="120"/>
        <w:ind w:left="0"/>
        <w:jc w:val="both"/>
      </w:pPr>
      <w:r>
        <w:t>Maria’s class is run remotely, so she decides that she would like to integrate math class with stories of mathematicians from different cultures</w:t>
      </w:r>
      <w:r w:rsidR="00BF5C2F">
        <w:t>—</w:t>
      </w:r>
      <w:r>
        <w:t>something other than white men which is all that he ever learned about in school. Maris herself has to do some learning on her own, and over time has had her students help in the research.</w:t>
      </w:r>
    </w:p>
    <w:p w14:paraId="5D426A45" w14:textId="77777777" w:rsidR="00DF628E" w:rsidRDefault="00000000" w:rsidP="00DF628E">
      <w:pPr>
        <w:pStyle w:val="BodyText"/>
        <w:spacing w:after="120"/>
        <w:ind w:left="0"/>
        <w:jc w:val="both"/>
      </w:pPr>
      <w:r>
        <w:t>However,</w:t>
      </w:r>
      <w:r>
        <w:rPr>
          <w:spacing w:val="15"/>
        </w:rPr>
        <w:t xml:space="preserve"> </w:t>
      </w:r>
      <w:r>
        <w:t>at</w:t>
      </w:r>
      <w:r>
        <w:rPr>
          <w:spacing w:val="-12"/>
        </w:rPr>
        <w:t xml:space="preserve"> </w:t>
      </w:r>
      <w:r>
        <w:t>the</w:t>
      </w:r>
      <w:r>
        <w:rPr>
          <w:spacing w:val="-11"/>
        </w:rPr>
        <w:t xml:space="preserve"> </w:t>
      </w:r>
      <w:r>
        <w:t>beginning</w:t>
      </w:r>
      <w:r>
        <w:rPr>
          <w:spacing w:val="-13"/>
        </w:rPr>
        <w:t xml:space="preserve"> </w:t>
      </w:r>
      <w:r>
        <w:t>of</w:t>
      </w:r>
      <w:r>
        <w:rPr>
          <w:spacing w:val="-12"/>
        </w:rPr>
        <w:t xml:space="preserve"> </w:t>
      </w:r>
      <w:r>
        <w:t>the</w:t>
      </w:r>
      <w:r>
        <w:rPr>
          <w:spacing w:val="-13"/>
        </w:rPr>
        <w:t xml:space="preserve"> </w:t>
      </w:r>
      <w:r>
        <w:t>semester,</w:t>
      </w:r>
      <w:r>
        <w:rPr>
          <w:spacing w:val="-12"/>
        </w:rPr>
        <w:t xml:space="preserve"> </w:t>
      </w:r>
      <w:r>
        <w:t>she</w:t>
      </w:r>
      <w:r>
        <w:rPr>
          <w:spacing w:val="-13"/>
        </w:rPr>
        <w:t xml:space="preserve"> </w:t>
      </w:r>
      <w:r>
        <w:t>provides</w:t>
      </w:r>
      <w:r>
        <w:rPr>
          <w:spacing w:val="-12"/>
        </w:rPr>
        <w:t xml:space="preserve"> </w:t>
      </w:r>
      <w:r>
        <w:t>many</w:t>
      </w:r>
      <w:r>
        <w:rPr>
          <w:spacing w:val="-13"/>
        </w:rPr>
        <w:t xml:space="preserve"> </w:t>
      </w:r>
      <w:r>
        <w:t>examples</w:t>
      </w:r>
      <w:r>
        <w:rPr>
          <w:spacing w:val="-12"/>
        </w:rPr>
        <w:t xml:space="preserve"> </w:t>
      </w:r>
      <w:r>
        <w:t>of</w:t>
      </w:r>
      <w:r>
        <w:rPr>
          <w:spacing w:val="-12"/>
        </w:rPr>
        <w:t xml:space="preserve"> </w:t>
      </w:r>
      <w:r>
        <w:t>distinguished</w:t>
      </w:r>
      <w:r>
        <w:rPr>
          <w:spacing w:val="-12"/>
        </w:rPr>
        <w:t xml:space="preserve"> </w:t>
      </w:r>
      <w:r>
        <w:t>mathematicians of color. She usually shares a brief biography of an important mathematician once a week during one of</w:t>
      </w:r>
      <w:r w:rsidR="00DF628E">
        <w:t xml:space="preserve"> two weekly Zoom meetings. She first posts the mathematician’s name and then asks what they know about the individual. It’s usually very little or nothing.</w:t>
      </w:r>
    </w:p>
    <w:p w14:paraId="2C1BD728" w14:textId="77777777" w:rsidR="006A446E" w:rsidRDefault="006A446E" w:rsidP="00DF628E">
      <w:pPr>
        <w:pStyle w:val="BodyText"/>
        <w:spacing w:after="120"/>
        <w:ind w:left="0"/>
        <w:jc w:val="both"/>
      </w:pPr>
    </w:p>
    <w:p w14:paraId="57F3D11A" w14:textId="7344A932" w:rsidR="00DF628E" w:rsidRDefault="00DF628E" w:rsidP="00DF628E">
      <w:pPr>
        <w:pStyle w:val="BodyText"/>
        <w:spacing w:after="120"/>
        <w:ind w:left="0"/>
        <w:jc w:val="both"/>
        <w:rPr>
          <w:rFonts w:ascii="Times New Roman"/>
        </w:rPr>
      </w:pPr>
      <w:r>
        <w:lastRenderedPageBreak/>
        <w:t>The first name Maria offers up is Lonnie Johnson, a famous African American. She wants students to understand that not all mathematicians are white men and that they do sometimes engage in some exciting research and inventions. Once Maria explained that Lonnie not only worked on the stealth bomber but also invented the Super Soaker, students became interested in learning more about people who looked more like themselves or who came from the same countries they did. Maria realizes that including these kinds of conversations can help students improve their math growth mindset and belief in their own ability to do math</w:t>
      </w:r>
      <w:r>
        <w:rPr>
          <w:rFonts w:ascii="Times New Roman"/>
        </w:rPr>
        <w:t>.</w:t>
      </w:r>
    </w:p>
    <w:p w14:paraId="708EE2EC" w14:textId="77777777" w:rsidR="009F52B4" w:rsidRDefault="009F52B4" w:rsidP="006C25EA">
      <w:pPr>
        <w:pStyle w:val="BodyText"/>
        <w:ind w:left="0"/>
        <w:rPr>
          <w:rFonts w:ascii="Times New Roman"/>
        </w:rPr>
      </w:pPr>
    </w:p>
    <w:p w14:paraId="34A46E7F" w14:textId="77777777" w:rsidR="009F52B4" w:rsidRDefault="00000000" w:rsidP="002B7FA1">
      <w:pPr>
        <w:pStyle w:val="Heading3"/>
      </w:pPr>
      <w:r>
        <w:t>Vignette</w:t>
      </w:r>
      <w:r>
        <w:rPr>
          <w:spacing w:val="-6"/>
        </w:rPr>
        <w:t xml:space="preserve"> </w:t>
      </w:r>
      <w:r>
        <w:rPr>
          <w:spacing w:val="-5"/>
        </w:rPr>
        <w:t>B:</w:t>
      </w:r>
    </w:p>
    <w:p w14:paraId="7CEDA9F4" w14:textId="4015F567" w:rsidR="009F52B4" w:rsidRDefault="00000000" w:rsidP="006C25EA">
      <w:pPr>
        <w:pStyle w:val="BodyText"/>
        <w:spacing w:after="120"/>
        <w:ind w:left="0"/>
        <w:jc w:val="both"/>
      </w:pPr>
      <w:r>
        <w:t xml:space="preserve">Ibrahim is working with a group of 12 students whose past math experiences have, for the most part, been negative. Students reported that they didn’t know their times tables, were uncomfortable asking questions, and generally were unsuccessful in testing situations. He noticed that when they got stuck, they just stopped working on the problem. He is determined to change their attitude toward math and help them to gain confidence in their ability to </w:t>
      </w:r>
      <w:r>
        <w:rPr>
          <w:i/>
        </w:rPr>
        <w:t xml:space="preserve">do </w:t>
      </w:r>
      <w:r>
        <w:t>mathematics.</w:t>
      </w:r>
    </w:p>
    <w:p w14:paraId="7CFE196B" w14:textId="2574508E" w:rsidR="009F52B4" w:rsidRDefault="00000000" w:rsidP="006C25EA">
      <w:pPr>
        <w:pStyle w:val="BodyText"/>
        <w:spacing w:after="120"/>
        <w:ind w:left="0"/>
        <w:jc w:val="both"/>
      </w:pPr>
      <w:r>
        <w:t>Ibrahim</w:t>
      </w:r>
      <w:r>
        <w:rPr>
          <w:spacing w:val="-1"/>
        </w:rPr>
        <w:t xml:space="preserve"> </w:t>
      </w:r>
      <w:r>
        <w:t>begins</w:t>
      </w:r>
      <w:r>
        <w:rPr>
          <w:spacing w:val="-2"/>
        </w:rPr>
        <w:t xml:space="preserve"> </w:t>
      </w:r>
      <w:r>
        <w:t>each</w:t>
      </w:r>
      <w:r>
        <w:rPr>
          <w:spacing w:val="-3"/>
        </w:rPr>
        <w:t xml:space="preserve"> </w:t>
      </w:r>
      <w:r>
        <w:t>class</w:t>
      </w:r>
      <w:r>
        <w:rPr>
          <w:spacing w:val="-3"/>
        </w:rPr>
        <w:t xml:space="preserve"> </w:t>
      </w:r>
      <w:r>
        <w:t>with</w:t>
      </w:r>
      <w:r>
        <w:rPr>
          <w:spacing w:val="-2"/>
        </w:rPr>
        <w:t xml:space="preserve"> </w:t>
      </w:r>
      <w:r>
        <w:t>mental</w:t>
      </w:r>
      <w:r>
        <w:rPr>
          <w:spacing w:val="-3"/>
        </w:rPr>
        <w:t xml:space="preserve"> </w:t>
      </w:r>
      <w:r>
        <w:t>math</w:t>
      </w:r>
      <w:r>
        <w:rPr>
          <w:spacing w:val="-1"/>
        </w:rPr>
        <w:t xml:space="preserve"> </w:t>
      </w:r>
      <w:r>
        <w:t>examples</w:t>
      </w:r>
      <w:r>
        <w:rPr>
          <w:spacing w:val="-2"/>
        </w:rPr>
        <w:t xml:space="preserve"> </w:t>
      </w:r>
      <w:r>
        <w:t>such</w:t>
      </w:r>
      <w:r>
        <w:rPr>
          <w:spacing w:val="-2"/>
        </w:rPr>
        <w:t xml:space="preserve"> </w:t>
      </w:r>
      <w:r>
        <w:t>as</w:t>
      </w:r>
      <w:r>
        <w:rPr>
          <w:spacing w:val="-2"/>
        </w:rPr>
        <w:t xml:space="preserve"> </w:t>
      </w:r>
      <w:r>
        <w:t>“Is</w:t>
      </w:r>
      <w:r>
        <w:rPr>
          <w:spacing w:val="-4"/>
        </w:rPr>
        <w:t xml:space="preserve"> </w:t>
      </w:r>
      <w:r>
        <w:t>the</w:t>
      </w:r>
      <w:r>
        <w:rPr>
          <w:spacing w:val="-2"/>
        </w:rPr>
        <w:t xml:space="preserve"> </w:t>
      </w:r>
      <w:r>
        <w:t>answer</w:t>
      </w:r>
      <w:r>
        <w:rPr>
          <w:spacing w:val="-2"/>
        </w:rPr>
        <w:t xml:space="preserve"> </w:t>
      </w:r>
      <w:r>
        <w:t>to</w:t>
      </w:r>
      <w:r>
        <w:rPr>
          <w:spacing w:val="-3"/>
        </w:rPr>
        <w:t xml:space="preserve"> </w:t>
      </w:r>
      <w:r>
        <w:t>the</w:t>
      </w:r>
      <w:r>
        <w:rPr>
          <w:spacing w:val="-2"/>
        </w:rPr>
        <w:t xml:space="preserve"> </w:t>
      </w:r>
      <w:r>
        <w:t>following</w:t>
      </w:r>
      <w:r>
        <w:rPr>
          <w:spacing w:val="-3"/>
        </w:rPr>
        <w:t xml:space="preserve"> </w:t>
      </w:r>
      <w:r>
        <w:t>example</w:t>
      </w:r>
      <w:r>
        <w:rPr>
          <w:spacing w:val="-2"/>
        </w:rPr>
        <w:t xml:space="preserve"> </w:t>
      </w:r>
      <w:r>
        <w:t>(4 x 27) less than,</w:t>
      </w:r>
      <w:r>
        <w:rPr>
          <w:spacing w:val="-1"/>
        </w:rPr>
        <w:t xml:space="preserve"> </w:t>
      </w:r>
      <w:r>
        <w:t>equal to,</w:t>
      </w:r>
      <w:r>
        <w:rPr>
          <w:spacing w:val="-1"/>
        </w:rPr>
        <w:t xml:space="preserve"> </w:t>
      </w:r>
      <w:r>
        <w:t>or</w:t>
      </w:r>
      <w:r>
        <w:rPr>
          <w:spacing w:val="-1"/>
        </w:rPr>
        <w:t xml:space="preserve"> </w:t>
      </w:r>
      <w:r>
        <w:t>greater than</w:t>
      </w:r>
      <w:r>
        <w:rPr>
          <w:spacing w:val="-3"/>
        </w:rPr>
        <w:t xml:space="preserve"> </w:t>
      </w:r>
      <w:r>
        <w:t>100?” At first</w:t>
      </w:r>
      <w:r>
        <w:rPr>
          <w:spacing w:val="-1"/>
        </w:rPr>
        <w:t xml:space="preserve"> </w:t>
      </w:r>
      <w:r>
        <w:t>students</w:t>
      </w:r>
      <w:r>
        <w:rPr>
          <w:spacing w:val="-1"/>
        </w:rPr>
        <w:t xml:space="preserve"> </w:t>
      </w:r>
      <w:r>
        <w:t>are</w:t>
      </w:r>
      <w:r>
        <w:rPr>
          <w:spacing w:val="-1"/>
        </w:rPr>
        <w:t xml:space="preserve"> </w:t>
      </w:r>
      <w:r>
        <w:t>hesitant</w:t>
      </w:r>
      <w:r>
        <w:rPr>
          <w:spacing w:val="-1"/>
        </w:rPr>
        <w:t xml:space="preserve"> </w:t>
      </w:r>
      <w:r>
        <w:t>since</w:t>
      </w:r>
      <w:r>
        <w:rPr>
          <w:spacing w:val="-1"/>
        </w:rPr>
        <w:t xml:space="preserve"> </w:t>
      </w:r>
      <w:r>
        <w:t>mental</w:t>
      </w:r>
      <w:r>
        <w:rPr>
          <w:spacing w:val="-1"/>
        </w:rPr>
        <w:t xml:space="preserve"> </w:t>
      </w:r>
      <w:r>
        <w:t>math is</w:t>
      </w:r>
      <w:r>
        <w:rPr>
          <w:spacing w:val="-1"/>
        </w:rPr>
        <w:t xml:space="preserve"> </w:t>
      </w:r>
      <w:r>
        <w:t>new to them, but he encourages and supports many different ways to think about this problem.</w:t>
      </w:r>
    </w:p>
    <w:p w14:paraId="237BD805" w14:textId="7A430CC8" w:rsidR="009F52B4" w:rsidRDefault="00000000" w:rsidP="006C25EA">
      <w:pPr>
        <w:pStyle w:val="BodyText"/>
        <w:spacing w:after="120"/>
        <w:ind w:left="0"/>
        <w:jc w:val="both"/>
      </w:pPr>
      <w:r>
        <w:t>One student says it’s more because she knows that four quarters are $1.00 and 27 is more than 25. Another student uses her fingers and writes the example in the standard form in the air and multiplies, using</w:t>
      </w:r>
      <w:r>
        <w:rPr>
          <w:spacing w:val="-4"/>
        </w:rPr>
        <w:t xml:space="preserve"> </w:t>
      </w:r>
      <w:r>
        <w:t>the</w:t>
      </w:r>
      <w:r>
        <w:rPr>
          <w:spacing w:val="-3"/>
        </w:rPr>
        <w:t xml:space="preserve"> </w:t>
      </w:r>
      <w:r>
        <w:t>algorithm.</w:t>
      </w:r>
      <w:r>
        <w:rPr>
          <w:spacing w:val="-4"/>
        </w:rPr>
        <w:t xml:space="preserve"> </w:t>
      </w:r>
      <w:r>
        <w:t>A</w:t>
      </w:r>
      <w:r>
        <w:rPr>
          <w:spacing w:val="-6"/>
        </w:rPr>
        <w:t xml:space="preserve"> </w:t>
      </w:r>
      <w:r>
        <w:t>third</w:t>
      </w:r>
      <w:r>
        <w:rPr>
          <w:spacing w:val="-4"/>
        </w:rPr>
        <w:t xml:space="preserve"> </w:t>
      </w:r>
      <w:r>
        <w:t>student</w:t>
      </w:r>
      <w:r>
        <w:rPr>
          <w:spacing w:val="-3"/>
        </w:rPr>
        <w:t xml:space="preserve"> </w:t>
      </w:r>
      <w:r>
        <w:t>guesses</w:t>
      </w:r>
      <w:r>
        <w:rPr>
          <w:spacing w:val="-3"/>
        </w:rPr>
        <w:t xml:space="preserve"> </w:t>
      </w:r>
      <w:r>
        <w:t>and</w:t>
      </w:r>
      <w:r>
        <w:rPr>
          <w:spacing w:val="-4"/>
        </w:rPr>
        <w:t xml:space="preserve"> </w:t>
      </w:r>
      <w:r>
        <w:t>says</w:t>
      </w:r>
      <w:r>
        <w:rPr>
          <w:spacing w:val="-3"/>
        </w:rPr>
        <w:t xml:space="preserve"> </w:t>
      </w:r>
      <w:r>
        <w:t>it’s</w:t>
      </w:r>
      <w:r>
        <w:rPr>
          <w:spacing w:val="-3"/>
        </w:rPr>
        <w:t xml:space="preserve"> </w:t>
      </w:r>
      <w:r>
        <w:t>less</w:t>
      </w:r>
      <w:r>
        <w:rPr>
          <w:spacing w:val="-3"/>
        </w:rPr>
        <w:t xml:space="preserve"> </w:t>
      </w:r>
      <w:r>
        <w:t>than</w:t>
      </w:r>
      <w:r>
        <w:rPr>
          <w:spacing w:val="-7"/>
        </w:rPr>
        <w:t xml:space="preserve"> </w:t>
      </w:r>
      <w:r>
        <w:t>100.</w:t>
      </w:r>
      <w:r>
        <w:rPr>
          <w:spacing w:val="-4"/>
        </w:rPr>
        <w:t xml:space="preserve"> </w:t>
      </w:r>
      <w:r>
        <w:t>Another</w:t>
      </w:r>
      <w:r>
        <w:rPr>
          <w:spacing w:val="-3"/>
        </w:rPr>
        <w:t xml:space="preserve"> </w:t>
      </w:r>
      <w:r>
        <w:t>student</w:t>
      </w:r>
      <w:r>
        <w:rPr>
          <w:spacing w:val="-3"/>
        </w:rPr>
        <w:t xml:space="preserve"> </w:t>
      </w:r>
      <w:r>
        <w:t>breaks</w:t>
      </w:r>
      <w:r>
        <w:rPr>
          <w:spacing w:val="-3"/>
        </w:rPr>
        <w:t xml:space="preserve"> </w:t>
      </w:r>
      <w:r>
        <w:t>apart</w:t>
      </w:r>
      <w:r>
        <w:rPr>
          <w:spacing w:val="-4"/>
        </w:rPr>
        <w:t xml:space="preserve"> </w:t>
      </w:r>
      <w:r>
        <w:t>the number 27 into 4 x 20 + 4 x 7 and calculates the answer as 108. Skillfully, Ibrahim leads the discussion, asking the second student how his method is like the first student’s and how it’s different. The short discussion that follows leads the third student to exclaim, “Oh, I never thought about math like that. I thought there was only one way to do it.”</w:t>
      </w:r>
    </w:p>
    <w:p w14:paraId="611B0823" w14:textId="77777777" w:rsidR="009F52B4" w:rsidRDefault="00000000" w:rsidP="006C25EA">
      <w:pPr>
        <w:pStyle w:val="BodyText"/>
        <w:spacing w:after="120"/>
        <w:ind w:left="0"/>
        <w:jc w:val="both"/>
      </w:pPr>
      <w:r>
        <w:t>With</w:t>
      </w:r>
      <w:r>
        <w:rPr>
          <w:spacing w:val="-9"/>
        </w:rPr>
        <w:t xml:space="preserve"> </w:t>
      </w:r>
      <w:r>
        <w:t>repeated</w:t>
      </w:r>
      <w:r>
        <w:rPr>
          <w:spacing w:val="-12"/>
        </w:rPr>
        <w:t xml:space="preserve"> </w:t>
      </w:r>
      <w:r>
        <w:t>opening</w:t>
      </w:r>
      <w:r>
        <w:rPr>
          <w:spacing w:val="-10"/>
        </w:rPr>
        <w:t xml:space="preserve"> </w:t>
      </w:r>
      <w:r>
        <w:t>activities</w:t>
      </w:r>
      <w:r>
        <w:rPr>
          <w:spacing w:val="-11"/>
        </w:rPr>
        <w:t xml:space="preserve"> </w:t>
      </w:r>
      <w:r>
        <w:t>like</w:t>
      </w:r>
      <w:r>
        <w:rPr>
          <w:spacing w:val="-8"/>
        </w:rPr>
        <w:t xml:space="preserve"> </w:t>
      </w:r>
      <w:r>
        <w:t>this,</w:t>
      </w:r>
      <w:r>
        <w:rPr>
          <w:spacing w:val="-10"/>
        </w:rPr>
        <w:t xml:space="preserve"> </w:t>
      </w:r>
      <w:r>
        <w:t>Ibrahim</w:t>
      </w:r>
      <w:r>
        <w:rPr>
          <w:spacing w:val="-10"/>
        </w:rPr>
        <w:t xml:space="preserve"> </w:t>
      </w:r>
      <w:r>
        <w:t>sees</w:t>
      </w:r>
      <w:r>
        <w:rPr>
          <w:spacing w:val="-11"/>
        </w:rPr>
        <w:t xml:space="preserve"> </w:t>
      </w:r>
      <w:r>
        <w:t>that</w:t>
      </w:r>
      <w:r>
        <w:rPr>
          <w:spacing w:val="-11"/>
        </w:rPr>
        <w:t xml:space="preserve"> </w:t>
      </w:r>
      <w:r>
        <w:t>students</w:t>
      </w:r>
      <w:r>
        <w:rPr>
          <w:spacing w:val="-11"/>
        </w:rPr>
        <w:t xml:space="preserve"> </w:t>
      </w:r>
      <w:r>
        <w:t>are</w:t>
      </w:r>
      <w:r>
        <w:rPr>
          <w:spacing w:val="-11"/>
        </w:rPr>
        <w:t xml:space="preserve"> </w:t>
      </w:r>
      <w:r>
        <w:t>gaining</w:t>
      </w:r>
      <w:r>
        <w:rPr>
          <w:spacing w:val="-10"/>
        </w:rPr>
        <w:t xml:space="preserve"> </w:t>
      </w:r>
      <w:r>
        <w:t>a</w:t>
      </w:r>
      <w:r>
        <w:rPr>
          <w:spacing w:val="-12"/>
        </w:rPr>
        <w:t xml:space="preserve"> </w:t>
      </w:r>
      <w:r>
        <w:t>better</w:t>
      </w:r>
      <w:r>
        <w:rPr>
          <w:spacing w:val="-12"/>
        </w:rPr>
        <w:t xml:space="preserve"> </w:t>
      </w:r>
      <w:r>
        <w:t>sense</w:t>
      </w:r>
      <w:r>
        <w:rPr>
          <w:spacing w:val="-11"/>
        </w:rPr>
        <w:t xml:space="preserve"> </w:t>
      </w:r>
      <w:r>
        <w:t>of</w:t>
      </w:r>
      <w:r>
        <w:rPr>
          <w:spacing w:val="-9"/>
        </w:rPr>
        <w:t xml:space="preserve"> </w:t>
      </w:r>
      <w:r>
        <w:t>number relationships.</w:t>
      </w:r>
      <w:r>
        <w:rPr>
          <w:spacing w:val="-7"/>
        </w:rPr>
        <w:t xml:space="preserve"> </w:t>
      </w:r>
      <w:r>
        <w:t>He</w:t>
      </w:r>
      <w:r>
        <w:rPr>
          <w:spacing w:val="-6"/>
        </w:rPr>
        <w:t xml:space="preserve"> </w:t>
      </w:r>
      <w:r>
        <w:t>also</w:t>
      </w:r>
      <w:r>
        <w:rPr>
          <w:spacing w:val="-3"/>
        </w:rPr>
        <w:t xml:space="preserve"> </w:t>
      </w:r>
      <w:r>
        <w:t>notices</w:t>
      </w:r>
      <w:r>
        <w:rPr>
          <w:spacing w:val="-6"/>
        </w:rPr>
        <w:t xml:space="preserve"> </w:t>
      </w:r>
      <w:r>
        <w:t>that</w:t>
      </w:r>
      <w:r>
        <w:rPr>
          <w:spacing w:val="-7"/>
        </w:rPr>
        <w:t xml:space="preserve"> </w:t>
      </w:r>
      <w:r>
        <w:t>students</w:t>
      </w:r>
      <w:r>
        <w:rPr>
          <w:spacing w:val="-7"/>
        </w:rPr>
        <w:t xml:space="preserve"> </w:t>
      </w:r>
      <w:r>
        <w:t>are</w:t>
      </w:r>
      <w:r>
        <w:rPr>
          <w:spacing w:val="-6"/>
        </w:rPr>
        <w:t xml:space="preserve"> </w:t>
      </w:r>
      <w:r>
        <w:t>more</w:t>
      </w:r>
      <w:r>
        <w:rPr>
          <w:spacing w:val="-6"/>
        </w:rPr>
        <w:t xml:space="preserve"> </w:t>
      </w:r>
      <w:r>
        <w:t>and</w:t>
      </w:r>
      <w:r>
        <w:rPr>
          <w:spacing w:val="-5"/>
        </w:rPr>
        <w:t xml:space="preserve"> </w:t>
      </w:r>
      <w:r>
        <w:t>more</w:t>
      </w:r>
      <w:r>
        <w:rPr>
          <w:spacing w:val="-6"/>
        </w:rPr>
        <w:t xml:space="preserve"> </w:t>
      </w:r>
      <w:r>
        <w:t>willing</w:t>
      </w:r>
      <w:r>
        <w:rPr>
          <w:spacing w:val="-7"/>
        </w:rPr>
        <w:t xml:space="preserve"> </w:t>
      </w:r>
      <w:r>
        <w:t>to</w:t>
      </w:r>
      <w:r>
        <w:rPr>
          <w:spacing w:val="-5"/>
        </w:rPr>
        <w:t xml:space="preserve"> </w:t>
      </w:r>
      <w:r>
        <w:t>share</w:t>
      </w:r>
      <w:r>
        <w:rPr>
          <w:spacing w:val="-6"/>
        </w:rPr>
        <w:t xml:space="preserve"> </w:t>
      </w:r>
      <w:r>
        <w:t>and</w:t>
      </w:r>
      <w:r>
        <w:rPr>
          <w:spacing w:val="-5"/>
        </w:rPr>
        <w:t xml:space="preserve"> </w:t>
      </w:r>
      <w:r>
        <w:t>defend</w:t>
      </w:r>
      <w:r>
        <w:rPr>
          <w:spacing w:val="-7"/>
        </w:rPr>
        <w:t xml:space="preserve"> </w:t>
      </w:r>
      <w:r>
        <w:t>their</w:t>
      </w:r>
      <w:r>
        <w:rPr>
          <w:spacing w:val="-7"/>
        </w:rPr>
        <w:t xml:space="preserve"> </w:t>
      </w:r>
      <w:r>
        <w:t>thinking, ask questions of others, and participate in group discussions.</w:t>
      </w:r>
    </w:p>
    <w:p w14:paraId="4F87E9AA" w14:textId="794E5382" w:rsidR="009F52B4" w:rsidRDefault="00000000" w:rsidP="006C25EA">
      <w:pPr>
        <w:pStyle w:val="BodyText"/>
        <w:spacing w:after="120"/>
        <w:ind w:left="0"/>
        <w:jc w:val="both"/>
      </w:pPr>
      <w:r>
        <w:t>Ibrahim explains early on that there are concrete materials (such as manipulatives) available in the classroom and urges students to use them, stressing that good mathematicians “model” their thinking. (He</w:t>
      </w:r>
      <w:r>
        <w:rPr>
          <w:spacing w:val="-2"/>
        </w:rPr>
        <w:t xml:space="preserve"> </w:t>
      </w:r>
      <w:r>
        <w:t>is</w:t>
      </w:r>
      <w:r>
        <w:rPr>
          <w:spacing w:val="-2"/>
        </w:rPr>
        <w:t xml:space="preserve"> </w:t>
      </w:r>
      <w:r>
        <w:t>identifying</w:t>
      </w:r>
      <w:r>
        <w:rPr>
          <w:spacing w:val="-3"/>
        </w:rPr>
        <w:t xml:space="preserve"> </w:t>
      </w:r>
      <w:r>
        <w:t>these</w:t>
      </w:r>
      <w:r>
        <w:rPr>
          <w:spacing w:val="-4"/>
        </w:rPr>
        <w:t xml:space="preserve"> </w:t>
      </w:r>
      <w:r>
        <w:t>materials</w:t>
      </w:r>
      <w:r>
        <w:rPr>
          <w:spacing w:val="-2"/>
        </w:rPr>
        <w:t xml:space="preserve"> </w:t>
      </w:r>
      <w:r>
        <w:t>as</w:t>
      </w:r>
      <w:r>
        <w:rPr>
          <w:spacing w:val="-2"/>
        </w:rPr>
        <w:t xml:space="preserve"> </w:t>
      </w:r>
      <w:r>
        <w:t>helpful</w:t>
      </w:r>
      <w:r>
        <w:rPr>
          <w:spacing w:val="-2"/>
        </w:rPr>
        <w:t xml:space="preserve"> </w:t>
      </w:r>
      <w:r>
        <w:t>for</w:t>
      </w:r>
      <w:r>
        <w:rPr>
          <w:spacing w:val="-2"/>
        </w:rPr>
        <w:t xml:space="preserve"> </w:t>
      </w:r>
      <w:r>
        <w:t>all</w:t>
      </w:r>
      <w:r>
        <w:rPr>
          <w:spacing w:val="-3"/>
        </w:rPr>
        <w:t xml:space="preserve"> </w:t>
      </w:r>
      <w:r>
        <w:t>students</w:t>
      </w:r>
      <w:r>
        <w:rPr>
          <w:spacing w:val="-2"/>
        </w:rPr>
        <w:t xml:space="preserve"> </w:t>
      </w:r>
      <w:r>
        <w:t>and</w:t>
      </w:r>
      <w:r>
        <w:rPr>
          <w:spacing w:val="-3"/>
        </w:rPr>
        <w:t xml:space="preserve"> </w:t>
      </w:r>
      <w:r>
        <w:t>not</w:t>
      </w:r>
      <w:r>
        <w:rPr>
          <w:spacing w:val="-4"/>
        </w:rPr>
        <w:t xml:space="preserve"> </w:t>
      </w:r>
      <w:r>
        <w:t>just</w:t>
      </w:r>
      <w:r>
        <w:rPr>
          <w:spacing w:val="-1"/>
        </w:rPr>
        <w:t xml:space="preserve"> </w:t>
      </w:r>
      <w:r>
        <w:t>crutches</w:t>
      </w:r>
      <w:r>
        <w:rPr>
          <w:spacing w:val="-1"/>
        </w:rPr>
        <w:t xml:space="preserve"> </w:t>
      </w:r>
      <w:r>
        <w:t>for</w:t>
      </w:r>
      <w:r>
        <w:rPr>
          <w:spacing w:val="-2"/>
        </w:rPr>
        <w:t xml:space="preserve"> </w:t>
      </w:r>
      <w:r>
        <w:t>struggling</w:t>
      </w:r>
      <w:r>
        <w:rPr>
          <w:spacing w:val="-3"/>
        </w:rPr>
        <w:t xml:space="preserve"> </w:t>
      </w:r>
      <w:r>
        <w:t>students.) Sometimes</w:t>
      </w:r>
      <w:r>
        <w:rPr>
          <w:spacing w:val="-1"/>
        </w:rPr>
        <w:t xml:space="preserve"> </w:t>
      </w:r>
      <w:r>
        <w:t>he</w:t>
      </w:r>
      <w:r>
        <w:rPr>
          <w:spacing w:val="-1"/>
        </w:rPr>
        <w:t xml:space="preserve"> </w:t>
      </w:r>
      <w:r>
        <w:t>provides</w:t>
      </w:r>
      <w:r>
        <w:rPr>
          <w:spacing w:val="-1"/>
        </w:rPr>
        <w:t xml:space="preserve"> </w:t>
      </w:r>
      <w:r>
        <w:t>a</w:t>
      </w:r>
      <w:r>
        <w:rPr>
          <w:spacing w:val="-1"/>
        </w:rPr>
        <w:t xml:space="preserve"> </w:t>
      </w:r>
      <w:r>
        <w:t>specific</w:t>
      </w:r>
      <w:r>
        <w:rPr>
          <w:spacing w:val="-1"/>
        </w:rPr>
        <w:t xml:space="preserve"> </w:t>
      </w:r>
      <w:r>
        <w:t>material</w:t>
      </w:r>
      <w:r>
        <w:rPr>
          <w:spacing w:val="-1"/>
        </w:rPr>
        <w:t xml:space="preserve"> </w:t>
      </w:r>
      <w:r>
        <w:t>to</w:t>
      </w:r>
      <w:r>
        <w:rPr>
          <w:spacing w:val="-1"/>
        </w:rPr>
        <w:t xml:space="preserve"> </w:t>
      </w:r>
      <w:r>
        <w:t>assist</w:t>
      </w:r>
      <w:r>
        <w:rPr>
          <w:spacing w:val="-1"/>
        </w:rPr>
        <w:t xml:space="preserve"> </w:t>
      </w:r>
      <w:r>
        <w:t>in</w:t>
      </w:r>
      <w:r>
        <w:rPr>
          <w:spacing w:val="-5"/>
        </w:rPr>
        <w:t xml:space="preserve"> </w:t>
      </w:r>
      <w:r>
        <w:t>solving</w:t>
      </w:r>
      <w:r>
        <w:rPr>
          <w:spacing w:val="-3"/>
        </w:rPr>
        <w:t xml:space="preserve"> </w:t>
      </w:r>
      <w:r>
        <w:t>a</w:t>
      </w:r>
      <w:r>
        <w:rPr>
          <w:spacing w:val="-1"/>
        </w:rPr>
        <w:t xml:space="preserve"> </w:t>
      </w:r>
      <w:r>
        <w:t>particular</w:t>
      </w:r>
      <w:r>
        <w:rPr>
          <w:spacing w:val="-2"/>
        </w:rPr>
        <w:t xml:space="preserve"> </w:t>
      </w:r>
      <w:r>
        <w:t>problem;</w:t>
      </w:r>
      <w:r>
        <w:rPr>
          <w:spacing w:val="-3"/>
        </w:rPr>
        <w:t xml:space="preserve"> </w:t>
      </w:r>
      <w:r>
        <w:t>other</w:t>
      </w:r>
      <w:r>
        <w:rPr>
          <w:spacing w:val="-3"/>
        </w:rPr>
        <w:t xml:space="preserve"> </w:t>
      </w:r>
      <w:r>
        <w:t>times</w:t>
      </w:r>
      <w:r>
        <w:rPr>
          <w:spacing w:val="-1"/>
        </w:rPr>
        <w:t xml:space="preserve"> </w:t>
      </w:r>
      <w:r>
        <w:t>he</w:t>
      </w:r>
      <w:r>
        <w:rPr>
          <w:spacing w:val="-1"/>
        </w:rPr>
        <w:t xml:space="preserve"> </w:t>
      </w:r>
      <w:r>
        <w:t>simply urges students to use what is helpful. The use of concrete materials (tiles, counters, shape cards) and visual representations (arrays, number lines, tape diagrams) become regular classroom tools.</w:t>
      </w:r>
    </w:p>
    <w:p w14:paraId="313D0B63" w14:textId="77777777" w:rsidR="006A446E" w:rsidRDefault="00000000" w:rsidP="006A446E">
      <w:pPr>
        <w:pStyle w:val="BodyText"/>
        <w:spacing w:after="120"/>
        <w:ind w:left="0"/>
        <w:jc w:val="both"/>
      </w:pPr>
      <w:r>
        <w:t>Ibrahim</w:t>
      </w:r>
      <w:r>
        <w:rPr>
          <w:spacing w:val="-9"/>
        </w:rPr>
        <w:t xml:space="preserve"> </w:t>
      </w:r>
      <w:r>
        <w:t>carefully</w:t>
      </w:r>
      <w:r>
        <w:rPr>
          <w:spacing w:val="-9"/>
        </w:rPr>
        <w:t xml:space="preserve"> </w:t>
      </w:r>
      <w:r>
        <w:t>chooses</w:t>
      </w:r>
      <w:r>
        <w:rPr>
          <w:spacing w:val="-10"/>
        </w:rPr>
        <w:t xml:space="preserve"> </w:t>
      </w:r>
      <w:r>
        <w:t>the</w:t>
      </w:r>
      <w:r>
        <w:rPr>
          <w:spacing w:val="-9"/>
        </w:rPr>
        <w:t xml:space="preserve"> </w:t>
      </w:r>
      <w:r>
        <w:t>class</w:t>
      </w:r>
      <w:r>
        <w:rPr>
          <w:spacing w:val="-10"/>
        </w:rPr>
        <w:t xml:space="preserve"> </w:t>
      </w:r>
      <w:r>
        <w:t>problems</w:t>
      </w:r>
      <w:r>
        <w:rPr>
          <w:spacing w:val="-10"/>
        </w:rPr>
        <w:t xml:space="preserve"> </w:t>
      </w:r>
      <w:r>
        <w:t>he</w:t>
      </w:r>
      <w:r>
        <w:rPr>
          <w:spacing w:val="-9"/>
        </w:rPr>
        <w:t xml:space="preserve"> </w:t>
      </w:r>
      <w:r>
        <w:t>presents</w:t>
      </w:r>
      <w:r>
        <w:rPr>
          <w:spacing w:val="-10"/>
        </w:rPr>
        <w:t xml:space="preserve"> </w:t>
      </w:r>
      <w:r>
        <w:t>so</w:t>
      </w:r>
      <w:r>
        <w:rPr>
          <w:spacing w:val="-11"/>
        </w:rPr>
        <w:t xml:space="preserve"> </w:t>
      </w:r>
      <w:r>
        <w:t>that</w:t>
      </w:r>
      <w:r>
        <w:rPr>
          <w:spacing w:val="-10"/>
        </w:rPr>
        <w:t xml:space="preserve"> </w:t>
      </w:r>
      <w:r>
        <w:t>the</w:t>
      </w:r>
      <w:r>
        <w:rPr>
          <w:spacing w:val="-11"/>
        </w:rPr>
        <w:t xml:space="preserve"> </w:t>
      </w:r>
      <w:r>
        <w:t>students</w:t>
      </w:r>
      <w:r>
        <w:rPr>
          <w:spacing w:val="-11"/>
        </w:rPr>
        <w:t xml:space="preserve"> </w:t>
      </w:r>
      <w:r>
        <w:t>can</w:t>
      </w:r>
      <w:r>
        <w:rPr>
          <w:spacing w:val="-12"/>
        </w:rPr>
        <w:t xml:space="preserve"> </w:t>
      </w:r>
      <w:r>
        <w:t>engage</w:t>
      </w:r>
      <w:r>
        <w:rPr>
          <w:spacing w:val="-9"/>
        </w:rPr>
        <w:t xml:space="preserve"> </w:t>
      </w:r>
      <w:r>
        <w:t>with</w:t>
      </w:r>
      <w:r>
        <w:rPr>
          <w:spacing w:val="-10"/>
        </w:rPr>
        <w:t xml:space="preserve"> </w:t>
      </w:r>
      <w:r>
        <w:t>interesting material. He also chooses problems that connect various mathematical ideas so that review and new learning</w:t>
      </w:r>
      <w:r>
        <w:rPr>
          <w:spacing w:val="19"/>
        </w:rPr>
        <w:t xml:space="preserve"> </w:t>
      </w:r>
      <w:r>
        <w:t>are</w:t>
      </w:r>
      <w:r>
        <w:rPr>
          <w:spacing w:val="20"/>
        </w:rPr>
        <w:t xml:space="preserve"> </w:t>
      </w:r>
      <w:r>
        <w:t>constantly</w:t>
      </w:r>
      <w:r>
        <w:rPr>
          <w:spacing w:val="20"/>
        </w:rPr>
        <w:t xml:space="preserve"> </w:t>
      </w:r>
      <w:r>
        <w:t>intertwined.</w:t>
      </w:r>
      <w:r>
        <w:rPr>
          <w:spacing w:val="19"/>
        </w:rPr>
        <w:t xml:space="preserve"> </w:t>
      </w:r>
      <w:r>
        <w:t>He</w:t>
      </w:r>
      <w:r>
        <w:rPr>
          <w:spacing w:val="20"/>
        </w:rPr>
        <w:t xml:space="preserve"> </w:t>
      </w:r>
      <w:r>
        <w:t>sees</w:t>
      </w:r>
      <w:r>
        <w:rPr>
          <w:spacing w:val="20"/>
        </w:rPr>
        <w:t xml:space="preserve"> </w:t>
      </w:r>
      <w:r>
        <w:t>a</w:t>
      </w:r>
      <w:r>
        <w:rPr>
          <w:spacing w:val="19"/>
        </w:rPr>
        <w:t xml:space="preserve"> </w:t>
      </w:r>
      <w:r>
        <w:t>growing</w:t>
      </w:r>
      <w:r>
        <w:rPr>
          <w:spacing w:val="19"/>
        </w:rPr>
        <w:t xml:space="preserve"> </w:t>
      </w:r>
      <w:r>
        <w:t>confidence</w:t>
      </w:r>
      <w:r>
        <w:rPr>
          <w:spacing w:val="20"/>
        </w:rPr>
        <w:t xml:space="preserve"> </w:t>
      </w:r>
      <w:r>
        <w:t>in</w:t>
      </w:r>
      <w:r>
        <w:rPr>
          <w:spacing w:val="18"/>
        </w:rPr>
        <w:t xml:space="preserve"> </w:t>
      </w:r>
      <w:r>
        <w:t>his</w:t>
      </w:r>
      <w:r>
        <w:rPr>
          <w:spacing w:val="19"/>
        </w:rPr>
        <w:t xml:space="preserve"> </w:t>
      </w:r>
      <w:r>
        <w:t>students</w:t>
      </w:r>
      <w:r>
        <w:rPr>
          <w:spacing w:val="20"/>
        </w:rPr>
        <w:t xml:space="preserve"> </w:t>
      </w:r>
      <w:r>
        <w:t>as</w:t>
      </w:r>
      <w:r>
        <w:rPr>
          <w:spacing w:val="20"/>
        </w:rPr>
        <w:t xml:space="preserve"> </w:t>
      </w:r>
      <w:r>
        <w:t>they</w:t>
      </w:r>
      <w:r>
        <w:rPr>
          <w:spacing w:val="20"/>
        </w:rPr>
        <w:t xml:space="preserve"> </w:t>
      </w:r>
      <w:r>
        <w:t>realize</w:t>
      </w:r>
      <w:r>
        <w:rPr>
          <w:spacing w:val="20"/>
        </w:rPr>
        <w:t xml:space="preserve"> </w:t>
      </w:r>
      <w:r>
        <w:t>they</w:t>
      </w:r>
      <w:r w:rsidR="006A446E">
        <w:t xml:space="preserve"> actually know more that they thought they did, are not afraid to make mistakes, and are encouraged to solve problems in the way that makes sense to them.</w:t>
      </w:r>
    </w:p>
    <w:p w14:paraId="3C489EC2" w14:textId="778BCA59" w:rsidR="009F52B4" w:rsidRPr="00FB0D65" w:rsidRDefault="00000000" w:rsidP="00FB0D65">
      <w:pPr>
        <w:pStyle w:val="BodyText"/>
        <w:spacing w:after="120"/>
        <w:ind w:left="0"/>
        <w:jc w:val="both"/>
      </w:pPr>
      <w:r>
        <w:t>By</w:t>
      </w:r>
      <w:r>
        <w:rPr>
          <w:spacing w:val="-13"/>
        </w:rPr>
        <w:t xml:space="preserve"> </w:t>
      </w:r>
      <w:r>
        <w:t>the</w:t>
      </w:r>
      <w:r>
        <w:rPr>
          <w:spacing w:val="-12"/>
        </w:rPr>
        <w:t xml:space="preserve"> </w:t>
      </w:r>
      <w:r>
        <w:t>sixth</w:t>
      </w:r>
      <w:r>
        <w:rPr>
          <w:spacing w:val="-13"/>
        </w:rPr>
        <w:t xml:space="preserve"> </w:t>
      </w:r>
      <w:r>
        <w:t>week</w:t>
      </w:r>
      <w:r>
        <w:rPr>
          <w:spacing w:val="-12"/>
        </w:rPr>
        <w:t xml:space="preserve"> </w:t>
      </w:r>
      <w:r>
        <w:t>of</w:t>
      </w:r>
      <w:r>
        <w:rPr>
          <w:spacing w:val="-11"/>
        </w:rPr>
        <w:t xml:space="preserve"> </w:t>
      </w:r>
      <w:r>
        <w:t>class,</w:t>
      </w:r>
      <w:r>
        <w:rPr>
          <w:spacing w:val="-9"/>
        </w:rPr>
        <w:t xml:space="preserve"> </w:t>
      </w:r>
      <w:r>
        <w:t>Ibrahim</w:t>
      </w:r>
      <w:r>
        <w:rPr>
          <w:spacing w:val="-7"/>
        </w:rPr>
        <w:t xml:space="preserve"> </w:t>
      </w:r>
      <w:r>
        <w:t>sees</w:t>
      </w:r>
      <w:r>
        <w:rPr>
          <w:spacing w:val="-9"/>
        </w:rPr>
        <w:t xml:space="preserve"> </w:t>
      </w:r>
      <w:r>
        <w:t>that</w:t>
      </w:r>
      <w:r>
        <w:rPr>
          <w:spacing w:val="-10"/>
        </w:rPr>
        <w:t xml:space="preserve"> </w:t>
      </w:r>
      <w:r>
        <w:t>the</w:t>
      </w:r>
      <w:r>
        <w:rPr>
          <w:spacing w:val="-9"/>
        </w:rPr>
        <w:t xml:space="preserve"> </w:t>
      </w:r>
      <w:r>
        <w:t>students</w:t>
      </w:r>
      <w:r>
        <w:rPr>
          <w:spacing w:val="-9"/>
        </w:rPr>
        <w:t xml:space="preserve"> </w:t>
      </w:r>
      <w:r>
        <w:t>he</w:t>
      </w:r>
      <w:r>
        <w:rPr>
          <w:spacing w:val="-8"/>
        </w:rPr>
        <w:t xml:space="preserve"> </w:t>
      </w:r>
      <w:r>
        <w:t>faces</w:t>
      </w:r>
      <w:r>
        <w:rPr>
          <w:spacing w:val="-9"/>
        </w:rPr>
        <w:t xml:space="preserve"> </w:t>
      </w:r>
      <w:r>
        <w:t>are</w:t>
      </w:r>
      <w:r>
        <w:rPr>
          <w:spacing w:val="-10"/>
        </w:rPr>
        <w:t xml:space="preserve"> </w:t>
      </w:r>
      <w:r>
        <w:t>a</w:t>
      </w:r>
      <w:r>
        <w:rPr>
          <w:spacing w:val="-9"/>
        </w:rPr>
        <w:t xml:space="preserve"> </w:t>
      </w:r>
      <w:r>
        <w:t>very</w:t>
      </w:r>
      <w:r>
        <w:rPr>
          <w:spacing w:val="-9"/>
        </w:rPr>
        <w:t xml:space="preserve"> </w:t>
      </w:r>
      <w:r>
        <w:t>different</w:t>
      </w:r>
      <w:r>
        <w:rPr>
          <w:spacing w:val="-9"/>
        </w:rPr>
        <w:t xml:space="preserve"> </w:t>
      </w:r>
      <w:r>
        <w:t>group</w:t>
      </w:r>
      <w:r>
        <w:rPr>
          <w:spacing w:val="-9"/>
        </w:rPr>
        <w:t xml:space="preserve"> </w:t>
      </w:r>
      <w:r>
        <w:t>than</w:t>
      </w:r>
      <w:r>
        <w:rPr>
          <w:spacing w:val="-12"/>
        </w:rPr>
        <w:t xml:space="preserve"> </w:t>
      </w:r>
      <w:r>
        <w:t>the</w:t>
      </w:r>
      <w:r>
        <w:rPr>
          <w:spacing w:val="-10"/>
        </w:rPr>
        <w:t xml:space="preserve"> </w:t>
      </w:r>
      <w:r>
        <w:t>ones he met at the first class. He is glad that he paid attention to ways to do mathematics that were different than the more traditional way students had known. He is excited by the fact that students are spending far</w:t>
      </w:r>
      <w:r>
        <w:rPr>
          <w:spacing w:val="-1"/>
        </w:rPr>
        <w:t xml:space="preserve"> </w:t>
      </w:r>
      <w:r>
        <w:t>more</w:t>
      </w:r>
      <w:r>
        <w:rPr>
          <w:spacing w:val="-1"/>
        </w:rPr>
        <w:t xml:space="preserve"> </w:t>
      </w:r>
      <w:r>
        <w:t>time</w:t>
      </w:r>
      <w:r>
        <w:rPr>
          <w:spacing w:val="-3"/>
        </w:rPr>
        <w:t xml:space="preserve"> </w:t>
      </w:r>
      <w:r>
        <w:t>working</w:t>
      </w:r>
      <w:r>
        <w:rPr>
          <w:spacing w:val="-2"/>
        </w:rPr>
        <w:t xml:space="preserve"> </w:t>
      </w:r>
      <w:r>
        <w:t>on</w:t>
      </w:r>
      <w:r>
        <w:rPr>
          <w:spacing w:val="-2"/>
        </w:rPr>
        <w:t xml:space="preserve"> </w:t>
      </w:r>
      <w:r>
        <w:t>difficult</w:t>
      </w:r>
      <w:r>
        <w:rPr>
          <w:spacing w:val="-1"/>
        </w:rPr>
        <w:t xml:space="preserve"> </w:t>
      </w:r>
      <w:r>
        <w:t>problems</w:t>
      </w:r>
      <w:r>
        <w:rPr>
          <w:spacing w:val="-1"/>
        </w:rPr>
        <w:t xml:space="preserve"> </w:t>
      </w:r>
      <w:r>
        <w:t>than</w:t>
      </w:r>
      <w:r>
        <w:rPr>
          <w:spacing w:val="-2"/>
        </w:rPr>
        <w:t xml:space="preserve"> </w:t>
      </w:r>
      <w:r>
        <w:t>they</w:t>
      </w:r>
      <w:r>
        <w:rPr>
          <w:spacing w:val="-3"/>
        </w:rPr>
        <w:t xml:space="preserve"> </w:t>
      </w:r>
      <w:r>
        <w:t>had</w:t>
      </w:r>
      <w:r>
        <w:rPr>
          <w:spacing w:val="-2"/>
        </w:rPr>
        <w:t xml:space="preserve"> </w:t>
      </w:r>
      <w:r>
        <w:t>at</w:t>
      </w:r>
      <w:r>
        <w:rPr>
          <w:spacing w:val="-1"/>
        </w:rPr>
        <w:t xml:space="preserve"> </w:t>
      </w:r>
      <w:r>
        <w:t>the</w:t>
      </w:r>
      <w:r>
        <w:rPr>
          <w:spacing w:val="-1"/>
        </w:rPr>
        <w:t xml:space="preserve"> </w:t>
      </w:r>
      <w:r>
        <w:t>start</w:t>
      </w:r>
      <w:r>
        <w:rPr>
          <w:spacing w:val="-3"/>
        </w:rPr>
        <w:t xml:space="preserve"> </w:t>
      </w:r>
      <w:r>
        <w:t>of</w:t>
      </w:r>
      <w:r>
        <w:rPr>
          <w:spacing w:val="-1"/>
        </w:rPr>
        <w:t xml:space="preserve"> </w:t>
      </w:r>
      <w:r>
        <w:t>class. He</w:t>
      </w:r>
      <w:r>
        <w:rPr>
          <w:spacing w:val="-3"/>
        </w:rPr>
        <w:t xml:space="preserve"> </w:t>
      </w:r>
      <w:r>
        <w:t>sees this</w:t>
      </w:r>
      <w:r>
        <w:rPr>
          <w:spacing w:val="-1"/>
        </w:rPr>
        <w:t xml:space="preserve"> </w:t>
      </w:r>
      <w:r>
        <w:t>as</w:t>
      </w:r>
      <w:r>
        <w:rPr>
          <w:spacing w:val="-1"/>
        </w:rPr>
        <w:t xml:space="preserve"> </w:t>
      </w:r>
      <w:r>
        <w:t>a</w:t>
      </w:r>
      <w:r>
        <w:rPr>
          <w:spacing w:val="-3"/>
        </w:rPr>
        <w:t xml:space="preserve"> </w:t>
      </w:r>
      <w:r>
        <w:t>sign</w:t>
      </w:r>
      <w:r>
        <w:rPr>
          <w:spacing w:val="-2"/>
        </w:rPr>
        <w:t xml:space="preserve"> </w:t>
      </w:r>
      <w:r>
        <w:t>that they know that they can learn mathematics</w:t>
      </w:r>
      <w:r w:rsidR="006C25EA">
        <w:t>—</w:t>
      </w:r>
      <w:r>
        <w:t>they have changed their mindset.</w:t>
      </w:r>
    </w:p>
    <w:tbl>
      <w:tblPr>
        <w:tblW w:w="9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
        <w:gridCol w:w="2549"/>
        <w:gridCol w:w="5520"/>
        <w:gridCol w:w="810"/>
      </w:tblGrid>
      <w:tr w:rsidR="009F52B4" w14:paraId="4C9D76A1" w14:textId="77777777" w:rsidTr="0025475C">
        <w:trPr>
          <w:trHeight w:val="2035"/>
          <w:jc w:val="center"/>
        </w:trPr>
        <w:tc>
          <w:tcPr>
            <w:tcW w:w="482" w:type="dxa"/>
            <w:shd w:val="clear" w:color="auto" w:fill="E5DFEC" w:themeFill="accent4" w:themeFillTint="33"/>
          </w:tcPr>
          <w:p w14:paraId="48FF4354" w14:textId="77777777" w:rsidR="009F52B4" w:rsidRDefault="00000000">
            <w:pPr>
              <w:pStyle w:val="TableParagraph"/>
              <w:spacing w:before="26"/>
              <w:ind w:left="179" w:right="168"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9" w:type="dxa"/>
            <w:gridSpan w:val="3"/>
            <w:shd w:val="clear" w:color="auto" w:fill="E5DFEC" w:themeFill="accent4" w:themeFillTint="33"/>
          </w:tcPr>
          <w:p w14:paraId="03C6D8F7" w14:textId="77777777" w:rsidR="009F52B4" w:rsidRDefault="00000000">
            <w:pPr>
              <w:pStyle w:val="TableParagraph"/>
              <w:spacing w:before="23"/>
              <w:ind w:left="112"/>
              <w:jc w:val="both"/>
              <w:rPr>
                <w:b/>
                <w:sz w:val="24"/>
              </w:rPr>
            </w:pPr>
            <w:r>
              <w:rPr>
                <w:b/>
                <w:sz w:val="24"/>
              </w:rPr>
              <w:t>C1.3</w:t>
            </w:r>
            <w:r>
              <w:rPr>
                <w:b/>
                <w:spacing w:val="-2"/>
                <w:sz w:val="24"/>
              </w:rPr>
              <w:t xml:space="preserve"> </w:t>
            </w:r>
            <w:r>
              <w:rPr>
                <w:b/>
                <w:sz w:val="24"/>
              </w:rPr>
              <w:t>Lifelong</w:t>
            </w:r>
            <w:r>
              <w:rPr>
                <w:b/>
                <w:spacing w:val="-4"/>
                <w:sz w:val="24"/>
              </w:rPr>
              <w:t xml:space="preserve"> </w:t>
            </w:r>
            <w:r>
              <w:rPr>
                <w:b/>
                <w:spacing w:val="-2"/>
                <w:sz w:val="24"/>
              </w:rPr>
              <w:t>Learning</w:t>
            </w:r>
          </w:p>
          <w:p w14:paraId="7E7E4156" w14:textId="77777777" w:rsidR="009F52B4" w:rsidRDefault="00000000">
            <w:pPr>
              <w:pStyle w:val="TableParagraph"/>
              <w:ind w:left="662" w:right="106"/>
              <w:jc w:val="both"/>
              <w:rPr>
                <w:sz w:val="24"/>
              </w:rPr>
            </w:pPr>
            <w:r>
              <w:rPr>
                <w:sz w:val="24"/>
              </w:rPr>
              <w:t>Incorporates strategies that assist students in becoming self-reliant, independent learners</w:t>
            </w:r>
            <w:r>
              <w:rPr>
                <w:spacing w:val="-3"/>
                <w:sz w:val="24"/>
              </w:rPr>
              <w:t xml:space="preserve"> </w:t>
            </w:r>
            <w:r>
              <w:rPr>
                <w:sz w:val="24"/>
              </w:rPr>
              <w:t>who are</w:t>
            </w:r>
            <w:r>
              <w:rPr>
                <w:spacing w:val="-2"/>
                <w:sz w:val="24"/>
              </w:rPr>
              <w:t xml:space="preserve"> </w:t>
            </w:r>
            <w:r>
              <w:rPr>
                <w:sz w:val="24"/>
              </w:rPr>
              <w:t>motivated</w:t>
            </w:r>
            <w:r>
              <w:rPr>
                <w:spacing w:val="-1"/>
                <w:sz w:val="24"/>
              </w:rPr>
              <w:t xml:space="preserve"> </w:t>
            </w:r>
            <w:r>
              <w:rPr>
                <w:sz w:val="24"/>
              </w:rPr>
              <w:t>and</w:t>
            </w:r>
            <w:r>
              <w:rPr>
                <w:spacing w:val="-2"/>
                <w:sz w:val="24"/>
              </w:rPr>
              <w:t xml:space="preserve"> </w:t>
            </w:r>
            <w:r>
              <w:rPr>
                <w:sz w:val="24"/>
              </w:rPr>
              <w:t>adequately</w:t>
            </w:r>
            <w:r>
              <w:rPr>
                <w:spacing w:val="-3"/>
                <w:sz w:val="24"/>
              </w:rPr>
              <w:t xml:space="preserve"> </w:t>
            </w:r>
            <w:r>
              <w:rPr>
                <w:sz w:val="24"/>
              </w:rPr>
              <w:t>prepared</w:t>
            </w:r>
            <w:r>
              <w:rPr>
                <w:spacing w:val="-2"/>
                <w:sz w:val="24"/>
              </w:rPr>
              <w:t xml:space="preserve"> </w:t>
            </w:r>
            <w:r>
              <w:rPr>
                <w:sz w:val="24"/>
              </w:rPr>
              <w:t>for</w:t>
            </w:r>
            <w:r>
              <w:rPr>
                <w:spacing w:val="-2"/>
                <w:sz w:val="24"/>
              </w:rPr>
              <w:t xml:space="preserve"> </w:t>
            </w:r>
            <w:r>
              <w:rPr>
                <w:sz w:val="24"/>
              </w:rPr>
              <w:t>postsecondary</w:t>
            </w:r>
            <w:r>
              <w:rPr>
                <w:spacing w:val="-1"/>
                <w:sz w:val="24"/>
              </w:rPr>
              <w:t xml:space="preserve"> </w:t>
            </w:r>
            <w:r>
              <w:rPr>
                <w:sz w:val="24"/>
              </w:rPr>
              <w:t>education and careers.</w:t>
            </w:r>
          </w:p>
        </w:tc>
      </w:tr>
      <w:tr w:rsidR="009F52B4" w14:paraId="665860B4" w14:textId="77777777" w:rsidTr="00A30600">
        <w:trPr>
          <w:trHeight w:val="350"/>
          <w:jc w:val="center"/>
        </w:trPr>
        <w:tc>
          <w:tcPr>
            <w:tcW w:w="9361" w:type="dxa"/>
            <w:gridSpan w:val="4"/>
            <w:vAlign w:val="center"/>
          </w:tcPr>
          <w:p w14:paraId="4FDCD807" w14:textId="77777777" w:rsidR="009F52B4" w:rsidRDefault="00000000" w:rsidP="00A8680C">
            <w:pPr>
              <w:pStyle w:val="TableParagraph"/>
              <w:spacing w:before="25"/>
              <w:ind w:left="56" w:right="37"/>
              <w:jc w:val="center"/>
              <w:rPr>
                <w:b/>
                <w:sz w:val="28"/>
              </w:rPr>
            </w:pPr>
            <w:r>
              <w:rPr>
                <w:b/>
                <w:sz w:val="28"/>
              </w:rPr>
              <w:t>Sample</w:t>
            </w:r>
            <w:r>
              <w:rPr>
                <w:b/>
                <w:spacing w:val="-5"/>
                <w:sz w:val="28"/>
              </w:rPr>
              <w:t xml:space="preserve"> </w:t>
            </w:r>
            <w:r>
              <w:rPr>
                <w:b/>
                <w:sz w:val="28"/>
              </w:rPr>
              <w:t>Math</w:t>
            </w:r>
            <w:r>
              <w:rPr>
                <w:b/>
                <w:spacing w:val="-3"/>
                <w:sz w:val="28"/>
              </w:rPr>
              <w:t xml:space="preserve"> </w:t>
            </w:r>
            <w:r>
              <w:rPr>
                <w:b/>
                <w:spacing w:val="-2"/>
                <w:sz w:val="28"/>
              </w:rPr>
              <w:t>Applications</w:t>
            </w:r>
          </w:p>
        </w:tc>
      </w:tr>
      <w:tr w:rsidR="009F52B4" w14:paraId="4F7967D5" w14:textId="77777777" w:rsidTr="00FB0D65">
        <w:trPr>
          <w:trHeight w:val="594"/>
          <w:jc w:val="center"/>
        </w:trPr>
        <w:tc>
          <w:tcPr>
            <w:tcW w:w="3031" w:type="dxa"/>
            <w:gridSpan w:val="2"/>
          </w:tcPr>
          <w:p w14:paraId="6782C343" w14:textId="77777777" w:rsidR="009F52B4" w:rsidRDefault="00000000" w:rsidP="00FB0D65">
            <w:pPr>
              <w:pStyle w:val="TableParagraph"/>
              <w:ind w:left="503" w:right="358" w:firstLine="338"/>
              <w:rPr>
                <w:b/>
              </w:rPr>
            </w:pPr>
            <w:r>
              <w:rPr>
                <w:b/>
              </w:rPr>
              <w:t>What Effective Math</w:t>
            </w:r>
            <w:r>
              <w:rPr>
                <w:b/>
                <w:spacing w:val="-13"/>
              </w:rPr>
              <w:t xml:space="preserve"> </w:t>
            </w:r>
            <w:r>
              <w:rPr>
                <w:b/>
              </w:rPr>
              <w:t>Teachers</w:t>
            </w:r>
            <w:r>
              <w:rPr>
                <w:b/>
                <w:spacing w:val="-12"/>
              </w:rPr>
              <w:t xml:space="preserve"> </w:t>
            </w:r>
            <w:r>
              <w:rPr>
                <w:b/>
              </w:rPr>
              <w:t>KNOW</w:t>
            </w:r>
          </w:p>
        </w:tc>
        <w:tc>
          <w:tcPr>
            <w:tcW w:w="5520" w:type="dxa"/>
            <w:tcBorders>
              <w:right w:val="single" w:sz="2" w:space="0" w:color="000000"/>
            </w:tcBorders>
          </w:tcPr>
          <w:p w14:paraId="1E89D46F" w14:textId="77777777" w:rsidR="009F52B4" w:rsidRDefault="00000000" w:rsidP="00FB0D65">
            <w:pPr>
              <w:pStyle w:val="TableParagraph"/>
              <w:ind w:left="2011" w:right="1543" w:hanging="362"/>
              <w:rPr>
                <w:b/>
              </w:rPr>
            </w:pPr>
            <w:r>
              <w:rPr>
                <w:b/>
              </w:rPr>
              <w:t>What Effective Math</w:t>
            </w:r>
            <w:r>
              <w:rPr>
                <w:b/>
                <w:spacing w:val="-13"/>
              </w:rPr>
              <w:t xml:space="preserve"> </w:t>
            </w:r>
            <w:r>
              <w:rPr>
                <w:b/>
              </w:rPr>
              <w:t>Teachers</w:t>
            </w:r>
            <w:r>
              <w:rPr>
                <w:b/>
                <w:spacing w:val="-12"/>
              </w:rPr>
              <w:t xml:space="preserve"> </w:t>
            </w:r>
            <w:r>
              <w:rPr>
                <w:b/>
              </w:rPr>
              <w:t>DO</w:t>
            </w:r>
          </w:p>
        </w:tc>
        <w:tc>
          <w:tcPr>
            <w:tcW w:w="810" w:type="dxa"/>
            <w:tcBorders>
              <w:left w:val="single" w:sz="2" w:space="0" w:color="000000"/>
            </w:tcBorders>
          </w:tcPr>
          <w:p w14:paraId="28A759CD" w14:textId="77777777" w:rsidR="009F52B4" w:rsidRDefault="00000000" w:rsidP="00FB0D65">
            <w:pPr>
              <w:pStyle w:val="TableParagraph"/>
              <w:ind w:left="27" w:right="4"/>
              <w:jc w:val="center"/>
              <w:rPr>
                <w:rFonts w:ascii="Wingdings" w:hAnsi="Wingdings"/>
              </w:rPr>
            </w:pPr>
            <w:r>
              <w:rPr>
                <w:rFonts w:ascii="Wingdings" w:hAnsi="Wingdings"/>
                <w:spacing w:val="-10"/>
              </w:rPr>
              <w:t></w:t>
            </w:r>
          </w:p>
          <w:p w14:paraId="372CDF25" w14:textId="77777777" w:rsidR="009F52B4" w:rsidRDefault="00000000" w:rsidP="00FB0D65">
            <w:pPr>
              <w:pStyle w:val="TableParagraph"/>
              <w:ind w:left="27"/>
              <w:jc w:val="center"/>
            </w:pPr>
            <w:r>
              <w:rPr>
                <w:spacing w:val="-2"/>
              </w:rPr>
              <w:t>Focus</w:t>
            </w:r>
          </w:p>
        </w:tc>
      </w:tr>
      <w:tr w:rsidR="009F52B4" w14:paraId="2FE9D051" w14:textId="77777777" w:rsidTr="00FB0D65">
        <w:trPr>
          <w:trHeight w:val="1703"/>
          <w:jc w:val="center"/>
        </w:trPr>
        <w:tc>
          <w:tcPr>
            <w:tcW w:w="3031" w:type="dxa"/>
            <w:gridSpan w:val="2"/>
          </w:tcPr>
          <w:p w14:paraId="7F91249A" w14:textId="77777777" w:rsidR="009F52B4" w:rsidRDefault="00000000" w:rsidP="00FB0D65">
            <w:pPr>
              <w:pStyle w:val="TableParagraph"/>
              <w:ind w:left="448" w:right="202" w:hanging="360"/>
            </w:pPr>
            <w:r>
              <w:t>a.</w:t>
            </w:r>
            <w:r>
              <w:rPr>
                <w:spacing w:val="80"/>
                <w:w w:val="150"/>
              </w:rPr>
              <w:t xml:space="preserve"> </w:t>
            </w:r>
            <w:r>
              <w:t>Knowledge of and access to independent study resources</w:t>
            </w:r>
            <w:r>
              <w:rPr>
                <w:spacing w:val="-13"/>
              </w:rPr>
              <w:t xml:space="preserve"> </w:t>
            </w:r>
            <w:r>
              <w:t>for</w:t>
            </w:r>
            <w:r>
              <w:rPr>
                <w:spacing w:val="-12"/>
              </w:rPr>
              <w:t xml:space="preserve"> </w:t>
            </w:r>
            <w:r>
              <w:t>students</w:t>
            </w:r>
            <w:r>
              <w:rPr>
                <w:spacing w:val="-12"/>
              </w:rPr>
              <w:t xml:space="preserve"> </w:t>
            </w:r>
            <w:r>
              <w:t>can maximize the learning of motivated students.</w:t>
            </w:r>
          </w:p>
        </w:tc>
        <w:tc>
          <w:tcPr>
            <w:tcW w:w="5520" w:type="dxa"/>
            <w:tcBorders>
              <w:right w:val="single" w:sz="2" w:space="0" w:color="000000"/>
            </w:tcBorders>
          </w:tcPr>
          <w:p w14:paraId="7E361A0F" w14:textId="77777777" w:rsidR="009F52B4" w:rsidRDefault="00000000">
            <w:pPr>
              <w:pStyle w:val="TableParagraph"/>
              <w:numPr>
                <w:ilvl w:val="0"/>
                <w:numId w:val="20"/>
              </w:numPr>
              <w:tabs>
                <w:tab w:val="left" w:pos="458"/>
              </w:tabs>
              <w:ind w:right="106"/>
              <w:jc w:val="both"/>
            </w:pPr>
            <w:r>
              <w:t>Seek</w:t>
            </w:r>
            <w:r>
              <w:rPr>
                <w:spacing w:val="-10"/>
              </w:rPr>
              <w:t xml:space="preserve"> </w:t>
            </w:r>
            <w:r>
              <w:t>mentors</w:t>
            </w:r>
            <w:r>
              <w:rPr>
                <w:spacing w:val="-10"/>
              </w:rPr>
              <w:t xml:space="preserve"> </w:t>
            </w:r>
            <w:r>
              <w:t>and</w:t>
            </w:r>
            <w:r>
              <w:rPr>
                <w:spacing w:val="-10"/>
              </w:rPr>
              <w:t xml:space="preserve"> </w:t>
            </w:r>
            <w:r>
              <w:t>colleagues</w:t>
            </w:r>
            <w:r>
              <w:rPr>
                <w:spacing w:val="-9"/>
              </w:rPr>
              <w:t xml:space="preserve"> </w:t>
            </w:r>
            <w:r>
              <w:t>with</w:t>
            </w:r>
            <w:r>
              <w:rPr>
                <w:spacing w:val="-10"/>
              </w:rPr>
              <w:t xml:space="preserve"> </w:t>
            </w:r>
            <w:r>
              <w:t>whom</w:t>
            </w:r>
            <w:r>
              <w:rPr>
                <w:spacing w:val="-9"/>
              </w:rPr>
              <w:t xml:space="preserve"> </w:t>
            </w:r>
            <w:r>
              <w:t>they</w:t>
            </w:r>
            <w:r>
              <w:rPr>
                <w:spacing w:val="-7"/>
              </w:rPr>
              <w:t xml:space="preserve"> </w:t>
            </w:r>
            <w:r>
              <w:t>can</w:t>
            </w:r>
            <w:r>
              <w:rPr>
                <w:spacing w:val="-10"/>
              </w:rPr>
              <w:t xml:space="preserve"> </w:t>
            </w:r>
            <w:r>
              <w:t>share ideas, ask questions, and receive feedback.</w:t>
            </w:r>
          </w:p>
          <w:p w14:paraId="7C92A3DD" w14:textId="77777777" w:rsidR="009F52B4" w:rsidRDefault="00000000">
            <w:pPr>
              <w:pStyle w:val="TableParagraph"/>
              <w:numPr>
                <w:ilvl w:val="0"/>
                <w:numId w:val="20"/>
              </w:numPr>
              <w:tabs>
                <w:tab w:val="left" w:pos="457"/>
              </w:tabs>
              <w:ind w:left="457" w:hanging="359"/>
              <w:jc w:val="both"/>
            </w:pPr>
            <w:r>
              <w:t>Know</w:t>
            </w:r>
            <w:r>
              <w:rPr>
                <w:spacing w:val="-8"/>
              </w:rPr>
              <w:t xml:space="preserve"> </w:t>
            </w:r>
            <w:r>
              <w:t>quality</w:t>
            </w:r>
            <w:r>
              <w:rPr>
                <w:spacing w:val="-4"/>
              </w:rPr>
              <w:t xml:space="preserve"> </w:t>
            </w:r>
            <w:r>
              <w:t>independent</w:t>
            </w:r>
            <w:r>
              <w:rPr>
                <w:spacing w:val="-7"/>
              </w:rPr>
              <w:t xml:space="preserve"> </w:t>
            </w:r>
            <w:r>
              <w:t>study</w:t>
            </w:r>
            <w:r>
              <w:rPr>
                <w:spacing w:val="-5"/>
              </w:rPr>
              <w:t xml:space="preserve"> </w:t>
            </w:r>
            <w:r>
              <w:rPr>
                <w:spacing w:val="-2"/>
              </w:rPr>
              <w:t>resources.</w:t>
            </w:r>
          </w:p>
          <w:p w14:paraId="20A53D37" w14:textId="77777777" w:rsidR="009F52B4" w:rsidRDefault="00000000">
            <w:pPr>
              <w:pStyle w:val="TableParagraph"/>
              <w:numPr>
                <w:ilvl w:val="0"/>
                <w:numId w:val="20"/>
              </w:numPr>
              <w:tabs>
                <w:tab w:val="left" w:pos="458"/>
              </w:tabs>
              <w:ind w:right="107"/>
              <w:jc w:val="both"/>
            </w:pPr>
            <w:r>
              <w:t>Create a classroom or program website to compile resources for study and practice as well as</w:t>
            </w:r>
            <w:r>
              <w:rPr>
                <w:spacing w:val="40"/>
              </w:rPr>
              <w:t xml:space="preserve"> </w:t>
            </w:r>
            <w:r>
              <w:t xml:space="preserve">additional </w:t>
            </w:r>
            <w:r>
              <w:rPr>
                <w:spacing w:val="-2"/>
              </w:rPr>
              <w:t>materials.</w:t>
            </w:r>
          </w:p>
        </w:tc>
        <w:tc>
          <w:tcPr>
            <w:tcW w:w="810" w:type="dxa"/>
            <w:tcBorders>
              <w:left w:val="single" w:sz="2" w:space="0" w:color="000000"/>
            </w:tcBorders>
          </w:tcPr>
          <w:p w14:paraId="7E2A180E" w14:textId="77777777" w:rsidR="009F52B4" w:rsidRDefault="009F52B4" w:rsidP="00FB0D65">
            <w:pPr>
              <w:pStyle w:val="TableParagraph"/>
              <w:rPr>
                <w:rFonts w:ascii="Times New Roman"/>
              </w:rPr>
            </w:pPr>
          </w:p>
        </w:tc>
      </w:tr>
      <w:tr w:rsidR="009F52B4" w14:paraId="54B02897" w14:textId="77777777" w:rsidTr="00FB0D65">
        <w:trPr>
          <w:trHeight w:val="2429"/>
          <w:jc w:val="center"/>
        </w:trPr>
        <w:tc>
          <w:tcPr>
            <w:tcW w:w="3031" w:type="dxa"/>
            <w:gridSpan w:val="2"/>
          </w:tcPr>
          <w:p w14:paraId="37E9773D" w14:textId="77777777" w:rsidR="009F52B4" w:rsidRDefault="00000000" w:rsidP="00FB0D65">
            <w:pPr>
              <w:pStyle w:val="TableParagraph"/>
              <w:ind w:left="448" w:right="162" w:hanging="360"/>
            </w:pPr>
            <w:r>
              <w:t>b.</w:t>
            </w:r>
            <w:r>
              <w:rPr>
                <w:spacing w:val="80"/>
                <w:w w:val="150"/>
              </w:rPr>
              <w:t xml:space="preserve"> </w:t>
            </w:r>
            <w:r>
              <w:t>Having</w:t>
            </w:r>
            <w:r>
              <w:rPr>
                <w:spacing w:val="-6"/>
              </w:rPr>
              <w:t xml:space="preserve"> </w:t>
            </w:r>
            <w:r>
              <w:t>confidence</w:t>
            </w:r>
            <w:r>
              <w:rPr>
                <w:spacing w:val="-5"/>
              </w:rPr>
              <w:t xml:space="preserve"> </w:t>
            </w:r>
            <w:r>
              <w:t>in</w:t>
            </w:r>
            <w:r>
              <w:rPr>
                <w:spacing w:val="-9"/>
              </w:rPr>
              <w:t xml:space="preserve"> </w:t>
            </w:r>
            <w:r>
              <w:t>their ability is</w:t>
            </w:r>
            <w:r>
              <w:rPr>
                <w:spacing w:val="-1"/>
              </w:rPr>
              <w:t xml:space="preserve"> </w:t>
            </w:r>
            <w:r>
              <w:t>one</w:t>
            </w:r>
            <w:r>
              <w:rPr>
                <w:spacing w:val="-1"/>
              </w:rPr>
              <w:t xml:space="preserve"> </w:t>
            </w:r>
            <w:r>
              <w:t>of</w:t>
            </w:r>
            <w:r>
              <w:rPr>
                <w:spacing w:val="-1"/>
              </w:rPr>
              <w:t xml:space="preserve"> </w:t>
            </w:r>
            <w:r>
              <w:t>the things that will help students to continue learning.</w:t>
            </w:r>
          </w:p>
        </w:tc>
        <w:tc>
          <w:tcPr>
            <w:tcW w:w="5520" w:type="dxa"/>
            <w:tcBorders>
              <w:right w:val="single" w:sz="2" w:space="0" w:color="000000"/>
            </w:tcBorders>
          </w:tcPr>
          <w:p w14:paraId="12902166" w14:textId="77777777" w:rsidR="009F52B4" w:rsidRDefault="00000000">
            <w:pPr>
              <w:pStyle w:val="TableParagraph"/>
              <w:numPr>
                <w:ilvl w:val="0"/>
                <w:numId w:val="19"/>
              </w:numPr>
              <w:tabs>
                <w:tab w:val="left" w:pos="458"/>
              </w:tabs>
            </w:pPr>
            <w:r>
              <w:t>Give</w:t>
            </w:r>
            <w:r>
              <w:rPr>
                <w:spacing w:val="27"/>
              </w:rPr>
              <w:t xml:space="preserve"> </w:t>
            </w:r>
            <w:r>
              <w:t>specific</w:t>
            </w:r>
            <w:r>
              <w:rPr>
                <w:spacing w:val="28"/>
              </w:rPr>
              <w:t xml:space="preserve"> </w:t>
            </w:r>
            <w:r>
              <w:t>feedback</w:t>
            </w:r>
            <w:r>
              <w:rPr>
                <w:spacing w:val="28"/>
              </w:rPr>
              <w:t xml:space="preserve"> </w:t>
            </w:r>
            <w:r>
              <w:t>statements,</w:t>
            </w:r>
            <w:r>
              <w:rPr>
                <w:spacing w:val="28"/>
              </w:rPr>
              <w:t xml:space="preserve"> </w:t>
            </w:r>
            <w:r>
              <w:t>rather</w:t>
            </w:r>
            <w:r>
              <w:rPr>
                <w:spacing w:val="28"/>
              </w:rPr>
              <w:t xml:space="preserve"> </w:t>
            </w:r>
            <w:r>
              <w:t>than</w:t>
            </w:r>
            <w:r>
              <w:rPr>
                <w:spacing w:val="26"/>
              </w:rPr>
              <w:t xml:space="preserve"> </w:t>
            </w:r>
            <w:r>
              <w:rPr>
                <w:spacing w:val="-4"/>
              </w:rPr>
              <w:t>empty</w:t>
            </w:r>
          </w:p>
          <w:p w14:paraId="3E5E0F69" w14:textId="77777777" w:rsidR="009F52B4" w:rsidRDefault="00000000" w:rsidP="00FB0D65">
            <w:pPr>
              <w:pStyle w:val="TableParagraph"/>
              <w:ind w:left="458"/>
              <w:jc w:val="both"/>
            </w:pPr>
            <w:r>
              <w:t>phrases</w:t>
            </w:r>
            <w:r>
              <w:rPr>
                <w:spacing w:val="-6"/>
              </w:rPr>
              <w:t xml:space="preserve"> </w:t>
            </w:r>
            <w:r>
              <w:t>such</w:t>
            </w:r>
            <w:r>
              <w:rPr>
                <w:spacing w:val="-4"/>
              </w:rPr>
              <w:t xml:space="preserve"> </w:t>
            </w:r>
            <w:r>
              <w:t>as</w:t>
            </w:r>
            <w:r>
              <w:rPr>
                <w:spacing w:val="-6"/>
              </w:rPr>
              <w:t xml:space="preserve"> </w:t>
            </w:r>
            <w:r>
              <w:t>“good</w:t>
            </w:r>
            <w:r>
              <w:rPr>
                <w:spacing w:val="-6"/>
              </w:rPr>
              <w:t xml:space="preserve"> </w:t>
            </w:r>
            <w:r>
              <w:t>job”.</w:t>
            </w:r>
            <w:r>
              <w:rPr>
                <w:spacing w:val="-4"/>
              </w:rPr>
              <w:t xml:space="preserve"> </w:t>
            </w:r>
            <w:r>
              <w:t>Examples</w:t>
            </w:r>
            <w:r>
              <w:rPr>
                <w:spacing w:val="-3"/>
              </w:rPr>
              <w:t xml:space="preserve"> </w:t>
            </w:r>
            <w:r>
              <w:rPr>
                <w:spacing w:val="-2"/>
              </w:rPr>
              <w:t>include:</w:t>
            </w:r>
          </w:p>
          <w:p w14:paraId="39820251" w14:textId="77777777" w:rsidR="009F52B4" w:rsidRDefault="00000000">
            <w:pPr>
              <w:pStyle w:val="TableParagraph"/>
              <w:numPr>
                <w:ilvl w:val="1"/>
                <w:numId w:val="19"/>
              </w:numPr>
              <w:tabs>
                <w:tab w:val="left" w:pos="1195"/>
              </w:tabs>
              <w:ind w:left="929" w:right="103"/>
              <w:jc w:val="both"/>
            </w:pPr>
            <w:r>
              <w:t>“You created a simpler version of the problem and used what you learned from that to solve this. That’s a great problem-solving strategy.”</w:t>
            </w:r>
          </w:p>
          <w:p w14:paraId="4B9FA8BA" w14:textId="7BA30B33" w:rsidR="009F52B4" w:rsidRDefault="00000000">
            <w:pPr>
              <w:pStyle w:val="TableParagraph"/>
              <w:numPr>
                <w:ilvl w:val="1"/>
                <w:numId w:val="19"/>
              </w:numPr>
              <w:tabs>
                <w:tab w:val="left" w:pos="1195"/>
                <w:tab w:val="left" w:pos="1244"/>
              </w:tabs>
              <w:ind w:left="929" w:right="105"/>
              <w:jc w:val="both"/>
            </w:pPr>
            <w:r>
              <w:t>“You identified a pattern in this table and you generalized it to fit examples not listed on the table. That’s a skill for algebra.”)</w:t>
            </w:r>
          </w:p>
          <w:p w14:paraId="4718D677" w14:textId="77777777" w:rsidR="009F52B4" w:rsidRDefault="00000000">
            <w:pPr>
              <w:pStyle w:val="TableParagraph"/>
              <w:numPr>
                <w:ilvl w:val="0"/>
                <w:numId w:val="19"/>
              </w:numPr>
              <w:tabs>
                <w:tab w:val="left" w:pos="458"/>
              </w:tabs>
            </w:pPr>
            <w:r>
              <w:t>Acknowledge</w:t>
            </w:r>
            <w:r>
              <w:rPr>
                <w:spacing w:val="-6"/>
              </w:rPr>
              <w:t xml:space="preserve"> </w:t>
            </w:r>
            <w:r>
              <w:t>classroom</w:t>
            </w:r>
            <w:r>
              <w:rPr>
                <w:spacing w:val="-7"/>
              </w:rPr>
              <w:t xml:space="preserve"> </w:t>
            </w:r>
            <w:r>
              <w:t>examples</w:t>
            </w:r>
            <w:r>
              <w:rPr>
                <w:spacing w:val="-8"/>
              </w:rPr>
              <w:t xml:space="preserve"> </w:t>
            </w:r>
            <w:r>
              <w:t>of</w:t>
            </w:r>
            <w:r>
              <w:rPr>
                <w:spacing w:val="-7"/>
              </w:rPr>
              <w:t xml:space="preserve"> </w:t>
            </w:r>
            <w:r>
              <w:rPr>
                <w:spacing w:val="-2"/>
              </w:rPr>
              <w:t>effort.</w:t>
            </w:r>
          </w:p>
        </w:tc>
        <w:tc>
          <w:tcPr>
            <w:tcW w:w="810" w:type="dxa"/>
            <w:tcBorders>
              <w:left w:val="single" w:sz="2" w:space="0" w:color="000000"/>
            </w:tcBorders>
          </w:tcPr>
          <w:p w14:paraId="1EE8667A" w14:textId="77777777" w:rsidR="009F52B4" w:rsidRDefault="009F52B4" w:rsidP="00FB0D65">
            <w:pPr>
              <w:pStyle w:val="TableParagraph"/>
              <w:rPr>
                <w:rFonts w:ascii="Times New Roman"/>
              </w:rPr>
            </w:pPr>
          </w:p>
        </w:tc>
      </w:tr>
      <w:tr w:rsidR="009F52B4" w14:paraId="7BB726E6" w14:textId="77777777" w:rsidTr="00FB0D65">
        <w:trPr>
          <w:trHeight w:val="1142"/>
          <w:jc w:val="center"/>
        </w:trPr>
        <w:tc>
          <w:tcPr>
            <w:tcW w:w="3031" w:type="dxa"/>
            <w:gridSpan w:val="2"/>
          </w:tcPr>
          <w:p w14:paraId="051213A2" w14:textId="77777777" w:rsidR="009F52B4" w:rsidRDefault="00000000" w:rsidP="00FB0D65">
            <w:pPr>
              <w:pStyle w:val="TableParagraph"/>
              <w:tabs>
                <w:tab w:val="left" w:pos="448"/>
              </w:tabs>
              <w:ind w:left="448" w:right="205" w:hanging="360"/>
            </w:pPr>
            <w:r>
              <w:rPr>
                <w:spacing w:val="-6"/>
              </w:rPr>
              <w:t>c.</w:t>
            </w:r>
            <w:r>
              <w:tab/>
              <w:t>Extrinsic</w:t>
            </w:r>
            <w:r>
              <w:rPr>
                <w:spacing w:val="-13"/>
              </w:rPr>
              <w:t xml:space="preserve"> </w:t>
            </w:r>
            <w:r>
              <w:t>rewards</w:t>
            </w:r>
            <w:r>
              <w:rPr>
                <w:spacing w:val="-12"/>
              </w:rPr>
              <w:t xml:space="preserve"> </w:t>
            </w:r>
            <w:r>
              <w:t>given</w:t>
            </w:r>
            <w:r>
              <w:rPr>
                <w:spacing w:val="-11"/>
              </w:rPr>
              <w:t xml:space="preserve"> </w:t>
            </w:r>
            <w:r>
              <w:t>for tasks that require perseverance hinder students’ motivation.</w:t>
            </w:r>
          </w:p>
        </w:tc>
        <w:tc>
          <w:tcPr>
            <w:tcW w:w="5520" w:type="dxa"/>
            <w:tcBorders>
              <w:right w:val="single" w:sz="2" w:space="0" w:color="000000"/>
            </w:tcBorders>
          </w:tcPr>
          <w:p w14:paraId="2187DB1C" w14:textId="77777777" w:rsidR="009F52B4" w:rsidRDefault="00000000">
            <w:pPr>
              <w:pStyle w:val="TableParagraph"/>
              <w:numPr>
                <w:ilvl w:val="0"/>
                <w:numId w:val="18"/>
              </w:numPr>
              <w:tabs>
                <w:tab w:val="left" w:pos="458"/>
              </w:tabs>
              <w:ind w:right="108"/>
              <w:jc w:val="both"/>
            </w:pPr>
            <w:r>
              <w:t>Focus</w:t>
            </w:r>
            <w:r>
              <w:rPr>
                <w:spacing w:val="-3"/>
              </w:rPr>
              <w:t xml:space="preserve"> </w:t>
            </w:r>
            <w:r>
              <w:t>on</w:t>
            </w:r>
            <w:r>
              <w:rPr>
                <w:spacing w:val="-1"/>
              </w:rPr>
              <w:t xml:space="preserve"> </w:t>
            </w:r>
            <w:r>
              <w:t>the</w:t>
            </w:r>
            <w:r>
              <w:rPr>
                <w:spacing w:val="-3"/>
              </w:rPr>
              <w:t xml:space="preserve"> </w:t>
            </w:r>
            <w:r>
              <w:t>inherent</w:t>
            </w:r>
            <w:r>
              <w:rPr>
                <w:spacing w:val="-3"/>
              </w:rPr>
              <w:t xml:space="preserve"> </w:t>
            </w:r>
            <w:r>
              <w:t>value of</w:t>
            </w:r>
            <w:r>
              <w:rPr>
                <w:spacing w:val="-3"/>
              </w:rPr>
              <w:t xml:space="preserve"> </w:t>
            </w:r>
            <w:r>
              <w:t>the</w:t>
            </w:r>
            <w:r>
              <w:rPr>
                <w:spacing w:val="-3"/>
              </w:rPr>
              <w:t xml:space="preserve"> </w:t>
            </w:r>
            <w:r>
              <w:t>task</w:t>
            </w:r>
            <w:r>
              <w:rPr>
                <w:spacing w:val="-3"/>
              </w:rPr>
              <w:t xml:space="preserve"> </w:t>
            </w:r>
            <w:r>
              <w:t>(e.g.</w:t>
            </w:r>
            <w:r>
              <w:rPr>
                <w:spacing w:val="-1"/>
              </w:rPr>
              <w:t xml:space="preserve"> </w:t>
            </w:r>
            <w:r>
              <w:t>developing understanding of a math concept, using math for personal decision making, the satisfaction of solving a math challenge).</w:t>
            </w:r>
          </w:p>
        </w:tc>
        <w:tc>
          <w:tcPr>
            <w:tcW w:w="810" w:type="dxa"/>
            <w:tcBorders>
              <w:left w:val="single" w:sz="2" w:space="0" w:color="000000"/>
            </w:tcBorders>
          </w:tcPr>
          <w:p w14:paraId="73ED8FEB" w14:textId="77777777" w:rsidR="009F52B4" w:rsidRDefault="009F52B4" w:rsidP="00FB0D65">
            <w:pPr>
              <w:pStyle w:val="TableParagraph"/>
              <w:rPr>
                <w:rFonts w:ascii="Times New Roman"/>
              </w:rPr>
            </w:pPr>
          </w:p>
        </w:tc>
      </w:tr>
      <w:tr w:rsidR="009F52B4" w14:paraId="53D5D4E1" w14:textId="77777777" w:rsidTr="002C4622">
        <w:trPr>
          <w:trHeight w:val="2726"/>
          <w:jc w:val="center"/>
        </w:trPr>
        <w:tc>
          <w:tcPr>
            <w:tcW w:w="3031" w:type="dxa"/>
            <w:gridSpan w:val="2"/>
          </w:tcPr>
          <w:p w14:paraId="3C5C4169" w14:textId="77777777" w:rsidR="009F52B4" w:rsidRDefault="00000000" w:rsidP="00FB0D65">
            <w:pPr>
              <w:pStyle w:val="TableParagraph"/>
              <w:ind w:left="448" w:right="358" w:hanging="360"/>
            </w:pPr>
            <w:r>
              <w:t>d.</w:t>
            </w:r>
            <w:r>
              <w:rPr>
                <w:spacing w:val="80"/>
                <w:w w:val="150"/>
              </w:rPr>
              <w:t xml:space="preserve"> </w:t>
            </w:r>
            <w:r>
              <w:t>Embrace</w:t>
            </w:r>
            <w:r>
              <w:rPr>
                <w:spacing w:val="-6"/>
              </w:rPr>
              <w:t xml:space="preserve"> </w:t>
            </w:r>
            <w:r>
              <w:t>the</w:t>
            </w:r>
            <w:r>
              <w:rPr>
                <w:spacing w:val="-8"/>
              </w:rPr>
              <w:t xml:space="preserve"> </w:t>
            </w:r>
            <w:r>
              <w:t xml:space="preserve">multi-level </w:t>
            </w:r>
            <w:r>
              <w:rPr>
                <w:spacing w:val="-2"/>
              </w:rPr>
              <w:t>classroom.</w:t>
            </w:r>
          </w:p>
        </w:tc>
        <w:tc>
          <w:tcPr>
            <w:tcW w:w="5520" w:type="dxa"/>
            <w:tcBorders>
              <w:right w:val="single" w:sz="2" w:space="0" w:color="000000"/>
            </w:tcBorders>
          </w:tcPr>
          <w:p w14:paraId="3A463CBA" w14:textId="77777777" w:rsidR="009F52B4" w:rsidRDefault="00000000">
            <w:pPr>
              <w:pStyle w:val="TableParagraph"/>
              <w:numPr>
                <w:ilvl w:val="0"/>
                <w:numId w:val="17"/>
              </w:numPr>
              <w:tabs>
                <w:tab w:val="left" w:pos="458"/>
              </w:tabs>
              <w:ind w:right="107"/>
              <w:jc w:val="both"/>
            </w:pPr>
            <w:r>
              <w:t>Choose</w:t>
            </w:r>
            <w:r>
              <w:rPr>
                <w:spacing w:val="-1"/>
              </w:rPr>
              <w:t xml:space="preserve"> </w:t>
            </w:r>
            <w:r>
              <w:t>problems</w:t>
            </w:r>
            <w:r>
              <w:rPr>
                <w:spacing w:val="-4"/>
              </w:rPr>
              <w:t xml:space="preserve"> </w:t>
            </w:r>
            <w:r>
              <w:t>that can</w:t>
            </w:r>
            <w:r>
              <w:rPr>
                <w:spacing w:val="-8"/>
              </w:rPr>
              <w:t xml:space="preserve"> </w:t>
            </w:r>
            <w:r>
              <w:t>be</w:t>
            </w:r>
            <w:r>
              <w:rPr>
                <w:spacing w:val="-1"/>
              </w:rPr>
              <w:t xml:space="preserve"> </w:t>
            </w:r>
            <w:r>
              <w:t>accessed</w:t>
            </w:r>
            <w:r>
              <w:rPr>
                <w:spacing w:val="-2"/>
              </w:rPr>
              <w:t xml:space="preserve"> </w:t>
            </w:r>
            <w:r>
              <w:t>in</w:t>
            </w:r>
            <w:r>
              <w:rPr>
                <w:spacing w:val="-5"/>
              </w:rPr>
              <w:t xml:space="preserve"> </w:t>
            </w:r>
            <w:r>
              <w:t>multiple</w:t>
            </w:r>
            <w:r>
              <w:rPr>
                <w:spacing w:val="-4"/>
              </w:rPr>
              <w:t xml:space="preserve"> </w:t>
            </w:r>
            <w:r>
              <w:t xml:space="preserve">ways (using concrete objects and drawings, basic math, </w:t>
            </w:r>
            <w:r>
              <w:rPr>
                <w:spacing w:val="-2"/>
              </w:rPr>
              <w:t>algebraically).</w:t>
            </w:r>
          </w:p>
          <w:p w14:paraId="0F6E16B3" w14:textId="77777777" w:rsidR="00FB0D65" w:rsidRDefault="00000000">
            <w:pPr>
              <w:pStyle w:val="TableParagraph"/>
              <w:numPr>
                <w:ilvl w:val="0"/>
                <w:numId w:val="16"/>
              </w:numPr>
              <w:tabs>
                <w:tab w:val="left" w:pos="457"/>
              </w:tabs>
              <w:ind w:right="109"/>
            </w:pPr>
            <w:r>
              <w:t>Allow time for conversation during struggle with challenging problems.</w:t>
            </w:r>
          </w:p>
          <w:p w14:paraId="1D0C686D" w14:textId="77777777" w:rsidR="009F52B4" w:rsidRDefault="00FB0D65">
            <w:pPr>
              <w:pStyle w:val="TableParagraph"/>
              <w:numPr>
                <w:ilvl w:val="0"/>
                <w:numId w:val="16"/>
              </w:numPr>
              <w:tabs>
                <w:tab w:val="left" w:pos="458"/>
              </w:tabs>
              <w:ind w:right="109"/>
            </w:pPr>
            <w:r>
              <w:t xml:space="preserve"> Ask and encourage students to defend their reasoning using visual representations and in writing.</w:t>
            </w:r>
          </w:p>
          <w:p w14:paraId="000EEF59" w14:textId="77777777" w:rsidR="002C4622" w:rsidRDefault="002C4622">
            <w:pPr>
              <w:pStyle w:val="TableParagraph"/>
              <w:numPr>
                <w:ilvl w:val="0"/>
                <w:numId w:val="16"/>
              </w:numPr>
              <w:tabs>
                <w:tab w:val="left" w:pos="457"/>
              </w:tabs>
              <w:ind w:right="108"/>
            </w:pPr>
            <w:r>
              <w:t>Challenge</w:t>
            </w:r>
            <w:r>
              <w:rPr>
                <w:spacing w:val="-4"/>
              </w:rPr>
              <w:t xml:space="preserve"> </w:t>
            </w:r>
            <w:r>
              <w:t>students</w:t>
            </w:r>
            <w:r>
              <w:rPr>
                <w:spacing w:val="-6"/>
              </w:rPr>
              <w:t xml:space="preserve"> </w:t>
            </w:r>
            <w:r>
              <w:t>to</w:t>
            </w:r>
            <w:r>
              <w:rPr>
                <w:spacing w:val="-5"/>
              </w:rPr>
              <w:t xml:space="preserve"> </w:t>
            </w:r>
            <w:r>
              <w:t>connect</w:t>
            </w:r>
            <w:r>
              <w:rPr>
                <w:spacing w:val="-5"/>
              </w:rPr>
              <w:t xml:space="preserve"> </w:t>
            </w:r>
            <w:r>
              <w:t>visual</w:t>
            </w:r>
            <w:r>
              <w:rPr>
                <w:spacing w:val="-6"/>
              </w:rPr>
              <w:t xml:space="preserve"> </w:t>
            </w:r>
            <w:r>
              <w:t>representations</w:t>
            </w:r>
            <w:r>
              <w:rPr>
                <w:spacing w:val="-6"/>
              </w:rPr>
              <w:t xml:space="preserve"> </w:t>
            </w:r>
            <w:r>
              <w:t>to procedures with which they are familiar.</w:t>
            </w:r>
          </w:p>
          <w:p w14:paraId="33946E68" w14:textId="5800E353" w:rsidR="002C4622" w:rsidRDefault="002C4622">
            <w:pPr>
              <w:pStyle w:val="TableParagraph"/>
              <w:numPr>
                <w:ilvl w:val="0"/>
                <w:numId w:val="16"/>
              </w:numPr>
              <w:tabs>
                <w:tab w:val="left" w:pos="458"/>
              </w:tabs>
              <w:ind w:right="109"/>
            </w:pPr>
            <w:r>
              <w:t>Expect</w:t>
            </w:r>
            <w:r>
              <w:rPr>
                <w:spacing w:val="-9"/>
              </w:rPr>
              <w:t xml:space="preserve"> </w:t>
            </w:r>
            <w:r>
              <w:t>students</w:t>
            </w:r>
            <w:r>
              <w:rPr>
                <w:spacing w:val="-7"/>
              </w:rPr>
              <w:t xml:space="preserve"> </w:t>
            </w:r>
            <w:r>
              <w:t>to</w:t>
            </w:r>
            <w:r>
              <w:rPr>
                <w:spacing w:val="-8"/>
              </w:rPr>
              <w:t xml:space="preserve"> </w:t>
            </w:r>
            <w:r>
              <w:t>share</w:t>
            </w:r>
            <w:r>
              <w:rPr>
                <w:spacing w:val="-9"/>
              </w:rPr>
              <w:t xml:space="preserve"> </w:t>
            </w:r>
            <w:r>
              <w:t>and</w:t>
            </w:r>
            <w:r>
              <w:rPr>
                <w:spacing w:val="-7"/>
              </w:rPr>
              <w:t xml:space="preserve"> </w:t>
            </w:r>
            <w:r>
              <w:t>listen</w:t>
            </w:r>
            <w:r>
              <w:rPr>
                <w:spacing w:val="-10"/>
              </w:rPr>
              <w:t xml:space="preserve"> </w:t>
            </w:r>
            <w:r>
              <w:t>to</w:t>
            </w:r>
            <w:r>
              <w:rPr>
                <w:spacing w:val="-10"/>
              </w:rPr>
              <w:t xml:space="preserve"> </w:t>
            </w:r>
            <w:r>
              <w:t>others’</w:t>
            </w:r>
            <w:r>
              <w:rPr>
                <w:spacing w:val="-8"/>
              </w:rPr>
              <w:t xml:space="preserve"> </w:t>
            </w:r>
            <w:r>
              <w:rPr>
                <w:spacing w:val="-2"/>
              </w:rPr>
              <w:t>strategies.</w:t>
            </w:r>
          </w:p>
        </w:tc>
        <w:tc>
          <w:tcPr>
            <w:tcW w:w="810" w:type="dxa"/>
            <w:tcBorders>
              <w:left w:val="single" w:sz="2" w:space="0" w:color="000000"/>
            </w:tcBorders>
          </w:tcPr>
          <w:p w14:paraId="605C6685" w14:textId="77777777" w:rsidR="009F52B4" w:rsidRDefault="009F52B4" w:rsidP="00FB0D65">
            <w:pPr>
              <w:pStyle w:val="TableParagraph"/>
              <w:rPr>
                <w:rFonts w:ascii="Times New Roman"/>
              </w:rPr>
            </w:pPr>
          </w:p>
        </w:tc>
      </w:tr>
    </w:tbl>
    <w:p w14:paraId="4D54B067" w14:textId="77777777" w:rsidR="009F52B4" w:rsidRDefault="009F52B4" w:rsidP="00FB0D65">
      <w:pPr>
        <w:rPr>
          <w:rFonts w:ascii="Times New Roman"/>
        </w:rPr>
        <w:sectPr w:rsidR="009F52B4" w:rsidSect="002D7363">
          <w:pgSz w:w="12240" w:h="15840"/>
          <w:pgMar w:top="1800" w:right="1440" w:bottom="1440" w:left="1440" w:header="0" w:footer="720" w:gutter="0"/>
          <w:cols w:space="720"/>
        </w:sectPr>
      </w:pPr>
    </w:p>
    <w:tbl>
      <w:tblPr>
        <w:tblW w:w="9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2"/>
        <w:gridCol w:w="5557"/>
        <w:gridCol w:w="773"/>
      </w:tblGrid>
      <w:tr w:rsidR="009F52B4" w14:paraId="2A42822D" w14:textId="77777777" w:rsidTr="002C4622">
        <w:trPr>
          <w:trHeight w:val="2791"/>
          <w:jc w:val="center"/>
        </w:trPr>
        <w:tc>
          <w:tcPr>
            <w:tcW w:w="3032" w:type="dxa"/>
          </w:tcPr>
          <w:p w14:paraId="41F4F105" w14:textId="77777777" w:rsidR="009F52B4" w:rsidRDefault="00000000">
            <w:pPr>
              <w:pStyle w:val="TableParagraph"/>
              <w:spacing w:before="26"/>
              <w:ind w:left="448" w:right="171" w:hanging="360"/>
            </w:pPr>
            <w:r>
              <w:lastRenderedPageBreak/>
              <w:t>e.</w:t>
            </w:r>
            <w:r>
              <w:rPr>
                <w:spacing w:val="80"/>
                <w:w w:val="150"/>
              </w:rPr>
              <w:t xml:space="preserve"> </w:t>
            </w:r>
            <w:r>
              <w:t>Practicing the CCRSAE Standards for Mathematical Practices is not only what mathematically proficient people do, but the same skills prepare students for the</w:t>
            </w:r>
            <w:r>
              <w:rPr>
                <w:spacing w:val="-12"/>
              </w:rPr>
              <w:t xml:space="preserve"> </w:t>
            </w:r>
            <w:r>
              <w:t>workplace</w:t>
            </w:r>
            <w:r>
              <w:rPr>
                <w:spacing w:val="-12"/>
              </w:rPr>
              <w:t xml:space="preserve"> </w:t>
            </w:r>
            <w:r>
              <w:t>and</w:t>
            </w:r>
            <w:r>
              <w:rPr>
                <w:spacing w:val="-13"/>
              </w:rPr>
              <w:t xml:space="preserve"> </w:t>
            </w:r>
            <w:r>
              <w:t xml:space="preserve">lifelong </w:t>
            </w:r>
            <w:r>
              <w:rPr>
                <w:spacing w:val="-2"/>
              </w:rPr>
              <w:t>learning.</w:t>
            </w:r>
          </w:p>
        </w:tc>
        <w:tc>
          <w:tcPr>
            <w:tcW w:w="5557" w:type="dxa"/>
            <w:tcBorders>
              <w:right w:val="single" w:sz="2" w:space="0" w:color="000000"/>
            </w:tcBorders>
          </w:tcPr>
          <w:p w14:paraId="6CCF121F" w14:textId="77777777" w:rsidR="009F52B4" w:rsidRDefault="00000000">
            <w:pPr>
              <w:pStyle w:val="TableParagraph"/>
              <w:numPr>
                <w:ilvl w:val="0"/>
                <w:numId w:val="15"/>
              </w:numPr>
              <w:tabs>
                <w:tab w:val="left" w:pos="457"/>
              </w:tabs>
              <w:spacing w:before="36"/>
              <w:ind w:right="479"/>
            </w:pPr>
            <w:r>
              <w:t>Create a classroom environment where struggle is expected,</w:t>
            </w:r>
            <w:r>
              <w:rPr>
                <w:spacing w:val="-6"/>
              </w:rPr>
              <w:t xml:space="preserve"> </w:t>
            </w:r>
            <w:r>
              <w:t>making</w:t>
            </w:r>
            <w:r>
              <w:rPr>
                <w:spacing w:val="-7"/>
              </w:rPr>
              <w:t xml:space="preserve"> </w:t>
            </w:r>
            <w:r>
              <w:t>mistakes</w:t>
            </w:r>
            <w:r>
              <w:rPr>
                <w:spacing w:val="-7"/>
              </w:rPr>
              <w:t xml:space="preserve"> </w:t>
            </w:r>
            <w:r>
              <w:t>is</w:t>
            </w:r>
            <w:r>
              <w:rPr>
                <w:spacing w:val="-4"/>
              </w:rPr>
              <w:t xml:space="preserve"> </w:t>
            </w:r>
            <w:r>
              <w:t>okay,</w:t>
            </w:r>
            <w:r>
              <w:rPr>
                <w:spacing w:val="-7"/>
              </w:rPr>
              <w:t xml:space="preserve"> </w:t>
            </w:r>
            <w:r>
              <w:t>and</w:t>
            </w:r>
            <w:r>
              <w:rPr>
                <w:spacing w:val="-6"/>
              </w:rPr>
              <w:t xml:space="preserve"> </w:t>
            </w:r>
            <w:r>
              <w:t>respectfully critiquing others’ work is appreciated.</w:t>
            </w:r>
          </w:p>
          <w:p w14:paraId="5EF73023" w14:textId="77777777" w:rsidR="009F52B4" w:rsidRDefault="00000000">
            <w:pPr>
              <w:pStyle w:val="TableParagraph"/>
              <w:numPr>
                <w:ilvl w:val="0"/>
                <w:numId w:val="15"/>
              </w:numPr>
              <w:tabs>
                <w:tab w:val="left" w:pos="457"/>
              </w:tabs>
              <w:spacing w:before="12"/>
              <w:ind w:right="323"/>
            </w:pPr>
            <w:r>
              <w:t>Help</w:t>
            </w:r>
            <w:r>
              <w:rPr>
                <w:spacing w:val="-5"/>
              </w:rPr>
              <w:t xml:space="preserve"> </w:t>
            </w:r>
            <w:r>
              <w:t>students</w:t>
            </w:r>
            <w:r>
              <w:rPr>
                <w:spacing w:val="-5"/>
              </w:rPr>
              <w:t xml:space="preserve"> </w:t>
            </w:r>
            <w:r>
              <w:t>learn</w:t>
            </w:r>
            <w:r>
              <w:rPr>
                <w:spacing w:val="-6"/>
              </w:rPr>
              <w:t xml:space="preserve"> </w:t>
            </w:r>
            <w:r>
              <w:t>to</w:t>
            </w:r>
            <w:r>
              <w:rPr>
                <w:spacing w:val="-4"/>
              </w:rPr>
              <w:t xml:space="preserve"> </w:t>
            </w:r>
            <w:r>
              <w:t>form</w:t>
            </w:r>
            <w:r>
              <w:rPr>
                <w:spacing w:val="-4"/>
              </w:rPr>
              <w:t xml:space="preserve"> </w:t>
            </w:r>
            <w:r>
              <w:t>an</w:t>
            </w:r>
            <w:r>
              <w:rPr>
                <w:spacing w:val="-5"/>
              </w:rPr>
              <w:t xml:space="preserve"> </w:t>
            </w:r>
            <w:r>
              <w:t>argument</w:t>
            </w:r>
            <w:r>
              <w:rPr>
                <w:spacing w:val="-8"/>
              </w:rPr>
              <w:t xml:space="preserve"> </w:t>
            </w:r>
            <w:r>
              <w:t>and</w:t>
            </w:r>
            <w:r>
              <w:rPr>
                <w:spacing w:val="-7"/>
              </w:rPr>
              <w:t xml:space="preserve"> </w:t>
            </w:r>
            <w:r>
              <w:t>dispute the claims of others.</w:t>
            </w:r>
          </w:p>
          <w:p w14:paraId="4BFE98BD" w14:textId="514B23BE" w:rsidR="009F52B4" w:rsidRDefault="00000000">
            <w:pPr>
              <w:pStyle w:val="TableParagraph"/>
              <w:numPr>
                <w:ilvl w:val="0"/>
                <w:numId w:val="15"/>
              </w:numPr>
              <w:tabs>
                <w:tab w:val="left" w:pos="457"/>
              </w:tabs>
              <w:spacing w:before="13"/>
              <w:ind w:right="687"/>
            </w:pPr>
            <w:r>
              <w:t>Provide opportunities for students to examine solutions</w:t>
            </w:r>
            <w:r>
              <w:rPr>
                <w:spacing w:val="-5"/>
              </w:rPr>
              <w:t xml:space="preserve"> </w:t>
            </w:r>
            <w:r>
              <w:t>that</w:t>
            </w:r>
            <w:r>
              <w:rPr>
                <w:spacing w:val="-7"/>
              </w:rPr>
              <w:t xml:space="preserve"> </w:t>
            </w:r>
            <w:r>
              <w:t>are</w:t>
            </w:r>
            <w:r>
              <w:rPr>
                <w:spacing w:val="-4"/>
              </w:rPr>
              <w:t xml:space="preserve"> </w:t>
            </w:r>
            <w:r>
              <w:t>incorrect</w:t>
            </w:r>
            <w:r>
              <w:rPr>
                <w:spacing w:val="-7"/>
              </w:rPr>
              <w:t xml:space="preserve"> </w:t>
            </w:r>
            <w:r>
              <w:t>and</w:t>
            </w:r>
            <w:r>
              <w:rPr>
                <w:spacing w:val="-7"/>
              </w:rPr>
              <w:t xml:space="preserve"> </w:t>
            </w:r>
            <w:r>
              <w:t>explain</w:t>
            </w:r>
            <w:r>
              <w:rPr>
                <w:spacing w:val="-7"/>
              </w:rPr>
              <w:t xml:space="preserve"> </w:t>
            </w:r>
            <w:r>
              <w:t>what</w:t>
            </w:r>
            <w:r>
              <w:rPr>
                <w:spacing w:val="-5"/>
              </w:rPr>
              <w:t xml:space="preserve"> </w:t>
            </w:r>
            <w:r>
              <w:t>was</w:t>
            </w:r>
            <w:r w:rsidR="004941E8">
              <w:t xml:space="preserve"> </w:t>
            </w:r>
            <w:r>
              <w:rPr>
                <w:spacing w:val="-2"/>
              </w:rPr>
              <w:t>wrong.</w:t>
            </w:r>
          </w:p>
          <w:p w14:paraId="01366554" w14:textId="77777777" w:rsidR="009F52B4" w:rsidRDefault="00000000">
            <w:pPr>
              <w:pStyle w:val="TableParagraph"/>
              <w:numPr>
                <w:ilvl w:val="0"/>
                <w:numId w:val="15"/>
              </w:numPr>
              <w:tabs>
                <w:tab w:val="left" w:pos="457"/>
              </w:tabs>
              <w:spacing w:before="11"/>
              <w:ind w:right="269"/>
            </w:pPr>
            <w:r>
              <w:t>Ask</w:t>
            </w:r>
            <w:r>
              <w:rPr>
                <w:spacing w:val="-4"/>
              </w:rPr>
              <w:t xml:space="preserve"> </w:t>
            </w:r>
            <w:r>
              <w:t>students</w:t>
            </w:r>
            <w:r>
              <w:rPr>
                <w:spacing w:val="-7"/>
              </w:rPr>
              <w:t xml:space="preserve"> </w:t>
            </w:r>
            <w:r>
              <w:t>to</w:t>
            </w:r>
            <w:r>
              <w:rPr>
                <w:spacing w:val="-5"/>
              </w:rPr>
              <w:t xml:space="preserve"> </w:t>
            </w:r>
            <w:r>
              <w:t>make</w:t>
            </w:r>
            <w:r>
              <w:rPr>
                <w:spacing w:val="-4"/>
              </w:rPr>
              <w:t xml:space="preserve"> </w:t>
            </w:r>
            <w:r>
              <w:t>sense</w:t>
            </w:r>
            <w:r>
              <w:rPr>
                <w:spacing w:val="-4"/>
              </w:rPr>
              <w:t xml:space="preserve"> </w:t>
            </w:r>
            <w:r>
              <w:t>of</w:t>
            </w:r>
            <w:r>
              <w:rPr>
                <w:spacing w:val="-7"/>
              </w:rPr>
              <w:t xml:space="preserve"> </w:t>
            </w:r>
            <w:r>
              <w:t>a</w:t>
            </w:r>
            <w:r>
              <w:rPr>
                <w:spacing w:val="-4"/>
              </w:rPr>
              <w:t xml:space="preserve"> </w:t>
            </w:r>
            <w:r>
              <w:t>relationship</w:t>
            </w:r>
            <w:r>
              <w:rPr>
                <w:spacing w:val="-5"/>
              </w:rPr>
              <w:t xml:space="preserve"> </w:t>
            </w:r>
            <w:r>
              <w:t>between quantities in a problem.</w:t>
            </w:r>
          </w:p>
        </w:tc>
        <w:tc>
          <w:tcPr>
            <w:tcW w:w="773" w:type="dxa"/>
            <w:tcBorders>
              <w:left w:val="single" w:sz="2" w:space="0" w:color="000000"/>
            </w:tcBorders>
          </w:tcPr>
          <w:p w14:paraId="1ED9F2C0" w14:textId="77777777" w:rsidR="009F52B4" w:rsidRDefault="009F52B4">
            <w:pPr>
              <w:pStyle w:val="TableParagraph"/>
              <w:rPr>
                <w:rFonts w:ascii="Times New Roman"/>
              </w:rPr>
            </w:pPr>
          </w:p>
        </w:tc>
      </w:tr>
      <w:tr w:rsidR="009F52B4" w14:paraId="3672A181" w14:textId="77777777" w:rsidTr="002C4622">
        <w:trPr>
          <w:trHeight w:val="1132"/>
          <w:jc w:val="center"/>
        </w:trPr>
        <w:tc>
          <w:tcPr>
            <w:tcW w:w="3032" w:type="dxa"/>
          </w:tcPr>
          <w:p w14:paraId="5488AFD5" w14:textId="77777777" w:rsidR="009F52B4" w:rsidRDefault="00000000">
            <w:pPr>
              <w:pStyle w:val="TableParagraph"/>
              <w:tabs>
                <w:tab w:val="left" w:pos="448"/>
              </w:tabs>
              <w:spacing w:before="24"/>
              <w:ind w:left="448" w:right="206" w:hanging="360"/>
            </w:pPr>
            <w:r>
              <w:rPr>
                <w:spacing w:val="-6"/>
              </w:rPr>
              <w:t>f.</w:t>
            </w:r>
            <w:r>
              <w:tab/>
              <w:t>Learning is a continuum rather</w:t>
            </w:r>
            <w:r>
              <w:rPr>
                <w:spacing w:val="-9"/>
              </w:rPr>
              <w:t xml:space="preserve"> </w:t>
            </w:r>
            <w:r>
              <w:t>than</w:t>
            </w:r>
            <w:r>
              <w:rPr>
                <w:spacing w:val="-10"/>
              </w:rPr>
              <w:t xml:space="preserve"> </w:t>
            </w:r>
            <w:r>
              <w:t>defined</w:t>
            </w:r>
            <w:r>
              <w:rPr>
                <w:spacing w:val="-9"/>
              </w:rPr>
              <w:t xml:space="preserve"> </w:t>
            </w:r>
            <w:r>
              <w:t>by</w:t>
            </w:r>
            <w:r>
              <w:rPr>
                <w:spacing w:val="-10"/>
              </w:rPr>
              <w:t xml:space="preserve"> </w:t>
            </w:r>
            <w:r>
              <w:t xml:space="preserve">the beginning and end of a </w:t>
            </w:r>
            <w:r>
              <w:rPr>
                <w:spacing w:val="-2"/>
              </w:rPr>
              <w:t>course.</w:t>
            </w:r>
          </w:p>
        </w:tc>
        <w:tc>
          <w:tcPr>
            <w:tcW w:w="5557" w:type="dxa"/>
            <w:tcBorders>
              <w:right w:val="single" w:sz="2" w:space="0" w:color="000000"/>
            </w:tcBorders>
          </w:tcPr>
          <w:p w14:paraId="1ACE5868" w14:textId="77777777" w:rsidR="009F52B4" w:rsidRDefault="00000000">
            <w:pPr>
              <w:pStyle w:val="TableParagraph"/>
              <w:numPr>
                <w:ilvl w:val="0"/>
                <w:numId w:val="14"/>
              </w:numPr>
              <w:tabs>
                <w:tab w:val="left" w:pos="457"/>
              </w:tabs>
              <w:spacing w:before="36"/>
              <w:ind w:right="338"/>
            </w:pPr>
            <w:r>
              <w:t>Teach students how to persevere with challenging problems,</w:t>
            </w:r>
            <w:r>
              <w:rPr>
                <w:spacing w:val="-5"/>
              </w:rPr>
              <w:t xml:space="preserve"> </w:t>
            </w:r>
            <w:r>
              <w:t>gather</w:t>
            </w:r>
            <w:r>
              <w:rPr>
                <w:spacing w:val="-5"/>
              </w:rPr>
              <w:t xml:space="preserve"> </w:t>
            </w:r>
            <w:r>
              <w:t>information,</w:t>
            </w:r>
            <w:r>
              <w:rPr>
                <w:spacing w:val="-3"/>
              </w:rPr>
              <w:t xml:space="preserve"> </w:t>
            </w:r>
            <w:r>
              <w:t>and</w:t>
            </w:r>
            <w:r>
              <w:rPr>
                <w:spacing w:val="-6"/>
              </w:rPr>
              <w:t xml:space="preserve"> </w:t>
            </w:r>
            <w:r>
              <w:t>use</w:t>
            </w:r>
            <w:r>
              <w:rPr>
                <w:spacing w:val="-7"/>
              </w:rPr>
              <w:t xml:space="preserve"> </w:t>
            </w:r>
            <w:r>
              <w:t>math</w:t>
            </w:r>
            <w:r>
              <w:rPr>
                <w:spacing w:val="-5"/>
              </w:rPr>
              <w:t xml:space="preserve"> </w:t>
            </w:r>
            <w:r>
              <w:t>to</w:t>
            </w:r>
            <w:r>
              <w:rPr>
                <w:spacing w:val="-6"/>
              </w:rPr>
              <w:t xml:space="preserve"> </w:t>
            </w:r>
            <w:r>
              <w:t xml:space="preserve">make </w:t>
            </w:r>
            <w:r>
              <w:rPr>
                <w:spacing w:val="-2"/>
              </w:rPr>
              <w:t>decisions.</w:t>
            </w:r>
          </w:p>
        </w:tc>
        <w:tc>
          <w:tcPr>
            <w:tcW w:w="773" w:type="dxa"/>
            <w:tcBorders>
              <w:left w:val="single" w:sz="2" w:space="0" w:color="000000"/>
            </w:tcBorders>
          </w:tcPr>
          <w:p w14:paraId="79225DBA" w14:textId="77777777" w:rsidR="009F52B4" w:rsidRDefault="009F52B4">
            <w:pPr>
              <w:pStyle w:val="TableParagraph"/>
              <w:rPr>
                <w:rFonts w:ascii="Times New Roman"/>
              </w:rPr>
            </w:pPr>
          </w:p>
        </w:tc>
      </w:tr>
    </w:tbl>
    <w:p w14:paraId="66AAB225" w14:textId="77777777" w:rsidR="009F52B4" w:rsidRPr="004941E8" w:rsidRDefault="009F52B4" w:rsidP="00CD0911">
      <w:pPr>
        <w:pStyle w:val="BodyText"/>
        <w:ind w:left="0"/>
        <w:rPr>
          <w:sz w:val="20"/>
          <w:szCs w:val="20"/>
        </w:rPr>
      </w:pPr>
    </w:p>
    <w:p w14:paraId="3D811EF1" w14:textId="77777777" w:rsidR="009F52B4" w:rsidRDefault="00000000" w:rsidP="002B7FA1">
      <w:pPr>
        <w:pStyle w:val="Heading3"/>
      </w:pPr>
      <w:r>
        <w:t>Vignette:</w:t>
      </w:r>
    </w:p>
    <w:p w14:paraId="3EA6278E" w14:textId="688FD4B5" w:rsidR="009F52B4" w:rsidRDefault="00000000" w:rsidP="00362E7D">
      <w:pPr>
        <w:pStyle w:val="BodyText"/>
        <w:spacing w:after="120"/>
        <w:ind w:left="0"/>
        <w:jc w:val="both"/>
      </w:pPr>
      <w:r>
        <w:t>Irlando has been teaching adult education for many years and knows that most of his students come to his ABE math class with anxieties about math. Since many have had negative experiences in math, they believe</w:t>
      </w:r>
      <w:r>
        <w:rPr>
          <w:spacing w:val="-1"/>
        </w:rPr>
        <w:t xml:space="preserve"> </w:t>
      </w:r>
      <w:r>
        <w:t>they</w:t>
      </w:r>
      <w:r>
        <w:rPr>
          <w:spacing w:val="-3"/>
        </w:rPr>
        <w:t xml:space="preserve"> </w:t>
      </w:r>
      <w:r>
        <w:t>cannot</w:t>
      </w:r>
      <w:r>
        <w:rPr>
          <w:spacing w:val="-1"/>
        </w:rPr>
        <w:t xml:space="preserve"> </w:t>
      </w:r>
      <w:r>
        <w:t>do math.</w:t>
      </w:r>
      <w:r>
        <w:rPr>
          <w:spacing w:val="-1"/>
        </w:rPr>
        <w:t xml:space="preserve"> </w:t>
      </w:r>
      <w:r>
        <w:t>They believe</w:t>
      </w:r>
      <w:r>
        <w:rPr>
          <w:spacing w:val="-1"/>
        </w:rPr>
        <w:t xml:space="preserve"> </w:t>
      </w:r>
      <w:r>
        <w:t>that</w:t>
      </w:r>
      <w:r>
        <w:rPr>
          <w:spacing w:val="-3"/>
        </w:rPr>
        <w:t xml:space="preserve"> </w:t>
      </w:r>
      <w:r>
        <w:t>math</w:t>
      </w:r>
      <w:r>
        <w:rPr>
          <w:spacing w:val="-1"/>
        </w:rPr>
        <w:t xml:space="preserve"> </w:t>
      </w:r>
      <w:r>
        <w:t>is</w:t>
      </w:r>
      <w:r>
        <w:rPr>
          <w:spacing w:val="-1"/>
        </w:rPr>
        <w:t xml:space="preserve"> </w:t>
      </w:r>
      <w:r>
        <w:t>for</w:t>
      </w:r>
      <w:r>
        <w:rPr>
          <w:spacing w:val="-1"/>
        </w:rPr>
        <w:t xml:space="preserve"> </w:t>
      </w:r>
      <w:r>
        <w:t>‘smart’</w:t>
      </w:r>
      <w:r>
        <w:rPr>
          <w:spacing w:val="-1"/>
        </w:rPr>
        <w:t xml:space="preserve"> </w:t>
      </w:r>
      <w:r>
        <w:t>people.</w:t>
      </w:r>
      <w:r>
        <w:rPr>
          <w:spacing w:val="-1"/>
        </w:rPr>
        <w:t xml:space="preserve"> </w:t>
      </w:r>
      <w:r>
        <w:t>They</w:t>
      </w:r>
      <w:r>
        <w:rPr>
          <w:spacing w:val="-1"/>
        </w:rPr>
        <w:t xml:space="preserve"> </w:t>
      </w:r>
      <w:r>
        <w:t>often</w:t>
      </w:r>
      <w:r>
        <w:rPr>
          <w:spacing w:val="-2"/>
        </w:rPr>
        <w:t xml:space="preserve"> </w:t>
      </w:r>
      <w:r>
        <w:t>don’t even</w:t>
      </w:r>
      <w:r>
        <w:rPr>
          <w:spacing w:val="-1"/>
        </w:rPr>
        <w:t xml:space="preserve"> </w:t>
      </w:r>
      <w:r>
        <w:t>believe that math is supposed to make sense.</w:t>
      </w:r>
    </w:p>
    <w:p w14:paraId="07484263" w14:textId="77777777" w:rsidR="009F52B4" w:rsidRDefault="00000000" w:rsidP="00362E7D">
      <w:pPr>
        <w:pStyle w:val="BodyText"/>
        <w:spacing w:after="120"/>
        <w:ind w:left="0"/>
        <w:jc w:val="both"/>
      </w:pPr>
      <w:r>
        <w:t>This school year, Irlando decided to focus more energy on students’ beliefs and attitudes about math, even</w:t>
      </w:r>
      <w:r>
        <w:rPr>
          <w:spacing w:val="-7"/>
        </w:rPr>
        <w:t xml:space="preserve"> </w:t>
      </w:r>
      <w:r>
        <w:t>if</w:t>
      </w:r>
      <w:r>
        <w:rPr>
          <w:spacing w:val="-9"/>
        </w:rPr>
        <w:t xml:space="preserve"> </w:t>
      </w:r>
      <w:r>
        <w:t>that</w:t>
      </w:r>
      <w:r>
        <w:rPr>
          <w:spacing w:val="-9"/>
        </w:rPr>
        <w:t xml:space="preserve"> </w:t>
      </w:r>
      <w:r>
        <w:t>means</w:t>
      </w:r>
      <w:r>
        <w:rPr>
          <w:spacing w:val="-7"/>
        </w:rPr>
        <w:t xml:space="preserve"> </w:t>
      </w:r>
      <w:r>
        <w:t>taking</w:t>
      </w:r>
      <w:r>
        <w:rPr>
          <w:spacing w:val="-7"/>
        </w:rPr>
        <w:t xml:space="preserve"> </w:t>
      </w:r>
      <w:r>
        <w:t>some</w:t>
      </w:r>
      <w:r>
        <w:rPr>
          <w:spacing w:val="-6"/>
        </w:rPr>
        <w:t xml:space="preserve"> </w:t>
      </w:r>
      <w:r>
        <w:t>time</w:t>
      </w:r>
      <w:r>
        <w:rPr>
          <w:spacing w:val="-8"/>
        </w:rPr>
        <w:t xml:space="preserve"> </w:t>
      </w:r>
      <w:r>
        <w:t>from</w:t>
      </w:r>
      <w:r>
        <w:rPr>
          <w:spacing w:val="-8"/>
        </w:rPr>
        <w:t xml:space="preserve"> </w:t>
      </w:r>
      <w:r>
        <w:t>teaching</w:t>
      </w:r>
      <w:r>
        <w:rPr>
          <w:spacing w:val="-10"/>
        </w:rPr>
        <w:t xml:space="preserve"> </w:t>
      </w:r>
      <w:r>
        <w:t>math</w:t>
      </w:r>
      <w:r>
        <w:rPr>
          <w:spacing w:val="-7"/>
        </w:rPr>
        <w:t xml:space="preserve"> </w:t>
      </w:r>
      <w:r>
        <w:t>content.</w:t>
      </w:r>
      <w:r>
        <w:rPr>
          <w:spacing w:val="-7"/>
        </w:rPr>
        <w:t xml:space="preserve"> </w:t>
      </w:r>
      <w:r>
        <w:t>After</w:t>
      </w:r>
      <w:r>
        <w:rPr>
          <w:spacing w:val="-6"/>
        </w:rPr>
        <w:t xml:space="preserve"> </w:t>
      </w:r>
      <w:r>
        <w:t>all,</w:t>
      </w:r>
      <w:r>
        <w:rPr>
          <w:spacing w:val="-9"/>
        </w:rPr>
        <w:t xml:space="preserve"> </w:t>
      </w:r>
      <w:r>
        <w:t>students</w:t>
      </w:r>
      <w:r>
        <w:rPr>
          <w:spacing w:val="-6"/>
        </w:rPr>
        <w:t xml:space="preserve"> </w:t>
      </w:r>
      <w:r>
        <w:t>with</w:t>
      </w:r>
      <w:r>
        <w:rPr>
          <w:spacing w:val="-7"/>
        </w:rPr>
        <w:t xml:space="preserve"> </w:t>
      </w:r>
      <w:r>
        <w:t>low</w:t>
      </w:r>
      <w:r>
        <w:rPr>
          <w:spacing w:val="-8"/>
        </w:rPr>
        <w:t xml:space="preserve"> </w:t>
      </w:r>
      <w:r>
        <w:t>self-esteem regarding math don’t seem to be very successful in learning the content. One of the first changes he committed</w:t>
      </w:r>
      <w:r>
        <w:rPr>
          <w:spacing w:val="-4"/>
        </w:rPr>
        <w:t xml:space="preserve"> </w:t>
      </w:r>
      <w:r>
        <w:t>to</w:t>
      </w:r>
      <w:r>
        <w:rPr>
          <w:spacing w:val="-2"/>
        </w:rPr>
        <w:t xml:space="preserve"> </w:t>
      </w:r>
      <w:r>
        <w:t>was</w:t>
      </w:r>
      <w:r>
        <w:rPr>
          <w:spacing w:val="-3"/>
        </w:rPr>
        <w:t xml:space="preserve"> </w:t>
      </w:r>
      <w:r>
        <w:t>having</w:t>
      </w:r>
      <w:r>
        <w:rPr>
          <w:spacing w:val="-4"/>
        </w:rPr>
        <w:t xml:space="preserve"> </w:t>
      </w:r>
      <w:r>
        <w:t>the</w:t>
      </w:r>
      <w:r>
        <w:rPr>
          <w:spacing w:val="-3"/>
        </w:rPr>
        <w:t xml:space="preserve"> </w:t>
      </w:r>
      <w:r>
        <w:t>students</w:t>
      </w:r>
      <w:r>
        <w:rPr>
          <w:spacing w:val="-3"/>
        </w:rPr>
        <w:t xml:space="preserve"> </w:t>
      </w:r>
      <w:r>
        <w:t>work</w:t>
      </w:r>
      <w:r>
        <w:rPr>
          <w:spacing w:val="-3"/>
        </w:rPr>
        <w:t xml:space="preserve"> </w:t>
      </w:r>
      <w:r>
        <w:t>in</w:t>
      </w:r>
      <w:r>
        <w:rPr>
          <w:spacing w:val="-5"/>
        </w:rPr>
        <w:t xml:space="preserve"> </w:t>
      </w:r>
      <w:r>
        <w:t>groups</w:t>
      </w:r>
      <w:r>
        <w:rPr>
          <w:spacing w:val="-6"/>
        </w:rPr>
        <w:t xml:space="preserve"> </w:t>
      </w:r>
      <w:r>
        <w:t>so</w:t>
      </w:r>
      <w:r>
        <w:rPr>
          <w:spacing w:val="-2"/>
        </w:rPr>
        <w:t xml:space="preserve"> </w:t>
      </w:r>
      <w:r>
        <w:t>he</w:t>
      </w:r>
      <w:r>
        <w:rPr>
          <w:spacing w:val="-3"/>
        </w:rPr>
        <w:t xml:space="preserve"> </w:t>
      </w:r>
      <w:r>
        <w:t>could</w:t>
      </w:r>
      <w:r>
        <w:rPr>
          <w:spacing w:val="-5"/>
        </w:rPr>
        <w:t xml:space="preserve"> </w:t>
      </w:r>
      <w:r>
        <w:t>work</w:t>
      </w:r>
      <w:r>
        <w:rPr>
          <w:spacing w:val="-5"/>
        </w:rPr>
        <w:t xml:space="preserve"> </w:t>
      </w:r>
      <w:r>
        <w:t>on</w:t>
      </w:r>
      <w:r>
        <w:rPr>
          <w:spacing w:val="-4"/>
        </w:rPr>
        <w:t xml:space="preserve"> </w:t>
      </w:r>
      <w:r>
        <w:t>being</w:t>
      </w:r>
      <w:r>
        <w:rPr>
          <w:spacing w:val="-4"/>
        </w:rPr>
        <w:t xml:space="preserve"> </w:t>
      </w:r>
      <w:r>
        <w:t>a</w:t>
      </w:r>
      <w:r>
        <w:rPr>
          <w:spacing w:val="-3"/>
        </w:rPr>
        <w:t xml:space="preserve"> </w:t>
      </w:r>
      <w:r>
        <w:t>classroom</w:t>
      </w:r>
      <w:r>
        <w:rPr>
          <w:spacing w:val="-2"/>
        </w:rPr>
        <w:t xml:space="preserve"> </w:t>
      </w:r>
      <w:r>
        <w:t>community where students can trust each other and him to be kind and respectful. In doing so, he would make use of various group roles, and assign group-worthy tasks whereby everyone participates and no one individual dominates interaction. He also decided that students should keep journals every day in class.</w:t>
      </w:r>
    </w:p>
    <w:p w14:paraId="5B7C9A1B" w14:textId="5F414B98" w:rsidR="009F52B4" w:rsidRDefault="00000000" w:rsidP="00362E7D">
      <w:pPr>
        <w:pStyle w:val="BodyText"/>
        <w:spacing w:after="120"/>
        <w:ind w:left="0"/>
        <w:jc w:val="both"/>
      </w:pPr>
      <w:r>
        <w:t>Irlando knew that, in order to help students build their math identity, he first had to really understand each student and their</w:t>
      </w:r>
      <w:r>
        <w:rPr>
          <w:spacing w:val="-2"/>
        </w:rPr>
        <w:t xml:space="preserve"> </w:t>
      </w:r>
      <w:r>
        <w:t>unique life circumstances,</w:t>
      </w:r>
      <w:r>
        <w:rPr>
          <w:spacing w:val="-2"/>
        </w:rPr>
        <w:t xml:space="preserve"> </w:t>
      </w:r>
      <w:r>
        <w:t>and to facilitate students’ belief in</w:t>
      </w:r>
      <w:r>
        <w:rPr>
          <w:spacing w:val="-1"/>
        </w:rPr>
        <w:t xml:space="preserve"> </w:t>
      </w:r>
      <w:r>
        <w:t>their ability</w:t>
      </w:r>
      <w:r>
        <w:rPr>
          <w:spacing w:val="-2"/>
        </w:rPr>
        <w:t xml:space="preserve"> </w:t>
      </w:r>
      <w:r>
        <w:t>to</w:t>
      </w:r>
      <w:r>
        <w:rPr>
          <w:spacing w:val="-1"/>
        </w:rPr>
        <w:t xml:space="preserve"> </w:t>
      </w:r>
      <w:r>
        <w:t>learn important math. At the outset of his class, he asked each student to create a “math biography” or “mathography”. He asked</w:t>
      </w:r>
      <w:r>
        <w:rPr>
          <w:spacing w:val="-2"/>
        </w:rPr>
        <w:t xml:space="preserve"> </w:t>
      </w:r>
      <w:r>
        <w:t>each student to represent</w:t>
      </w:r>
      <w:r>
        <w:rPr>
          <w:spacing w:val="-2"/>
        </w:rPr>
        <w:t xml:space="preserve"> </w:t>
      </w:r>
      <w:r>
        <w:t>herself as</w:t>
      </w:r>
      <w:r>
        <w:rPr>
          <w:spacing w:val="-2"/>
        </w:rPr>
        <w:t xml:space="preserve"> </w:t>
      </w:r>
      <w:r>
        <w:t>a</w:t>
      </w:r>
      <w:r>
        <w:rPr>
          <w:spacing w:val="-2"/>
        </w:rPr>
        <w:t xml:space="preserve"> </w:t>
      </w:r>
      <w:r>
        <w:t>mathematician, including strengths and challenges</w:t>
      </w:r>
      <w:r>
        <w:rPr>
          <w:spacing w:val="-9"/>
        </w:rPr>
        <w:t xml:space="preserve"> </w:t>
      </w:r>
      <w:r>
        <w:t>and</w:t>
      </w:r>
      <w:r>
        <w:rPr>
          <w:spacing w:val="-12"/>
        </w:rPr>
        <w:t xml:space="preserve"> </w:t>
      </w:r>
      <w:r>
        <w:t>ways</w:t>
      </w:r>
      <w:r>
        <w:rPr>
          <w:spacing w:val="-11"/>
        </w:rPr>
        <w:t xml:space="preserve"> </w:t>
      </w:r>
      <w:r>
        <w:t>she</w:t>
      </w:r>
      <w:r>
        <w:rPr>
          <w:spacing w:val="-9"/>
        </w:rPr>
        <w:t xml:space="preserve"> </w:t>
      </w:r>
      <w:r>
        <w:t>planned</w:t>
      </w:r>
      <w:r>
        <w:rPr>
          <w:spacing w:val="-9"/>
        </w:rPr>
        <w:t xml:space="preserve"> </w:t>
      </w:r>
      <w:r>
        <w:t>to</w:t>
      </w:r>
      <w:r>
        <w:rPr>
          <w:spacing w:val="-10"/>
        </w:rPr>
        <w:t xml:space="preserve"> </w:t>
      </w:r>
      <w:r>
        <w:t>be</w:t>
      </w:r>
      <w:r>
        <w:rPr>
          <w:spacing w:val="-8"/>
        </w:rPr>
        <w:t xml:space="preserve"> </w:t>
      </w:r>
      <w:r>
        <w:t>an</w:t>
      </w:r>
      <w:r>
        <w:rPr>
          <w:spacing w:val="-10"/>
        </w:rPr>
        <w:t xml:space="preserve"> </w:t>
      </w:r>
      <w:r>
        <w:t>active</w:t>
      </w:r>
      <w:r>
        <w:rPr>
          <w:spacing w:val="-11"/>
        </w:rPr>
        <w:t xml:space="preserve"> </w:t>
      </w:r>
      <w:r>
        <w:t>member</w:t>
      </w:r>
      <w:r>
        <w:rPr>
          <w:spacing w:val="-9"/>
        </w:rPr>
        <w:t xml:space="preserve"> </w:t>
      </w:r>
      <w:r>
        <w:t>of</w:t>
      </w:r>
      <w:r>
        <w:rPr>
          <w:spacing w:val="-12"/>
        </w:rPr>
        <w:t xml:space="preserve"> </w:t>
      </w:r>
      <w:r>
        <w:t>the</w:t>
      </w:r>
      <w:r>
        <w:rPr>
          <w:spacing w:val="-11"/>
        </w:rPr>
        <w:t xml:space="preserve"> </w:t>
      </w:r>
      <w:r>
        <w:t>class.</w:t>
      </w:r>
      <w:r>
        <w:rPr>
          <w:spacing w:val="-12"/>
        </w:rPr>
        <w:t xml:space="preserve"> </w:t>
      </w:r>
      <w:r>
        <w:t>These</w:t>
      </w:r>
      <w:r>
        <w:rPr>
          <w:spacing w:val="-9"/>
        </w:rPr>
        <w:t xml:space="preserve"> </w:t>
      </w:r>
      <w:r>
        <w:t>“mathographies”</w:t>
      </w:r>
      <w:r>
        <w:rPr>
          <w:spacing w:val="-10"/>
        </w:rPr>
        <w:t xml:space="preserve"> </w:t>
      </w:r>
      <w:r>
        <w:t>would</w:t>
      </w:r>
      <w:r>
        <w:rPr>
          <w:spacing w:val="-10"/>
        </w:rPr>
        <w:t xml:space="preserve"> </w:t>
      </w:r>
      <w:r>
        <w:t>then be shared and revised as students changed their beliefs about who they are as mathematicians.</w:t>
      </w:r>
    </w:p>
    <w:p w14:paraId="6FB4CE07" w14:textId="77777777" w:rsidR="00476550" w:rsidRDefault="00000000" w:rsidP="00362E7D">
      <w:pPr>
        <w:pStyle w:val="BodyText"/>
        <w:spacing w:after="120"/>
        <w:ind w:left="0"/>
        <w:jc w:val="both"/>
      </w:pPr>
      <w:r>
        <w:t>Irlando also decided to rethink what it means to be successful in math. With the students’ help, they created a list of what ‘success’ means in a math class. With Irlando’s urging, students began to see that success</w:t>
      </w:r>
      <w:r>
        <w:rPr>
          <w:spacing w:val="-3"/>
        </w:rPr>
        <w:t xml:space="preserve"> </w:t>
      </w:r>
      <w:r>
        <w:t>was</w:t>
      </w:r>
      <w:r>
        <w:rPr>
          <w:spacing w:val="-6"/>
        </w:rPr>
        <w:t xml:space="preserve"> </w:t>
      </w:r>
      <w:r>
        <w:t>more</w:t>
      </w:r>
      <w:r>
        <w:rPr>
          <w:spacing w:val="-3"/>
        </w:rPr>
        <w:t xml:space="preserve"> </w:t>
      </w:r>
      <w:r>
        <w:t>than</w:t>
      </w:r>
      <w:r>
        <w:rPr>
          <w:spacing w:val="-3"/>
        </w:rPr>
        <w:t xml:space="preserve"> </w:t>
      </w:r>
      <w:r>
        <w:t>just</w:t>
      </w:r>
      <w:r>
        <w:rPr>
          <w:spacing w:val="-3"/>
        </w:rPr>
        <w:t xml:space="preserve"> </w:t>
      </w:r>
      <w:r>
        <w:t>getting</w:t>
      </w:r>
      <w:r>
        <w:rPr>
          <w:spacing w:val="-4"/>
        </w:rPr>
        <w:t xml:space="preserve"> </w:t>
      </w:r>
      <w:r>
        <w:t>the</w:t>
      </w:r>
      <w:r>
        <w:rPr>
          <w:spacing w:val="-3"/>
        </w:rPr>
        <w:t xml:space="preserve"> </w:t>
      </w:r>
      <w:r>
        <w:t>right</w:t>
      </w:r>
      <w:r>
        <w:rPr>
          <w:spacing w:val="-1"/>
        </w:rPr>
        <w:t xml:space="preserve"> </w:t>
      </w:r>
      <w:r>
        <w:t>answer.</w:t>
      </w:r>
      <w:r>
        <w:rPr>
          <w:spacing w:val="-5"/>
        </w:rPr>
        <w:t xml:space="preserve"> </w:t>
      </w:r>
      <w:r>
        <w:t>Success</w:t>
      </w:r>
      <w:r>
        <w:rPr>
          <w:spacing w:val="-4"/>
        </w:rPr>
        <w:t xml:space="preserve"> </w:t>
      </w:r>
      <w:r>
        <w:t>included</w:t>
      </w:r>
      <w:r>
        <w:rPr>
          <w:spacing w:val="-1"/>
        </w:rPr>
        <w:t xml:space="preserve"> </w:t>
      </w:r>
      <w:r>
        <w:t>using</w:t>
      </w:r>
      <w:r>
        <w:rPr>
          <w:spacing w:val="-2"/>
        </w:rPr>
        <w:t xml:space="preserve"> </w:t>
      </w:r>
      <w:r>
        <w:t>a</w:t>
      </w:r>
      <w:r>
        <w:rPr>
          <w:spacing w:val="-3"/>
        </w:rPr>
        <w:t xml:space="preserve"> </w:t>
      </w:r>
      <w:r>
        <w:t>different</w:t>
      </w:r>
      <w:r>
        <w:rPr>
          <w:spacing w:val="-3"/>
        </w:rPr>
        <w:t xml:space="preserve"> </w:t>
      </w:r>
      <w:r>
        <w:t>representation</w:t>
      </w:r>
      <w:r>
        <w:rPr>
          <w:spacing w:val="-4"/>
        </w:rPr>
        <w:t xml:space="preserve"> </w:t>
      </w:r>
      <w:r>
        <w:t>to explain an idea, sticking with a challenging problem and not giving up, asking important questions, and making</w:t>
      </w:r>
      <w:r>
        <w:rPr>
          <w:spacing w:val="-13"/>
        </w:rPr>
        <w:t xml:space="preserve"> </w:t>
      </w:r>
      <w:r>
        <w:t>connections</w:t>
      </w:r>
      <w:r>
        <w:rPr>
          <w:spacing w:val="-13"/>
        </w:rPr>
        <w:t xml:space="preserve"> </w:t>
      </w:r>
      <w:r>
        <w:t>to</w:t>
      </w:r>
      <w:r>
        <w:rPr>
          <w:spacing w:val="-12"/>
        </w:rPr>
        <w:t xml:space="preserve"> </w:t>
      </w:r>
      <w:r>
        <w:t>other</w:t>
      </w:r>
      <w:r>
        <w:rPr>
          <w:spacing w:val="-13"/>
        </w:rPr>
        <w:t xml:space="preserve"> </w:t>
      </w:r>
      <w:r>
        <w:t>math</w:t>
      </w:r>
      <w:r>
        <w:rPr>
          <w:spacing w:val="-12"/>
        </w:rPr>
        <w:t xml:space="preserve"> </w:t>
      </w:r>
      <w:r>
        <w:t>and</w:t>
      </w:r>
      <w:r>
        <w:rPr>
          <w:spacing w:val="-13"/>
        </w:rPr>
        <w:t xml:space="preserve"> </w:t>
      </w:r>
      <w:r>
        <w:t>to</w:t>
      </w:r>
      <w:r>
        <w:rPr>
          <w:spacing w:val="-13"/>
        </w:rPr>
        <w:t xml:space="preserve"> </w:t>
      </w:r>
      <w:r>
        <w:t>real-life</w:t>
      </w:r>
      <w:r>
        <w:rPr>
          <w:spacing w:val="-12"/>
        </w:rPr>
        <w:t xml:space="preserve"> </w:t>
      </w:r>
      <w:r>
        <w:t>situations.</w:t>
      </w:r>
      <w:r>
        <w:rPr>
          <w:spacing w:val="-13"/>
        </w:rPr>
        <w:t xml:space="preserve"> </w:t>
      </w:r>
      <w:r>
        <w:t>As</w:t>
      </w:r>
      <w:r>
        <w:rPr>
          <w:spacing w:val="-12"/>
        </w:rPr>
        <w:t xml:space="preserve"> </w:t>
      </w:r>
      <w:r>
        <w:t>students</w:t>
      </w:r>
      <w:r>
        <w:rPr>
          <w:spacing w:val="-12"/>
        </w:rPr>
        <w:t xml:space="preserve"> </w:t>
      </w:r>
      <w:r>
        <w:t>begin</w:t>
      </w:r>
      <w:r>
        <w:rPr>
          <w:spacing w:val="-13"/>
        </w:rPr>
        <w:t xml:space="preserve"> </w:t>
      </w:r>
      <w:r>
        <w:t>to</w:t>
      </w:r>
      <w:r>
        <w:rPr>
          <w:spacing w:val="-13"/>
        </w:rPr>
        <w:t xml:space="preserve"> </w:t>
      </w:r>
      <w:r>
        <w:t>feel</w:t>
      </w:r>
      <w:r>
        <w:rPr>
          <w:spacing w:val="-12"/>
        </w:rPr>
        <w:t xml:space="preserve"> </w:t>
      </w:r>
      <w:r>
        <w:t>more</w:t>
      </w:r>
      <w:r>
        <w:rPr>
          <w:spacing w:val="-13"/>
        </w:rPr>
        <w:t xml:space="preserve"> </w:t>
      </w:r>
      <w:r>
        <w:t>positive</w:t>
      </w:r>
      <w:r>
        <w:rPr>
          <w:spacing w:val="-12"/>
        </w:rPr>
        <w:t xml:space="preserve"> </w:t>
      </w:r>
      <w:r>
        <w:t>about</w:t>
      </w:r>
      <w:r w:rsidR="00476550">
        <w:t xml:space="preserve"> math,</w:t>
      </w:r>
      <w:r w:rsidR="00476550">
        <w:rPr>
          <w:spacing w:val="-6"/>
        </w:rPr>
        <w:t xml:space="preserve"> </w:t>
      </w:r>
      <w:r w:rsidR="00476550">
        <w:t>Irlando</w:t>
      </w:r>
      <w:r w:rsidR="00476550">
        <w:rPr>
          <w:spacing w:val="-4"/>
        </w:rPr>
        <w:t xml:space="preserve"> </w:t>
      </w:r>
      <w:r w:rsidR="00476550">
        <w:t>expects</w:t>
      </w:r>
      <w:r w:rsidR="00476550">
        <w:rPr>
          <w:spacing w:val="-3"/>
        </w:rPr>
        <w:t xml:space="preserve"> </w:t>
      </w:r>
      <w:r w:rsidR="00476550">
        <w:t>the</w:t>
      </w:r>
      <w:r w:rsidR="00476550">
        <w:rPr>
          <w:spacing w:val="-3"/>
        </w:rPr>
        <w:t xml:space="preserve"> </w:t>
      </w:r>
      <w:r w:rsidR="00476550">
        <w:t>list</w:t>
      </w:r>
      <w:r w:rsidR="00476550">
        <w:rPr>
          <w:spacing w:val="-3"/>
        </w:rPr>
        <w:t xml:space="preserve"> </w:t>
      </w:r>
      <w:r w:rsidR="00476550">
        <w:t>to</w:t>
      </w:r>
      <w:r w:rsidR="00476550">
        <w:rPr>
          <w:spacing w:val="-3"/>
        </w:rPr>
        <w:t xml:space="preserve"> </w:t>
      </w:r>
      <w:r w:rsidR="00476550">
        <w:t>grow.</w:t>
      </w:r>
      <w:r w:rsidR="00476550">
        <w:rPr>
          <w:spacing w:val="-2"/>
        </w:rPr>
        <w:t xml:space="preserve"> </w:t>
      </w:r>
      <w:r w:rsidR="00476550">
        <w:t>He</w:t>
      </w:r>
      <w:r w:rsidR="00476550">
        <w:rPr>
          <w:spacing w:val="-4"/>
        </w:rPr>
        <w:t xml:space="preserve"> </w:t>
      </w:r>
      <w:r w:rsidR="00476550">
        <w:t>anticipates</w:t>
      </w:r>
      <w:r w:rsidR="00476550">
        <w:rPr>
          <w:spacing w:val="-3"/>
        </w:rPr>
        <w:t xml:space="preserve"> </w:t>
      </w:r>
      <w:r w:rsidR="00476550">
        <w:t>his</w:t>
      </w:r>
      <w:r w:rsidR="00476550">
        <w:rPr>
          <w:spacing w:val="-4"/>
        </w:rPr>
        <w:t xml:space="preserve"> </w:t>
      </w:r>
      <w:r w:rsidR="00476550">
        <w:t>students</w:t>
      </w:r>
      <w:r w:rsidR="00476550">
        <w:rPr>
          <w:spacing w:val="-3"/>
        </w:rPr>
        <w:t xml:space="preserve"> </w:t>
      </w:r>
      <w:r w:rsidR="00476550">
        <w:t>will</w:t>
      </w:r>
      <w:r w:rsidR="00476550">
        <w:rPr>
          <w:spacing w:val="-4"/>
        </w:rPr>
        <w:t xml:space="preserve"> </w:t>
      </w:r>
      <w:r w:rsidR="00476550">
        <w:t>see</w:t>
      </w:r>
      <w:r w:rsidR="00476550">
        <w:rPr>
          <w:spacing w:val="-3"/>
        </w:rPr>
        <w:t xml:space="preserve"> </w:t>
      </w:r>
      <w:r w:rsidR="00476550">
        <w:t>themselves</w:t>
      </w:r>
      <w:r w:rsidR="00476550">
        <w:rPr>
          <w:spacing w:val="-3"/>
        </w:rPr>
        <w:t xml:space="preserve"> </w:t>
      </w:r>
      <w:r w:rsidR="00476550">
        <w:t>as</w:t>
      </w:r>
      <w:r w:rsidR="00476550">
        <w:rPr>
          <w:spacing w:val="-3"/>
        </w:rPr>
        <w:t xml:space="preserve"> </w:t>
      </w:r>
      <w:r w:rsidR="00476550">
        <w:t>successful</w:t>
      </w:r>
      <w:r w:rsidR="00476550">
        <w:rPr>
          <w:spacing w:val="-5"/>
        </w:rPr>
        <w:t xml:space="preserve"> </w:t>
      </w:r>
      <w:r w:rsidR="00476550">
        <w:rPr>
          <w:spacing w:val="-4"/>
        </w:rPr>
        <w:t>math</w:t>
      </w:r>
      <w:r w:rsidR="00476550">
        <w:t xml:space="preserve"> </w:t>
      </w:r>
      <w:r w:rsidR="00476550">
        <w:rPr>
          <w:spacing w:val="-2"/>
        </w:rPr>
        <w:t>doers.</w:t>
      </w:r>
    </w:p>
    <w:p w14:paraId="4FA9C6F9" w14:textId="2C65BAF1" w:rsidR="009F52B4" w:rsidRDefault="00154483" w:rsidP="006D44D2">
      <w:pPr>
        <w:pStyle w:val="BodyText"/>
        <w:ind w:left="0"/>
      </w:pPr>
      <w:r>
        <w:rPr>
          <w:noProof/>
        </w:rPr>
        <w:lastRenderedPageBreak/>
        <mc:AlternateContent>
          <mc:Choice Requires="wps">
            <w:drawing>
              <wp:inline distT="0" distB="0" distL="0" distR="0" wp14:anchorId="55C17B61" wp14:editId="108DF653">
                <wp:extent cx="5943600" cy="888957"/>
                <wp:effectExtent l="0" t="0" r="12700" b="13335"/>
                <wp:docPr id="66" name="Textbox 66" descr="STANDARD C2: Reflective Practice&#13;&#10;Engages in a continuous improvement process that includes self-assessment, goal setting, high quality professional development, and ongoing reflection to gain greater expertise, develop new teaching approaches, and refine current instructional pract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88957"/>
                        </a:xfrm>
                        <a:prstGeom prst="rect">
                          <a:avLst/>
                        </a:prstGeom>
                        <a:solidFill>
                          <a:schemeClr val="accent4">
                            <a:lumMod val="20000"/>
                            <a:lumOff val="80000"/>
                          </a:schemeClr>
                        </a:solidFill>
                        <a:ln w="6096">
                          <a:solidFill>
                            <a:srgbClr val="000000"/>
                          </a:solidFill>
                          <a:prstDash val="solid"/>
                        </a:ln>
                      </wps:spPr>
                      <wps:txbx>
                        <w:txbxContent>
                          <w:p w14:paraId="195EC342" w14:textId="77777777" w:rsidR="00154483" w:rsidRDefault="00154483" w:rsidP="00154483">
                            <w:pPr>
                              <w:spacing w:before="110"/>
                              <w:ind w:left="103"/>
                              <w:jc w:val="both"/>
                              <w:rPr>
                                <w:b/>
                                <w:color w:val="000000"/>
                                <w:sz w:val="24"/>
                              </w:rPr>
                            </w:pPr>
                            <w:r>
                              <w:rPr>
                                <w:b/>
                                <w:color w:val="000000"/>
                                <w:sz w:val="24"/>
                              </w:rPr>
                              <w:t>STANDARD</w:t>
                            </w:r>
                            <w:r>
                              <w:rPr>
                                <w:b/>
                                <w:color w:val="000000"/>
                                <w:spacing w:val="-4"/>
                                <w:sz w:val="24"/>
                              </w:rPr>
                              <w:t xml:space="preserve"> </w:t>
                            </w:r>
                            <w:r>
                              <w:rPr>
                                <w:b/>
                                <w:color w:val="000000"/>
                                <w:sz w:val="24"/>
                              </w:rPr>
                              <w:t>C2:</w:t>
                            </w:r>
                            <w:r>
                              <w:rPr>
                                <w:b/>
                                <w:color w:val="000000"/>
                                <w:spacing w:val="-3"/>
                                <w:sz w:val="24"/>
                              </w:rPr>
                              <w:t xml:space="preserve"> </w:t>
                            </w:r>
                            <w:r>
                              <w:rPr>
                                <w:b/>
                                <w:color w:val="000000"/>
                                <w:sz w:val="24"/>
                              </w:rPr>
                              <w:t>Reflective</w:t>
                            </w:r>
                            <w:r>
                              <w:rPr>
                                <w:b/>
                                <w:color w:val="000000"/>
                                <w:spacing w:val="-4"/>
                                <w:sz w:val="24"/>
                              </w:rPr>
                              <w:t xml:space="preserve"> </w:t>
                            </w:r>
                            <w:r>
                              <w:rPr>
                                <w:b/>
                                <w:color w:val="000000"/>
                                <w:spacing w:val="-2"/>
                                <w:sz w:val="24"/>
                              </w:rPr>
                              <w:t>Practice</w:t>
                            </w:r>
                          </w:p>
                          <w:p w14:paraId="63757711" w14:textId="77777777" w:rsidR="00154483" w:rsidRDefault="00154483" w:rsidP="00154483">
                            <w:pPr>
                              <w:ind w:left="103" w:right="103"/>
                              <w:jc w:val="both"/>
                              <w:rPr>
                                <w:color w:val="000000"/>
                                <w:sz w:val="24"/>
                              </w:rPr>
                            </w:pPr>
                            <w:r>
                              <w:rPr>
                                <w:color w:val="000000"/>
                                <w:sz w:val="24"/>
                              </w:rPr>
                              <w:t>Engages</w:t>
                            </w:r>
                            <w:r>
                              <w:rPr>
                                <w:color w:val="000000"/>
                                <w:spacing w:val="-3"/>
                                <w:sz w:val="24"/>
                              </w:rPr>
                              <w:t xml:space="preserve"> </w:t>
                            </w:r>
                            <w:r>
                              <w:rPr>
                                <w:color w:val="000000"/>
                                <w:sz w:val="24"/>
                              </w:rPr>
                              <w:t>in</w:t>
                            </w:r>
                            <w:r>
                              <w:rPr>
                                <w:color w:val="000000"/>
                                <w:spacing w:val="-2"/>
                                <w:sz w:val="24"/>
                              </w:rPr>
                              <w:t xml:space="preserve"> </w:t>
                            </w:r>
                            <w:r>
                              <w:rPr>
                                <w:color w:val="000000"/>
                                <w:sz w:val="24"/>
                              </w:rPr>
                              <w:t>a</w:t>
                            </w:r>
                            <w:r>
                              <w:rPr>
                                <w:color w:val="000000"/>
                                <w:spacing w:val="-5"/>
                                <w:sz w:val="24"/>
                              </w:rPr>
                              <w:t xml:space="preserve"> </w:t>
                            </w:r>
                            <w:r>
                              <w:rPr>
                                <w:color w:val="000000"/>
                                <w:sz w:val="24"/>
                              </w:rPr>
                              <w:t>continuous</w:t>
                            </w:r>
                            <w:r>
                              <w:rPr>
                                <w:color w:val="000000"/>
                                <w:spacing w:val="-5"/>
                                <w:sz w:val="24"/>
                              </w:rPr>
                              <w:t xml:space="preserve"> </w:t>
                            </w:r>
                            <w:r>
                              <w:rPr>
                                <w:color w:val="000000"/>
                                <w:sz w:val="24"/>
                              </w:rPr>
                              <w:t>improvement</w:t>
                            </w:r>
                            <w:r>
                              <w:rPr>
                                <w:color w:val="000000"/>
                                <w:spacing w:val="-4"/>
                                <w:sz w:val="24"/>
                              </w:rPr>
                              <w:t xml:space="preserve"> </w:t>
                            </w:r>
                            <w:r>
                              <w:rPr>
                                <w:color w:val="000000"/>
                                <w:sz w:val="24"/>
                              </w:rPr>
                              <w:t>process</w:t>
                            </w:r>
                            <w:r>
                              <w:rPr>
                                <w:color w:val="000000"/>
                                <w:spacing w:val="-3"/>
                                <w:sz w:val="24"/>
                              </w:rPr>
                              <w:t xml:space="preserve"> </w:t>
                            </w:r>
                            <w:r>
                              <w:rPr>
                                <w:color w:val="000000"/>
                                <w:sz w:val="24"/>
                              </w:rPr>
                              <w:t>that</w:t>
                            </w:r>
                            <w:r>
                              <w:rPr>
                                <w:color w:val="000000"/>
                                <w:spacing w:val="-2"/>
                                <w:sz w:val="24"/>
                              </w:rPr>
                              <w:t xml:space="preserve"> </w:t>
                            </w:r>
                            <w:r>
                              <w:rPr>
                                <w:color w:val="000000"/>
                                <w:sz w:val="24"/>
                              </w:rPr>
                              <w:t>includes</w:t>
                            </w:r>
                            <w:r>
                              <w:rPr>
                                <w:color w:val="000000"/>
                                <w:spacing w:val="-5"/>
                                <w:sz w:val="24"/>
                              </w:rPr>
                              <w:t xml:space="preserve"> </w:t>
                            </w:r>
                            <w:r>
                              <w:rPr>
                                <w:color w:val="000000"/>
                                <w:sz w:val="24"/>
                              </w:rPr>
                              <w:t>self-assessment,</w:t>
                            </w:r>
                            <w:r>
                              <w:rPr>
                                <w:color w:val="000000"/>
                                <w:spacing w:val="-3"/>
                                <w:sz w:val="24"/>
                              </w:rPr>
                              <w:t xml:space="preserve"> </w:t>
                            </w:r>
                            <w:r>
                              <w:rPr>
                                <w:color w:val="000000"/>
                                <w:sz w:val="24"/>
                              </w:rPr>
                              <w:t>goal</w:t>
                            </w:r>
                            <w:r>
                              <w:rPr>
                                <w:color w:val="000000"/>
                                <w:spacing w:val="-5"/>
                                <w:sz w:val="24"/>
                              </w:rPr>
                              <w:t xml:space="preserve"> </w:t>
                            </w:r>
                            <w:r>
                              <w:rPr>
                                <w:color w:val="000000"/>
                                <w:sz w:val="24"/>
                              </w:rPr>
                              <w:t>setting,</w:t>
                            </w:r>
                            <w:r>
                              <w:rPr>
                                <w:color w:val="000000"/>
                                <w:spacing w:val="-5"/>
                                <w:sz w:val="24"/>
                              </w:rPr>
                              <w:t xml:space="preserve"> </w:t>
                            </w:r>
                            <w:r>
                              <w:rPr>
                                <w:color w:val="000000"/>
                                <w:sz w:val="24"/>
                              </w:rPr>
                              <w:t>high quality professional development, and ongoing reflection to gain greater expertise, develop new teaching approaches, and refine current instructional practices.</w:t>
                            </w:r>
                          </w:p>
                        </w:txbxContent>
                      </wps:txbx>
                      <wps:bodyPr wrap="square" lIns="0" tIns="0" rIns="0" bIns="0" rtlCol="0">
                        <a:noAutofit/>
                      </wps:bodyPr>
                    </wps:wsp>
                  </a:graphicData>
                </a:graphic>
              </wp:inline>
            </w:drawing>
          </mc:Choice>
          <mc:Fallback>
            <w:pict>
              <v:shape w14:anchorId="55C17B61" id="Textbox 66" o:spid="_x0000_s1040" type="#_x0000_t202" alt="STANDARD C2: Reflective Practice&#13;&#10;Engages in a continuous improvement process that includes self-assessment, goal setting, high quality professional development, and ongoing reflection to gain greater expertise, develop new teaching approaches, and refine current instructional practices." style="width:468pt;height:7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" fillcolor="#e5dfec [663]" strokeweight=".48pt">
                <v:path arrowok="t"/>
                <v:textbox inset="0,0,0,0">
                  <w:txbxContent>
                    <w:p w14:paraId="195EC342" w14:textId="77777777" w:rsidR="00154483" w:rsidRDefault="00154483" w:rsidP="00154483">
                      <w:pPr>
                        <w:spacing w:before="110"/>
                        <w:ind w:left="103"/>
                        <w:jc w:val="both"/>
                        <w:rPr>
                          <w:b/>
                          <w:color w:val="000000"/>
                          <w:sz w:val="24"/>
                        </w:rPr>
                      </w:pPr>
                      <w:r>
                        <w:rPr>
                          <w:b/>
                          <w:color w:val="000000"/>
                          <w:sz w:val="24"/>
                        </w:rPr>
                        <w:t>STANDARD</w:t>
                      </w:r>
                      <w:r>
                        <w:rPr>
                          <w:b/>
                          <w:color w:val="000000"/>
                          <w:spacing w:val="-4"/>
                          <w:sz w:val="24"/>
                        </w:rPr>
                        <w:t xml:space="preserve"> </w:t>
                      </w:r>
                      <w:r>
                        <w:rPr>
                          <w:b/>
                          <w:color w:val="000000"/>
                          <w:sz w:val="24"/>
                        </w:rPr>
                        <w:t>C2:</w:t>
                      </w:r>
                      <w:r>
                        <w:rPr>
                          <w:b/>
                          <w:color w:val="000000"/>
                          <w:spacing w:val="-3"/>
                          <w:sz w:val="24"/>
                        </w:rPr>
                        <w:t xml:space="preserve"> </w:t>
                      </w:r>
                      <w:r>
                        <w:rPr>
                          <w:b/>
                          <w:color w:val="000000"/>
                          <w:sz w:val="24"/>
                        </w:rPr>
                        <w:t>Reflective</w:t>
                      </w:r>
                      <w:r>
                        <w:rPr>
                          <w:b/>
                          <w:color w:val="000000"/>
                          <w:spacing w:val="-4"/>
                          <w:sz w:val="24"/>
                        </w:rPr>
                        <w:t xml:space="preserve"> </w:t>
                      </w:r>
                      <w:r>
                        <w:rPr>
                          <w:b/>
                          <w:color w:val="000000"/>
                          <w:spacing w:val="-2"/>
                          <w:sz w:val="24"/>
                        </w:rPr>
                        <w:t>Practice</w:t>
                      </w:r>
                    </w:p>
                    <w:p w14:paraId="63757711" w14:textId="77777777" w:rsidR="00154483" w:rsidRDefault="00154483" w:rsidP="00154483">
                      <w:pPr>
                        <w:ind w:left="103" w:right="103"/>
                        <w:jc w:val="both"/>
                        <w:rPr>
                          <w:color w:val="000000"/>
                          <w:sz w:val="24"/>
                        </w:rPr>
                      </w:pPr>
                      <w:r>
                        <w:rPr>
                          <w:color w:val="000000"/>
                          <w:sz w:val="24"/>
                        </w:rPr>
                        <w:t>Engages</w:t>
                      </w:r>
                      <w:r>
                        <w:rPr>
                          <w:color w:val="000000"/>
                          <w:spacing w:val="-3"/>
                          <w:sz w:val="24"/>
                        </w:rPr>
                        <w:t xml:space="preserve"> </w:t>
                      </w:r>
                      <w:r>
                        <w:rPr>
                          <w:color w:val="000000"/>
                          <w:sz w:val="24"/>
                        </w:rPr>
                        <w:t>in</w:t>
                      </w:r>
                      <w:r>
                        <w:rPr>
                          <w:color w:val="000000"/>
                          <w:spacing w:val="-2"/>
                          <w:sz w:val="24"/>
                        </w:rPr>
                        <w:t xml:space="preserve"> </w:t>
                      </w:r>
                      <w:r>
                        <w:rPr>
                          <w:color w:val="000000"/>
                          <w:sz w:val="24"/>
                        </w:rPr>
                        <w:t>a</w:t>
                      </w:r>
                      <w:r>
                        <w:rPr>
                          <w:color w:val="000000"/>
                          <w:spacing w:val="-5"/>
                          <w:sz w:val="24"/>
                        </w:rPr>
                        <w:t xml:space="preserve"> </w:t>
                      </w:r>
                      <w:r>
                        <w:rPr>
                          <w:color w:val="000000"/>
                          <w:sz w:val="24"/>
                        </w:rPr>
                        <w:t>continuous</w:t>
                      </w:r>
                      <w:r>
                        <w:rPr>
                          <w:color w:val="000000"/>
                          <w:spacing w:val="-5"/>
                          <w:sz w:val="24"/>
                        </w:rPr>
                        <w:t xml:space="preserve"> </w:t>
                      </w:r>
                      <w:r>
                        <w:rPr>
                          <w:color w:val="000000"/>
                          <w:sz w:val="24"/>
                        </w:rPr>
                        <w:t>improvement</w:t>
                      </w:r>
                      <w:r>
                        <w:rPr>
                          <w:color w:val="000000"/>
                          <w:spacing w:val="-4"/>
                          <w:sz w:val="24"/>
                        </w:rPr>
                        <w:t xml:space="preserve"> </w:t>
                      </w:r>
                      <w:r>
                        <w:rPr>
                          <w:color w:val="000000"/>
                          <w:sz w:val="24"/>
                        </w:rPr>
                        <w:t>process</w:t>
                      </w:r>
                      <w:r>
                        <w:rPr>
                          <w:color w:val="000000"/>
                          <w:spacing w:val="-3"/>
                          <w:sz w:val="24"/>
                        </w:rPr>
                        <w:t xml:space="preserve"> </w:t>
                      </w:r>
                      <w:r>
                        <w:rPr>
                          <w:color w:val="000000"/>
                          <w:sz w:val="24"/>
                        </w:rPr>
                        <w:t>that</w:t>
                      </w:r>
                      <w:r>
                        <w:rPr>
                          <w:color w:val="000000"/>
                          <w:spacing w:val="-2"/>
                          <w:sz w:val="24"/>
                        </w:rPr>
                        <w:t xml:space="preserve"> </w:t>
                      </w:r>
                      <w:r>
                        <w:rPr>
                          <w:color w:val="000000"/>
                          <w:sz w:val="24"/>
                        </w:rPr>
                        <w:t>includes</w:t>
                      </w:r>
                      <w:r>
                        <w:rPr>
                          <w:color w:val="000000"/>
                          <w:spacing w:val="-5"/>
                          <w:sz w:val="24"/>
                        </w:rPr>
                        <w:t xml:space="preserve"> </w:t>
                      </w:r>
                      <w:r>
                        <w:rPr>
                          <w:color w:val="000000"/>
                          <w:sz w:val="24"/>
                        </w:rPr>
                        <w:t>self-assessment,</w:t>
                      </w:r>
                      <w:r>
                        <w:rPr>
                          <w:color w:val="000000"/>
                          <w:spacing w:val="-3"/>
                          <w:sz w:val="24"/>
                        </w:rPr>
                        <w:t xml:space="preserve"> </w:t>
                      </w:r>
                      <w:r>
                        <w:rPr>
                          <w:color w:val="000000"/>
                          <w:sz w:val="24"/>
                        </w:rPr>
                        <w:t>goal</w:t>
                      </w:r>
                      <w:r>
                        <w:rPr>
                          <w:color w:val="000000"/>
                          <w:spacing w:val="-5"/>
                          <w:sz w:val="24"/>
                        </w:rPr>
                        <w:t xml:space="preserve"> </w:t>
                      </w:r>
                      <w:r>
                        <w:rPr>
                          <w:color w:val="000000"/>
                          <w:sz w:val="24"/>
                        </w:rPr>
                        <w:t>setting,</w:t>
                      </w:r>
                      <w:r>
                        <w:rPr>
                          <w:color w:val="000000"/>
                          <w:spacing w:val="-5"/>
                          <w:sz w:val="24"/>
                        </w:rPr>
                        <w:t xml:space="preserve"> </w:t>
                      </w:r>
                      <w:r>
                        <w:rPr>
                          <w:color w:val="000000"/>
                          <w:sz w:val="24"/>
                        </w:rPr>
                        <w:t>high quality professional development, and ongoing reflection to gain greater expertise, develop new teaching approaches, and refine current instructional practices.</w:t>
                      </w:r>
                    </w:p>
                  </w:txbxContent>
                </v:textbox>
                <w10:anchorlock/>
              </v:shape>
            </w:pict>
          </mc:Fallback>
        </mc:AlternateContent>
      </w:r>
    </w:p>
    <w:p w14:paraId="7BC7D405" w14:textId="77777777" w:rsidR="00154483" w:rsidRDefault="00154483" w:rsidP="00E04DDA">
      <w:pPr>
        <w:pStyle w:val="Heading3"/>
        <w:spacing w:after="0"/>
      </w:pPr>
    </w:p>
    <w:p w14:paraId="3F431659" w14:textId="75D15C1E" w:rsidR="009F52B4" w:rsidRDefault="00000000" w:rsidP="002B7FA1">
      <w:pPr>
        <w:pStyle w:val="Heading3"/>
      </w:pPr>
      <w:r>
        <w:t>Supporting</w:t>
      </w:r>
      <w:r>
        <w:rPr>
          <w:spacing w:val="-6"/>
        </w:rPr>
        <w:t xml:space="preserve"> </w:t>
      </w:r>
      <w:r>
        <w:t>Explanation</w:t>
      </w:r>
      <w:r>
        <w:rPr>
          <w:spacing w:val="-5"/>
        </w:rPr>
        <w:t xml:space="preserve"> </w:t>
      </w:r>
      <w:r>
        <w:t>for</w:t>
      </w:r>
      <w:r>
        <w:rPr>
          <w:spacing w:val="-5"/>
        </w:rPr>
        <w:t xml:space="preserve"> </w:t>
      </w:r>
      <w:r>
        <w:t>Standard</w:t>
      </w:r>
      <w:r>
        <w:rPr>
          <w:spacing w:val="-7"/>
        </w:rPr>
        <w:t xml:space="preserve"> </w:t>
      </w:r>
      <w:r>
        <w:rPr>
          <w:spacing w:val="-5"/>
        </w:rPr>
        <w:t>C2</w:t>
      </w:r>
    </w:p>
    <w:p w14:paraId="73FFFB63" w14:textId="3EC12DBB" w:rsidR="009F52B4" w:rsidRDefault="00000000" w:rsidP="000007F1">
      <w:pPr>
        <w:spacing w:after="120"/>
        <w:ind w:firstLine="43"/>
        <w:jc w:val="both"/>
      </w:pPr>
      <w:r>
        <w:rPr>
          <w:i/>
        </w:rPr>
        <w:t>“Teachers of mathematics continue to learn throughout their careers in the areas of mathematical knowledge for teaching, mathematical pedagogical knowledge, and knowledge of students (adult learners) as learners of mathematics.” (Principles to Action</w:t>
      </w:r>
      <w:r>
        <w:t>, p. 102)</w:t>
      </w:r>
    </w:p>
    <w:p w14:paraId="36F67FB9" w14:textId="77777777" w:rsidR="009F52B4" w:rsidRDefault="00000000" w:rsidP="00154483">
      <w:pPr>
        <w:pStyle w:val="BodyText"/>
        <w:ind w:left="0"/>
        <w:jc w:val="both"/>
      </w:pPr>
      <w:r>
        <w:t>Reflective</w:t>
      </w:r>
      <w:r>
        <w:rPr>
          <w:spacing w:val="-8"/>
        </w:rPr>
        <w:t xml:space="preserve"> </w:t>
      </w:r>
      <w:r>
        <w:t>practice</w:t>
      </w:r>
      <w:r>
        <w:rPr>
          <w:spacing w:val="-8"/>
        </w:rPr>
        <w:t xml:space="preserve"> </w:t>
      </w:r>
      <w:r>
        <w:t>is</w:t>
      </w:r>
      <w:r>
        <w:rPr>
          <w:spacing w:val="-11"/>
        </w:rPr>
        <w:t xml:space="preserve"> </w:t>
      </w:r>
      <w:r>
        <w:t>one</w:t>
      </w:r>
      <w:r>
        <w:rPr>
          <w:spacing w:val="-8"/>
        </w:rPr>
        <w:t xml:space="preserve"> </w:t>
      </w:r>
      <w:r>
        <w:t>way</w:t>
      </w:r>
      <w:r>
        <w:rPr>
          <w:spacing w:val="-8"/>
        </w:rPr>
        <w:t xml:space="preserve"> </w:t>
      </w:r>
      <w:r>
        <w:t>that</w:t>
      </w:r>
      <w:r>
        <w:rPr>
          <w:spacing w:val="-8"/>
        </w:rPr>
        <w:t xml:space="preserve"> </w:t>
      </w:r>
      <w:r>
        <w:t>a</w:t>
      </w:r>
      <w:r>
        <w:rPr>
          <w:spacing w:val="-8"/>
        </w:rPr>
        <w:t xml:space="preserve"> </w:t>
      </w:r>
      <w:r>
        <w:t>practitioner</w:t>
      </w:r>
      <w:r>
        <w:rPr>
          <w:spacing w:val="-8"/>
        </w:rPr>
        <w:t xml:space="preserve"> </w:t>
      </w:r>
      <w:r>
        <w:t>can</w:t>
      </w:r>
      <w:r>
        <w:rPr>
          <w:spacing w:val="-9"/>
        </w:rPr>
        <w:t xml:space="preserve"> </w:t>
      </w:r>
      <w:r>
        <w:t>continue</w:t>
      </w:r>
      <w:r>
        <w:rPr>
          <w:spacing w:val="-8"/>
        </w:rPr>
        <w:t xml:space="preserve"> </w:t>
      </w:r>
      <w:r>
        <w:t>to</w:t>
      </w:r>
      <w:r>
        <w:rPr>
          <w:spacing w:val="-8"/>
        </w:rPr>
        <w:t xml:space="preserve"> </w:t>
      </w:r>
      <w:r>
        <w:t>learn.</w:t>
      </w:r>
      <w:r>
        <w:rPr>
          <w:spacing w:val="-8"/>
        </w:rPr>
        <w:t xml:space="preserve"> </w:t>
      </w:r>
      <w:r>
        <w:t>It</w:t>
      </w:r>
      <w:r>
        <w:rPr>
          <w:spacing w:val="-8"/>
        </w:rPr>
        <w:t xml:space="preserve"> </w:t>
      </w:r>
      <w:r>
        <w:t>requires</w:t>
      </w:r>
      <w:r>
        <w:rPr>
          <w:spacing w:val="-10"/>
        </w:rPr>
        <w:t xml:space="preserve"> </w:t>
      </w:r>
      <w:r>
        <w:t>taking</w:t>
      </w:r>
      <w:r>
        <w:rPr>
          <w:spacing w:val="-9"/>
        </w:rPr>
        <w:t xml:space="preserve"> </w:t>
      </w:r>
      <w:r>
        <w:t>an</w:t>
      </w:r>
      <w:r>
        <w:rPr>
          <w:spacing w:val="-9"/>
        </w:rPr>
        <w:t xml:space="preserve"> </w:t>
      </w:r>
      <w:r>
        <w:t>objective</w:t>
      </w:r>
      <w:r>
        <w:rPr>
          <w:spacing w:val="-8"/>
        </w:rPr>
        <w:t xml:space="preserve"> </w:t>
      </w:r>
      <w:r>
        <w:t>look at her own practice, then thinking about what is working (and what isn’t) and determining strategies to making</w:t>
      </w:r>
      <w:r>
        <w:rPr>
          <w:spacing w:val="-13"/>
        </w:rPr>
        <w:t xml:space="preserve"> </w:t>
      </w:r>
      <w:r>
        <w:t>changes</w:t>
      </w:r>
      <w:r>
        <w:rPr>
          <w:spacing w:val="-12"/>
        </w:rPr>
        <w:t xml:space="preserve"> </w:t>
      </w:r>
      <w:r>
        <w:t>to</w:t>
      </w:r>
      <w:r>
        <w:rPr>
          <w:spacing w:val="-13"/>
        </w:rPr>
        <w:t xml:space="preserve"> </w:t>
      </w:r>
      <w:r>
        <w:t>improve.</w:t>
      </w:r>
      <w:r>
        <w:rPr>
          <w:spacing w:val="-12"/>
        </w:rPr>
        <w:t xml:space="preserve"> </w:t>
      </w:r>
      <w:r>
        <w:t>Reflective</w:t>
      </w:r>
      <w:r>
        <w:rPr>
          <w:spacing w:val="-13"/>
        </w:rPr>
        <w:t xml:space="preserve"> </w:t>
      </w:r>
      <w:r>
        <w:t>practice</w:t>
      </w:r>
      <w:r>
        <w:rPr>
          <w:spacing w:val="-12"/>
        </w:rPr>
        <w:t xml:space="preserve"> </w:t>
      </w:r>
      <w:r>
        <w:t>can</w:t>
      </w:r>
      <w:r>
        <w:rPr>
          <w:spacing w:val="-13"/>
        </w:rPr>
        <w:t xml:space="preserve"> </w:t>
      </w:r>
      <w:r>
        <w:t>reveal</w:t>
      </w:r>
      <w:r>
        <w:rPr>
          <w:spacing w:val="-12"/>
        </w:rPr>
        <w:t xml:space="preserve"> </w:t>
      </w:r>
      <w:r>
        <w:t>disconnects</w:t>
      </w:r>
      <w:r>
        <w:rPr>
          <w:spacing w:val="-12"/>
        </w:rPr>
        <w:t xml:space="preserve"> </w:t>
      </w:r>
      <w:r>
        <w:t>between</w:t>
      </w:r>
      <w:r>
        <w:rPr>
          <w:spacing w:val="-13"/>
        </w:rPr>
        <w:t xml:space="preserve"> </w:t>
      </w:r>
      <w:r>
        <w:t>what</w:t>
      </w:r>
      <w:r>
        <w:rPr>
          <w:spacing w:val="-12"/>
        </w:rPr>
        <w:t xml:space="preserve"> </w:t>
      </w:r>
      <w:r>
        <w:t>we</w:t>
      </w:r>
      <w:r>
        <w:rPr>
          <w:spacing w:val="-13"/>
        </w:rPr>
        <w:t xml:space="preserve"> </w:t>
      </w:r>
      <w:r>
        <w:t>believe</w:t>
      </w:r>
      <w:r>
        <w:rPr>
          <w:spacing w:val="-12"/>
        </w:rPr>
        <w:t xml:space="preserve"> </w:t>
      </w:r>
      <w:r>
        <w:t>and</w:t>
      </w:r>
      <w:r>
        <w:rPr>
          <w:spacing w:val="-13"/>
        </w:rPr>
        <w:t xml:space="preserve"> </w:t>
      </w:r>
      <w:r>
        <w:t>what we</w:t>
      </w:r>
      <w:r>
        <w:rPr>
          <w:spacing w:val="-8"/>
        </w:rPr>
        <w:t xml:space="preserve"> </w:t>
      </w:r>
      <w:r>
        <w:t>do</w:t>
      </w:r>
      <w:r>
        <w:rPr>
          <w:spacing w:val="-8"/>
        </w:rPr>
        <w:t xml:space="preserve"> </w:t>
      </w:r>
      <w:r>
        <w:t>in</w:t>
      </w:r>
      <w:r>
        <w:rPr>
          <w:spacing w:val="-10"/>
        </w:rPr>
        <w:t xml:space="preserve"> </w:t>
      </w:r>
      <w:r>
        <w:t>reality.</w:t>
      </w:r>
      <w:r>
        <w:rPr>
          <w:spacing w:val="-9"/>
        </w:rPr>
        <w:t xml:space="preserve"> </w:t>
      </w:r>
      <w:r>
        <w:t>For</w:t>
      </w:r>
      <w:r>
        <w:rPr>
          <w:spacing w:val="-12"/>
        </w:rPr>
        <w:t xml:space="preserve"> </w:t>
      </w:r>
      <w:r>
        <w:t>example,</w:t>
      </w:r>
      <w:r>
        <w:rPr>
          <w:spacing w:val="-8"/>
        </w:rPr>
        <w:t xml:space="preserve"> </w:t>
      </w:r>
      <w:r>
        <w:t>we</w:t>
      </w:r>
      <w:r>
        <w:rPr>
          <w:spacing w:val="-8"/>
        </w:rPr>
        <w:t xml:space="preserve"> </w:t>
      </w:r>
      <w:r>
        <w:t>may</w:t>
      </w:r>
      <w:r>
        <w:rPr>
          <w:spacing w:val="-8"/>
        </w:rPr>
        <w:t xml:space="preserve"> </w:t>
      </w:r>
      <w:r>
        <w:t>believe</w:t>
      </w:r>
      <w:r>
        <w:rPr>
          <w:spacing w:val="-8"/>
        </w:rPr>
        <w:t xml:space="preserve"> </w:t>
      </w:r>
      <w:r>
        <w:t>that</w:t>
      </w:r>
      <w:r>
        <w:rPr>
          <w:spacing w:val="-11"/>
        </w:rPr>
        <w:t xml:space="preserve"> </w:t>
      </w:r>
      <w:r>
        <w:t>adults</w:t>
      </w:r>
      <w:r>
        <w:rPr>
          <w:spacing w:val="-9"/>
        </w:rPr>
        <w:t xml:space="preserve"> </w:t>
      </w:r>
      <w:r>
        <w:t>are</w:t>
      </w:r>
      <w:r>
        <w:rPr>
          <w:spacing w:val="-9"/>
        </w:rPr>
        <w:t xml:space="preserve"> </w:t>
      </w:r>
      <w:r>
        <w:t>different</w:t>
      </w:r>
      <w:r>
        <w:rPr>
          <w:spacing w:val="-9"/>
        </w:rPr>
        <w:t xml:space="preserve"> </w:t>
      </w:r>
      <w:r>
        <w:t>from</w:t>
      </w:r>
      <w:r>
        <w:rPr>
          <w:spacing w:val="-8"/>
        </w:rPr>
        <w:t xml:space="preserve"> </w:t>
      </w:r>
      <w:r>
        <w:t>children</w:t>
      </w:r>
      <w:r>
        <w:rPr>
          <w:spacing w:val="-10"/>
        </w:rPr>
        <w:t xml:space="preserve"> </w:t>
      </w:r>
      <w:r>
        <w:t>and</w:t>
      </w:r>
      <w:r>
        <w:rPr>
          <w:spacing w:val="-10"/>
        </w:rPr>
        <w:t xml:space="preserve"> </w:t>
      </w:r>
      <w:r>
        <w:t>should</w:t>
      </w:r>
      <w:r>
        <w:rPr>
          <w:spacing w:val="-10"/>
        </w:rPr>
        <w:t xml:space="preserve"> </w:t>
      </w:r>
      <w:r>
        <w:t>therefore be taught differently, but in reality, we may still teach the way that we were taught as children.</w:t>
      </w:r>
    </w:p>
    <w:p w14:paraId="598963F1" w14:textId="78B716EF" w:rsidR="00C1577A" w:rsidRDefault="00F33B32" w:rsidP="004941E8">
      <w:pPr>
        <w:pStyle w:val="BodyText"/>
        <w:spacing w:after="120"/>
        <w:ind w:left="0"/>
        <w:jc w:val="both"/>
        <w:rPr>
          <w:spacing w:val="-13"/>
        </w:rPr>
      </w:pPr>
      <w:r>
        <w:t>The MA Department of Elementary and Secondary Education, Adult</w:t>
      </w:r>
      <w:r>
        <w:rPr>
          <w:spacing w:val="-1"/>
        </w:rPr>
        <w:t xml:space="preserve"> </w:t>
      </w:r>
      <w:r>
        <w:t>and Community Learning Services (ACLS) uses a 6-step Educator Growth and Effectiveness (EGE) Continuous</w:t>
      </w:r>
      <w:r>
        <w:rPr>
          <w:spacing w:val="-5"/>
        </w:rPr>
        <w:t xml:space="preserve"> </w:t>
      </w:r>
      <w:r>
        <w:t>Learning</w:t>
      </w:r>
      <w:r>
        <w:rPr>
          <w:spacing w:val="-4"/>
        </w:rPr>
        <w:t xml:space="preserve"> </w:t>
      </w:r>
      <w:r>
        <w:t>Cycle</w:t>
      </w:r>
      <w:r>
        <w:rPr>
          <w:spacing w:val="-7"/>
        </w:rPr>
        <w:t xml:space="preserve"> </w:t>
      </w:r>
      <w:r>
        <w:t>(see</w:t>
      </w:r>
      <w:r>
        <w:rPr>
          <w:spacing w:val="-3"/>
        </w:rPr>
        <w:t xml:space="preserve"> </w:t>
      </w:r>
      <w:r>
        <w:t>graphic</w:t>
      </w:r>
      <w:r>
        <w:rPr>
          <w:spacing w:val="-6"/>
        </w:rPr>
        <w:t xml:space="preserve"> </w:t>
      </w:r>
      <w:r>
        <w:t>below),</w:t>
      </w:r>
      <w:r>
        <w:rPr>
          <w:spacing w:val="-6"/>
        </w:rPr>
        <w:t xml:space="preserve"> </w:t>
      </w:r>
      <w:r>
        <w:t>part</w:t>
      </w:r>
      <w:r>
        <w:rPr>
          <w:spacing w:val="-6"/>
        </w:rPr>
        <w:t xml:space="preserve"> </w:t>
      </w:r>
      <w:r>
        <w:t>of</w:t>
      </w:r>
      <w:r>
        <w:rPr>
          <w:spacing w:val="-6"/>
        </w:rPr>
        <w:t xml:space="preserve"> </w:t>
      </w:r>
      <w:r>
        <w:t>the Educator</w:t>
      </w:r>
      <w:r>
        <w:rPr>
          <w:spacing w:val="-13"/>
        </w:rPr>
        <w:t xml:space="preserve"> </w:t>
      </w:r>
      <w:r>
        <w:t>Growth</w:t>
      </w:r>
      <w:r>
        <w:rPr>
          <w:spacing w:val="-12"/>
        </w:rPr>
        <w:t xml:space="preserve"> </w:t>
      </w:r>
      <w:r>
        <w:t>and</w:t>
      </w:r>
      <w:r>
        <w:rPr>
          <w:spacing w:val="-13"/>
        </w:rPr>
        <w:t xml:space="preserve"> </w:t>
      </w:r>
      <w:r>
        <w:t>Effectiveness</w:t>
      </w:r>
      <w:r>
        <w:rPr>
          <w:spacing w:val="-12"/>
        </w:rPr>
        <w:t xml:space="preserve"> </w:t>
      </w:r>
      <w:r>
        <w:t>Model.</w:t>
      </w:r>
      <w:r>
        <w:rPr>
          <w:spacing w:val="-13"/>
        </w:rPr>
        <w:t xml:space="preserve"> </w:t>
      </w:r>
    </w:p>
    <w:p w14:paraId="5890C37B" w14:textId="2C903C10" w:rsidR="00C1577A" w:rsidRPr="00C1577A" w:rsidRDefault="00C1577A" w:rsidP="00C1577A">
      <w:pPr>
        <w:pStyle w:val="Caption"/>
      </w:pPr>
      <w:r>
        <w:t>Six</w:t>
      </w:r>
      <w:r>
        <w:rPr>
          <w:spacing w:val="-7"/>
        </w:rPr>
        <w:t xml:space="preserve"> </w:t>
      </w:r>
      <w:r>
        <w:t>Step</w:t>
      </w:r>
      <w:r>
        <w:rPr>
          <w:spacing w:val="-5"/>
        </w:rPr>
        <w:t xml:space="preserve"> </w:t>
      </w:r>
      <w:r>
        <w:t>EGE</w:t>
      </w:r>
      <w:r>
        <w:rPr>
          <w:spacing w:val="-5"/>
        </w:rPr>
        <w:t xml:space="preserve"> </w:t>
      </w:r>
      <w:r>
        <w:t>Continuous</w:t>
      </w:r>
      <w:r>
        <w:rPr>
          <w:spacing w:val="-3"/>
        </w:rPr>
        <w:t xml:space="preserve"> </w:t>
      </w:r>
      <w:r>
        <w:t>Learning</w:t>
      </w:r>
      <w:r>
        <w:rPr>
          <w:spacing w:val="-3"/>
        </w:rPr>
        <w:t xml:space="preserve"> </w:t>
      </w:r>
      <w:r>
        <w:rPr>
          <w:spacing w:val="-4"/>
        </w:rPr>
        <w:t>Cycle</w:t>
      </w:r>
    </w:p>
    <w:p w14:paraId="71B53548" w14:textId="6897CF6B" w:rsidR="00D267E6" w:rsidRPr="00775732" w:rsidRDefault="00C1577A" w:rsidP="00775732">
      <w:pPr>
        <w:pStyle w:val="BodyText"/>
        <w:ind w:left="0"/>
        <w:jc w:val="center"/>
        <w:rPr>
          <w:spacing w:val="-13"/>
        </w:rPr>
      </w:pPr>
      <w:r>
        <w:rPr>
          <w:noProof/>
        </w:rPr>
        <w:drawing>
          <wp:inline distT="0" distB="0" distL="0" distR="0" wp14:anchorId="7004D912" wp14:editId="3747AF2D">
            <wp:extent cx="2029688" cy="1608010"/>
            <wp:effectExtent l="0" t="0" r="2540" b="5080"/>
            <wp:docPr id="67" name="Image 67" descr="Six Step EGE Continuous Learning Cycle graph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Six Step EGE Continuous Learning Cycle graphic"/>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29688" cy="1608010"/>
                    </a:xfrm>
                    <a:prstGeom prst="rect">
                      <a:avLst/>
                    </a:prstGeom>
                  </pic:spPr>
                </pic:pic>
              </a:graphicData>
            </a:graphic>
          </wp:inline>
        </w:drawing>
      </w:r>
    </w:p>
    <w:p w14:paraId="38665247" w14:textId="12F23A59" w:rsidR="00F33B32" w:rsidRDefault="00000000" w:rsidP="00775732">
      <w:pPr>
        <w:pStyle w:val="BodyText"/>
        <w:spacing w:before="120" w:after="120"/>
        <w:ind w:left="0"/>
        <w:jc w:val="both"/>
        <w:rPr>
          <w:i/>
        </w:rPr>
      </w:pPr>
      <w:r>
        <w:t>This</w:t>
      </w:r>
      <w:r>
        <w:rPr>
          <w:spacing w:val="-12"/>
        </w:rPr>
        <w:t xml:space="preserve"> </w:t>
      </w:r>
      <w:r>
        <w:t>proficiency guide is intended to be used in conjunction with the EGE model</w:t>
      </w:r>
      <w:r>
        <w:rPr>
          <w:spacing w:val="-6"/>
        </w:rPr>
        <w:t xml:space="preserve"> </w:t>
      </w:r>
      <w:r>
        <w:t>which</w:t>
      </w:r>
      <w:r>
        <w:rPr>
          <w:spacing w:val="-8"/>
        </w:rPr>
        <w:t xml:space="preserve"> </w:t>
      </w:r>
      <w:r>
        <w:t>is</w:t>
      </w:r>
      <w:r>
        <w:rPr>
          <w:spacing w:val="-9"/>
        </w:rPr>
        <w:t xml:space="preserve"> </w:t>
      </w:r>
      <w:r>
        <w:t>designed</w:t>
      </w:r>
      <w:r>
        <w:rPr>
          <w:spacing w:val="-7"/>
        </w:rPr>
        <w:t xml:space="preserve"> </w:t>
      </w:r>
      <w:r>
        <w:t>to</w:t>
      </w:r>
      <w:r>
        <w:rPr>
          <w:spacing w:val="-7"/>
        </w:rPr>
        <w:t xml:space="preserve"> </w:t>
      </w:r>
      <w:r>
        <w:t>support</w:t>
      </w:r>
      <w:r>
        <w:rPr>
          <w:spacing w:val="-6"/>
        </w:rPr>
        <w:t xml:space="preserve"> </w:t>
      </w:r>
      <w:r>
        <w:t>teachers</w:t>
      </w:r>
      <w:r>
        <w:rPr>
          <w:spacing w:val="-9"/>
        </w:rPr>
        <w:t xml:space="preserve"> </w:t>
      </w:r>
      <w:r>
        <w:t>and</w:t>
      </w:r>
      <w:r>
        <w:rPr>
          <w:spacing w:val="-7"/>
        </w:rPr>
        <w:t xml:space="preserve"> </w:t>
      </w:r>
      <w:r>
        <w:t>directors in reflecting upon and taking an active role in improving instructional practices. It is grounded in three key questions:</w:t>
      </w:r>
      <w:r>
        <w:rPr>
          <w:spacing w:val="-7"/>
        </w:rPr>
        <w:t xml:space="preserve"> </w:t>
      </w:r>
      <w:r>
        <w:rPr>
          <w:i/>
        </w:rPr>
        <w:t>1)</w:t>
      </w:r>
      <w:r>
        <w:rPr>
          <w:i/>
          <w:spacing w:val="-6"/>
        </w:rPr>
        <w:t xml:space="preserve"> </w:t>
      </w:r>
      <w:r>
        <w:rPr>
          <w:i/>
        </w:rPr>
        <w:t>Are</w:t>
      </w:r>
      <w:r>
        <w:rPr>
          <w:i/>
          <w:spacing w:val="-8"/>
        </w:rPr>
        <w:t xml:space="preserve"> </w:t>
      </w:r>
      <w:r>
        <w:rPr>
          <w:i/>
        </w:rPr>
        <w:t>students</w:t>
      </w:r>
      <w:r>
        <w:rPr>
          <w:i/>
          <w:spacing w:val="-8"/>
        </w:rPr>
        <w:t xml:space="preserve"> </w:t>
      </w:r>
      <w:r>
        <w:rPr>
          <w:i/>
        </w:rPr>
        <w:t>learning?</w:t>
      </w:r>
      <w:r>
        <w:rPr>
          <w:i/>
          <w:spacing w:val="-6"/>
        </w:rPr>
        <w:t xml:space="preserve"> </w:t>
      </w:r>
      <w:r>
        <w:rPr>
          <w:i/>
        </w:rPr>
        <w:t>2)</w:t>
      </w:r>
      <w:r>
        <w:rPr>
          <w:i/>
          <w:spacing w:val="-8"/>
        </w:rPr>
        <w:t xml:space="preserve"> </w:t>
      </w:r>
      <w:r>
        <w:rPr>
          <w:i/>
        </w:rPr>
        <w:t>What</w:t>
      </w:r>
      <w:r>
        <w:rPr>
          <w:i/>
          <w:spacing w:val="-6"/>
        </w:rPr>
        <w:t xml:space="preserve"> </w:t>
      </w:r>
      <w:r>
        <w:rPr>
          <w:i/>
        </w:rPr>
        <w:t>is</w:t>
      </w:r>
      <w:r>
        <w:rPr>
          <w:i/>
          <w:spacing w:val="-9"/>
        </w:rPr>
        <w:t xml:space="preserve"> </w:t>
      </w:r>
      <w:r>
        <w:rPr>
          <w:i/>
        </w:rPr>
        <w:t>the</w:t>
      </w:r>
      <w:r>
        <w:rPr>
          <w:i/>
          <w:spacing w:val="-9"/>
        </w:rPr>
        <w:t xml:space="preserve"> </w:t>
      </w:r>
      <w:r>
        <w:rPr>
          <w:i/>
        </w:rPr>
        <w:t>teacher doing</w:t>
      </w:r>
      <w:r>
        <w:rPr>
          <w:i/>
          <w:spacing w:val="5"/>
        </w:rPr>
        <w:t xml:space="preserve"> </w:t>
      </w:r>
      <w:r>
        <w:rPr>
          <w:i/>
        </w:rPr>
        <w:t>that</w:t>
      </w:r>
      <w:r>
        <w:rPr>
          <w:i/>
          <w:spacing w:val="6"/>
        </w:rPr>
        <w:t xml:space="preserve"> </w:t>
      </w:r>
      <w:r>
        <w:rPr>
          <w:i/>
        </w:rPr>
        <w:t>contributes</w:t>
      </w:r>
      <w:r>
        <w:rPr>
          <w:i/>
          <w:spacing w:val="6"/>
        </w:rPr>
        <w:t xml:space="preserve"> </w:t>
      </w:r>
      <w:r>
        <w:rPr>
          <w:i/>
        </w:rPr>
        <w:t>to</w:t>
      </w:r>
      <w:r>
        <w:rPr>
          <w:i/>
          <w:spacing w:val="4"/>
        </w:rPr>
        <w:t xml:space="preserve"> </w:t>
      </w:r>
      <w:r>
        <w:rPr>
          <w:i/>
        </w:rPr>
        <w:t>and</w:t>
      </w:r>
      <w:r>
        <w:rPr>
          <w:i/>
          <w:spacing w:val="6"/>
        </w:rPr>
        <w:t xml:space="preserve"> </w:t>
      </w:r>
      <w:r>
        <w:rPr>
          <w:i/>
        </w:rPr>
        <w:t>supports</w:t>
      </w:r>
      <w:r>
        <w:rPr>
          <w:i/>
          <w:spacing w:val="5"/>
        </w:rPr>
        <w:t xml:space="preserve"> </w:t>
      </w:r>
      <w:r>
        <w:rPr>
          <w:i/>
        </w:rPr>
        <w:t>that</w:t>
      </w:r>
      <w:r>
        <w:rPr>
          <w:i/>
          <w:spacing w:val="6"/>
        </w:rPr>
        <w:t xml:space="preserve"> </w:t>
      </w:r>
      <w:r>
        <w:rPr>
          <w:i/>
        </w:rPr>
        <w:t>learning?</w:t>
      </w:r>
      <w:r>
        <w:rPr>
          <w:i/>
          <w:spacing w:val="5"/>
        </w:rPr>
        <w:t xml:space="preserve"> </w:t>
      </w:r>
      <w:r w:rsidR="00EC31A0">
        <w:rPr>
          <w:spacing w:val="-5"/>
        </w:rPr>
        <w:t>A</w:t>
      </w:r>
      <w:r>
        <w:rPr>
          <w:spacing w:val="-5"/>
        </w:rPr>
        <w:t>nd</w:t>
      </w:r>
      <w:r w:rsidR="00EC31A0">
        <w:rPr>
          <w:spacing w:val="-5"/>
        </w:rPr>
        <w:t xml:space="preserve"> </w:t>
      </w:r>
      <w:r>
        <w:rPr>
          <w:i/>
        </w:rPr>
        <w:t>3) What else might the teacher do to enhance studen</w:t>
      </w:r>
      <w:r w:rsidR="00C1577A">
        <w:rPr>
          <w:i/>
        </w:rPr>
        <w:t>t</w:t>
      </w:r>
      <w:r w:rsidR="00181F97">
        <w:rPr>
          <w:i/>
        </w:rPr>
        <w:t xml:space="preserve"> </w:t>
      </w:r>
      <w:r w:rsidR="00C1577A">
        <w:rPr>
          <w:i/>
        </w:rPr>
        <w:t>learning?</w:t>
      </w:r>
    </w:p>
    <w:p w14:paraId="3A8F11E7" w14:textId="5ADF0241" w:rsidR="001C3910" w:rsidRPr="00F33B32" w:rsidRDefault="001C3910" w:rsidP="00D267E6">
      <w:pPr>
        <w:pStyle w:val="BodyText"/>
        <w:spacing w:after="120"/>
        <w:ind w:left="0"/>
        <w:jc w:val="both"/>
        <w:rPr>
          <w:i/>
        </w:rPr>
      </w:pPr>
      <w:r>
        <w:t>The EGE model requires an inclusive planning process that creates opportunities for program teams to consider how the EGE can be adapted and implemented to meet individual staff needs (Step 1). Next, individual practitioners self-analyze and reflect on their teaching (Step 2), using the relevant proficiency guide(s)</w:t>
      </w:r>
      <w:r>
        <w:rPr>
          <w:spacing w:val="-13"/>
        </w:rPr>
        <w:t xml:space="preserve"> </w:t>
      </w:r>
      <w:r>
        <w:t>and</w:t>
      </w:r>
      <w:r>
        <w:rPr>
          <w:spacing w:val="-12"/>
        </w:rPr>
        <w:t xml:space="preserve"> </w:t>
      </w:r>
      <w:r>
        <w:t>recent</w:t>
      </w:r>
      <w:r>
        <w:rPr>
          <w:spacing w:val="-13"/>
        </w:rPr>
        <w:t xml:space="preserve"> </w:t>
      </w:r>
      <w:r>
        <w:t>feedback</w:t>
      </w:r>
      <w:r>
        <w:rPr>
          <w:spacing w:val="-12"/>
        </w:rPr>
        <w:t xml:space="preserve"> </w:t>
      </w:r>
      <w:r>
        <w:t>on</w:t>
      </w:r>
      <w:r>
        <w:rPr>
          <w:spacing w:val="-13"/>
        </w:rPr>
        <w:t xml:space="preserve"> </w:t>
      </w:r>
      <w:r>
        <w:t>their</w:t>
      </w:r>
      <w:r>
        <w:rPr>
          <w:spacing w:val="-12"/>
        </w:rPr>
        <w:t xml:space="preserve"> </w:t>
      </w:r>
      <w:r>
        <w:t>teaching</w:t>
      </w:r>
      <w:r>
        <w:rPr>
          <w:spacing w:val="-13"/>
        </w:rPr>
        <w:t xml:space="preserve"> </w:t>
      </w:r>
      <w:r>
        <w:t>by</w:t>
      </w:r>
      <w:r>
        <w:rPr>
          <w:spacing w:val="-12"/>
        </w:rPr>
        <w:t xml:space="preserve"> </w:t>
      </w:r>
      <w:r>
        <w:t>a</w:t>
      </w:r>
      <w:r>
        <w:rPr>
          <w:spacing w:val="-12"/>
        </w:rPr>
        <w:t xml:space="preserve"> </w:t>
      </w:r>
      <w:r>
        <w:t>director,</w:t>
      </w:r>
      <w:r>
        <w:rPr>
          <w:spacing w:val="-13"/>
        </w:rPr>
        <w:t xml:space="preserve"> </w:t>
      </w:r>
      <w:r>
        <w:t>supervisor,</w:t>
      </w:r>
      <w:r>
        <w:rPr>
          <w:spacing w:val="-12"/>
        </w:rPr>
        <w:t xml:space="preserve"> </w:t>
      </w:r>
      <w:r>
        <w:t>or</w:t>
      </w:r>
      <w:r>
        <w:rPr>
          <w:spacing w:val="-13"/>
        </w:rPr>
        <w:t xml:space="preserve"> </w:t>
      </w:r>
      <w:r>
        <w:t>other</w:t>
      </w:r>
      <w:r>
        <w:rPr>
          <w:spacing w:val="-12"/>
        </w:rPr>
        <w:t xml:space="preserve"> </w:t>
      </w:r>
      <w:r>
        <w:t>colleague.</w:t>
      </w:r>
      <w:r>
        <w:rPr>
          <w:spacing w:val="-13"/>
        </w:rPr>
        <w:t xml:space="preserve"> </w:t>
      </w:r>
      <w:r>
        <w:t>Based</w:t>
      </w:r>
      <w:r>
        <w:rPr>
          <w:spacing w:val="-12"/>
        </w:rPr>
        <w:t xml:space="preserve"> </w:t>
      </w:r>
      <w:r>
        <w:t>on</w:t>
      </w:r>
      <w:r>
        <w:rPr>
          <w:spacing w:val="-12"/>
        </w:rPr>
        <w:t xml:space="preserve"> </w:t>
      </w:r>
      <w:r>
        <w:t>their reflection,</w:t>
      </w:r>
      <w:r>
        <w:rPr>
          <w:spacing w:val="-10"/>
        </w:rPr>
        <w:t xml:space="preserve"> </w:t>
      </w:r>
      <w:r>
        <w:t>teachers</w:t>
      </w:r>
      <w:r>
        <w:rPr>
          <w:spacing w:val="-11"/>
        </w:rPr>
        <w:t xml:space="preserve"> </w:t>
      </w:r>
      <w:r>
        <w:t>then</w:t>
      </w:r>
      <w:r>
        <w:rPr>
          <w:spacing w:val="-11"/>
        </w:rPr>
        <w:t xml:space="preserve"> </w:t>
      </w:r>
      <w:r>
        <w:t>draft</w:t>
      </w:r>
      <w:r>
        <w:rPr>
          <w:spacing w:val="-8"/>
        </w:rPr>
        <w:t xml:space="preserve"> </w:t>
      </w:r>
      <w:r>
        <w:t>goals</w:t>
      </w:r>
      <w:r>
        <w:rPr>
          <w:spacing w:val="-9"/>
        </w:rPr>
        <w:t xml:space="preserve"> </w:t>
      </w:r>
      <w:r>
        <w:t>for</w:t>
      </w:r>
      <w:r>
        <w:rPr>
          <w:spacing w:val="-11"/>
        </w:rPr>
        <w:t xml:space="preserve"> </w:t>
      </w:r>
      <w:r>
        <w:t>enhancing</w:t>
      </w:r>
      <w:r>
        <w:rPr>
          <w:spacing w:val="-11"/>
        </w:rPr>
        <w:t xml:space="preserve"> </w:t>
      </w:r>
      <w:r>
        <w:t>their</w:t>
      </w:r>
      <w:r>
        <w:rPr>
          <w:spacing w:val="-8"/>
        </w:rPr>
        <w:t xml:space="preserve"> </w:t>
      </w:r>
      <w:r>
        <w:t>practice</w:t>
      </w:r>
      <w:r>
        <w:rPr>
          <w:spacing w:val="-10"/>
        </w:rPr>
        <w:t xml:space="preserve"> </w:t>
      </w:r>
      <w:r>
        <w:t>(Step</w:t>
      </w:r>
      <w:r>
        <w:rPr>
          <w:spacing w:val="-10"/>
        </w:rPr>
        <w:t xml:space="preserve"> </w:t>
      </w:r>
      <w:r>
        <w:t>3).</w:t>
      </w:r>
      <w:r>
        <w:rPr>
          <w:spacing w:val="-11"/>
        </w:rPr>
        <w:t xml:space="preserve"> </w:t>
      </w:r>
      <w:r>
        <w:t>These</w:t>
      </w:r>
      <w:r>
        <w:rPr>
          <w:spacing w:val="-9"/>
        </w:rPr>
        <w:t xml:space="preserve"> </w:t>
      </w:r>
      <w:r>
        <w:t>goals</w:t>
      </w:r>
      <w:r>
        <w:rPr>
          <w:spacing w:val="-11"/>
        </w:rPr>
        <w:t xml:space="preserve"> </w:t>
      </w:r>
      <w:r>
        <w:t>may</w:t>
      </w:r>
      <w:r>
        <w:rPr>
          <w:spacing w:val="-12"/>
        </w:rPr>
        <w:t xml:space="preserve"> </w:t>
      </w:r>
      <w:r>
        <w:t>vary</w:t>
      </w:r>
      <w:r>
        <w:rPr>
          <w:spacing w:val="-10"/>
        </w:rPr>
        <w:t xml:space="preserve"> </w:t>
      </w:r>
      <w:r>
        <w:t>in</w:t>
      </w:r>
      <w:r>
        <w:rPr>
          <w:spacing w:val="-12"/>
        </w:rPr>
        <w:t xml:space="preserve"> </w:t>
      </w:r>
      <w:r>
        <w:t>the</w:t>
      </w:r>
      <w:r>
        <w:rPr>
          <w:spacing w:val="-10"/>
        </w:rPr>
        <w:t xml:space="preserve"> </w:t>
      </w:r>
      <w:r>
        <w:t>time it takes to complete them, depending on the type of goal and urgency. Teachers seek out professional learning opportunities related to their goals and implement specific approaches (Step 4), periodically assessing their progress (Step 5) to ensure they are on target. At the end of the academic year, or at another</w:t>
      </w:r>
      <w:r>
        <w:rPr>
          <w:spacing w:val="-7"/>
        </w:rPr>
        <w:t xml:space="preserve"> </w:t>
      </w:r>
      <w:r>
        <w:t>designated</w:t>
      </w:r>
      <w:r>
        <w:rPr>
          <w:spacing w:val="-7"/>
        </w:rPr>
        <w:t xml:space="preserve"> </w:t>
      </w:r>
      <w:r>
        <w:t>time,</w:t>
      </w:r>
      <w:r>
        <w:rPr>
          <w:spacing w:val="-8"/>
        </w:rPr>
        <w:t xml:space="preserve"> </w:t>
      </w:r>
      <w:r>
        <w:t>they</w:t>
      </w:r>
      <w:r>
        <w:rPr>
          <w:spacing w:val="-5"/>
        </w:rPr>
        <w:t xml:space="preserve"> </w:t>
      </w:r>
      <w:r>
        <w:t>assess</w:t>
      </w:r>
      <w:r>
        <w:rPr>
          <w:spacing w:val="-7"/>
        </w:rPr>
        <w:t xml:space="preserve"> </w:t>
      </w:r>
      <w:r>
        <w:t>and</w:t>
      </w:r>
      <w:r>
        <w:rPr>
          <w:spacing w:val="-7"/>
        </w:rPr>
        <w:t xml:space="preserve"> </w:t>
      </w:r>
      <w:r>
        <w:t>report</w:t>
      </w:r>
      <w:r>
        <w:rPr>
          <w:spacing w:val="-6"/>
        </w:rPr>
        <w:t xml:space="preserve"> </w:t>
      </w:r>
      <w:r>
        <w:t>on</w:t>
      </w:r>
      <w:r>
        <w:rPr>
          <w:spacing w:val="-10"/>
        </w:rPr>
        <w:t xml:space="preserve"> </w:t>
      </w:r>
      <w:r>
        <w:t>their</w:t>
      </w:r>
      <w:r>
        <w:rPr>
          <w:spacing w:val="-7"/>
        </w:rPr>
        <w:t xml:space="preserve"> </w:t>
      </w:r>
      <w:r>
        <w:t>progress,</w:t>
      </w:r>
      <w:r>
        <w:rPr>
          <w:spacing w:val="-6"/>
        </w:rPr>
        <w:t xml:space="preserve"> </w:t>
      </w:r>
      <w:r>
        <w:t>dialoguing</w:t>
      </w:r>
      <w:r>
        <w:rPr>
          <w:spacing w:val="-7"/>
        </w:rPr>
        <w:t xml:space="preserve"> </w:t>
      </w:r>
      <w:r>
        <w:t>with</w:t>
      </w:r>
      <w:r>
        <w:rPr>
          <w:spacing w:val="-7"/>
        </w:rPr>
        <w:t xml:space="preserve"> </w:t>
      </w:r>
      <w:r>
        <w:t>their</w:t>
      </w:r>
      <w:r>
        <w:rPr>
          <w:spacing w:val="-7"/>
        </w:rPr>
        <w:t xml:space="preserve"> </w:t>
      </w:r>
      <w:r>
        <w:t>colleagues</w:t>
      </w:r>
      <w:r>
        <w:rPr>
          <w:spacing w:val="-6"/>
        </w:rPr>
        <w:t xml:space="preserve"> </w:t>
      </w:r>
      <w:r>
        <w:t>about what they have learned (Step 6).</w:t>
      </w:r>
    </w:p>
    <w:p w14:paraId="50A3AE41" w14:textId="77777777" w:rsidR="009F52B4" w:rsidRDefault="009F52B4" w:rsidP="00D267E6">
      <w:pPr>
        <w:spacing w:after="120"/>
        <w:jc w:val="both"/>
        <w:sectPr w:rsidR="009F52B4" w:rsidSect="002D7363">
          <w:pgSz w:w="12240" w:h="15840"/>
          <w:pgMar w:top="1800" w:right="1440" w:bottom="1440" w:left="1440" w:header="0" w:footer="720" w:gutter="0"/>
          <w:cols w:space="720"/>
        </w:sectPr>
      </w:pPr>
    </w:p>
    <w:p w14:paraId="46D64B64" w14:textId="5277594A" w:rsidR="009F52B4" w:rsidRDefault="00000000" w:rsidP="00D267E6">
      <w:pPr>
        <w:pStyle w:val="BodyText"/>
        <w:spacing w:after="120"/>
        <w:ind w:left="0"/>
        <w:jc w:val="both"/>
      </w:pPr>
      <w:r>
        <w:lastRenderedPageBreak/>
        <w:t>Teachers working with adult learners ideally are lifelong learners themselves.</w:t>
      </w:r>
      <w:r w:rsidR="00775732">
        <w:t xml:space="preserve"> </w:t>
      </w:r>
      <w:r>
        <w:t>They are aware that research</w:t>
      </w:r>
      <w:r>
        <w:rPr>
          <w:spacing w:val="-13"/>
        </w:rPr>
        <w:t xml:space="preserve"> </w:t>
      </w:r>
      <w:r>
        <w:t>on</w:t>
      </w:r>
      <w:r>
        <w:rPr>
          <w:spacing w:val="-12"/>
        </w:rPr>
        <w:t xml:space="preserve"> </w:t>
      </w:r>
      <w:r>
        <w:t>using</w:t>
      </w:r>
      <w:r>
        <w:rPr>
          <w:spacing w:val="-13"/>
        </w:rPr>
        <w:t xml:space="preserve"> </w:t>
      </w:r>
      <w:r>
        <w:t>best</w:t>
      </w:r>
      <w:r>
        <w:rPr>
          <w:spacing w:val="-12"/>
        </w:rPr>
        <w:t xml:space="preserve"> </w:t>
      </w:r>
      <w:r>
        <w:t>practices</w:t>
      </w:r>
      <w:r>
        <w:rPr>
          <w:spacing w:val="-13"/>
        </w:rPr>
        <w:t xml:space="preserve"> </w:t>
      </w:r>
      <w:r>
        <w:t>for</w:t>
      </w:r>
      <w:r>
        <w:rPr>
          <w:spacing w:val="-12"/>
        </w:rPr>
        <w:t xml:space="preserve"> </w:t>
      </w:r>
      <w:r>
        <w:t>teaching</w:t>
      </w:r>
      <w:r>
        <w:rPr>
          <w:spacing w:val="-13"/>
        </w:rPr>
        <w:t xml:space="preserve"> </w:t>
      </w:r>
      <w:r>
        <w:t>mathematics</w:t>
      </w:r>
      <w:r>
        <w:rPr>
          <w:spacing w:val="-12"/>
        </w:rPr>
        <w:t xml:space="preserve"> </w:t>
      </w:r>
      <w:r>
        <w:t>with</w:t>
      </w:r>
      <w:r>
        <w:rPr>
          <w:spacing w:val="-12"/>
        </w:rPr>
        <w:t xml:space="preserve"> </w:t>
      </w:r>
      <w:r>
        <w:t>understanding</w:t>
      </w:r>
      <w:r>
        <w:rPr>
          <w:spacing w:val="-13"/>
        </w:rPr>
        <w:t xml:space="preserve"> </w:t>
      </w:r>
      <w:r>
        <w:t>is</w:t>
      </w:r>
      <w:r>
        <w:rPr>
          <w:spacing w:val="-12"/>
        </w:rPr>
        <w:t xml:space="preserve"> </w:t>
      </w:r>
      <w:r>
        <w:t>constantly</w:t>
      </w:r>
      <w:r>
        <w:rPr>
          <w:spacing w:val="-13"/>
        </w:rPr>
        <w:t xml:space="preserve"> </w:t>
      </w:r>
      <w:r>
        <w:t>evolving.</w:t>
      </w:r>
      <w:r>
        <w:rPr>
          <w:spacing w:val="-12"/>
        </w:rPr>
        <w:t xml:space="preserve"> </w:t>
      </w:r>
      <w:r>
        <w:t>They are</w:t>
      </w:r>
      <w:r>
        <w:rPr>
          <w:spacing w:val="-4"/>
        </w:rPr>
        <w:t xml:space="preserve"> </w:t>
      </w:r>
      <w:r>
        <w:t>aware</w:t>
      </w:r>
      <w:r>
        <w:rPr>
          <w:spacing w:val="-4"/>
        </w:rPr>
        <w:t xml:space="preserve"> </w:t>
      </w:r>
      <w:r>
        <w:t>that</w:t>
      </w:r>
      <w:r>
        <w:rPr>
          <w:spacing w:val="-7"/>
        </w:rPr>
        <w:t xml:space="preserve"> </w:t>
      </w:r>
      <w:r>
        <w:t>to</w:t>
      </w:r>
      <w:r>
        <w:rPr>
          <w:spacing w:val="-5"/>
        </w:rPr>
        <w:t xml:space="preserve"> </w:t>
      </w:r>
      <w:r>
        <w:t>effectively</w:t>
      </w:r>
      <w:r>
        <w:rPr>
          <w:spacing w:val="-4"/>
        </w:rPr>
        <w:t xml:space="preserve"> </w:t>
      </w:r>
      <w:r>
        <w:t>teach</w:t>
      </w:r>
      <w:r>
        <w:rPr>
          <w:spacing w:val="-5"/>
        </w:rPr>
        <w:t xml:space="preserve"> </w:t>
      </w:r>
      <w:r>
        <w:t>adult</w:t>
      </w:r>
      <w:r>
        <w:rPr>
          <w:spacing w:val="-4"/>
        </w:rPr>
        <w:t xml:space="preserve"> </w:t>
      </w:r>
      <w:r>
        <w:t>learners</w:t>
      </w:r>
      <w:r>
        <w:rPr>
          <w:spacing w:val="-4"/>
        </w:rPr>
        <w:t xml:space="preserve"> </w:t>
      </w:r>
      <w:r>
        <w:t>strong</w:t>
      </w:r>
      <w:r>
        <w:rPr>
          <w:spacing w:val="-5"/>
        </w:rPr>
        <w:t xml:space="preserve"> </w:t>
      </w:r>
      <w:r>
        <w:t>content</w:t>
      </w:r>
      <w:r>
        <w:rPr>
          <w:spacing w:val="-4"/>
        </w:rPr>
        <w:t xml:space="preserve"> </w:t>
      </w:r>
      <w:r>
        <w:t>knowledge</w:t>
      </w:r>
      <w:r>
        <w:rPr>
          <w:spacing w:val="-4"/>
        </w:rPr>
        <w:t xml:space="preserve"> </w:t>
      </w:r>
      <w:r>
        <w:t>in</w:t>
      </w:r>
      <w:r>
        <w:rPr>
          <w:spacing w:val="-8"/>
        </w:rPr>
        <w:t xml:space="preserve"> </w:t>
      </w:r>
      <w:r>
        <w:t>mathematics</w:t>
      </w:r>
      <w:r>
        <w:rPr>
          <w:spacing w:val="-4"/>
        </w:rPr>
        <w:t xml:space="preserve"> </w:t>
      </w:r>
      <w:r>
        <w:t>is</w:t>
      </w:r>
      <w:r>
        <w:rPr>
          <w:spacing w:val="-5"/>
        </w:rPr>
        <w:t xml:space="preserve"> </w:t>
      </w:r>
      <w:r>
        <w:t>important. They must be knowledgeable about the CCRSAE content standards and the Standards for Mathematical Practice</w:t>
      </w:r>
      <w:r>
        <w:rPr>
          <w:spacing w:val="-8"/>
        </w:rPr>
        <w:t xml:space="preserve"> </w:t>
      </w:r>
      <w:r>
        <w:t>and</w:t>
      </w:r>
      <w:r>
        <w:rPr>
          <w:spacing w:val="-12"/>
        </w:rPr>
        <w:t xml:space="preserve"> </w:t>
      </w:r>
      <w:r>
        <w:t>the</w:t>
      </w:r>
      <w:r>
        <w:rPr>
          <w:spacing w:val="-11"/>
        </w:rPr>
        <w:t xml:space="preserve"> </w:t>
      </w:r>
      <w:r>
        <w:t>best</w:t>
      </w:r>
      <w:r>
        <w:rPr>
          <w:spacing w:val="-10"/>
        </w:rPr>
        <w:t xml:space="preserve"> </w:t>
      </w:r>
      <w:r>
        <w:t>ways</w:t>
      </w:r>
      <w:r>
        <w:rPr>
          <w:spacing w:val="-11"/>
        </w:rPr>
        <w:t xml:space="preserve"> </w:t>
      </w:r>
      <w:r>
        <w:t>to</w:t>
      </w:r>
      <w:r>
        <w:rPr>
          <w:spacing w:val="-10"/>
        </w:rPr>
        <w:t xml:space="preserve"> </w:t>
      </w:r>
      <w:r>
        <w:t>make</w:t>
      </w:r>
      <w:r>
        <w:rPr>
          <w:spacing w:val="-10"/>
        </w:rPr>
        <w:t xml:space="preserve"> </w:t>
      </w:r>
      <w:r>
        <w:t>them</w:t>
      </w:r>
      <w:r>
        <w:rPr>
          <w:spacing w:val="-10"/>
        </w:rPr>
        <w:t xml:space="preserve"> </w:t>
      </w:r>
      <w:r>
        <w:t>visible</w:t>
      </w:r>
      <w:r>
        <w:rPr>
          <w:spacing w:val="-11"/>
        </w:rPr>
        <w:t xml:space="preserve"> </w:t>
      </w:r>
      <w:r>
        <w:t>in</w:t>
      </w:r>
      <w:r>
        <w:rPr>
          <w:spacing w:val="-10"/>
        </w:rPr>
        <w:t xml:space="preserve"> </w:t>
      </w:r>
      <w:r>
        <w:t>the</w:t>
      </w:r>
      <w:r>
        <w:rPr>
          <w:spacing w:val="-13"/>
        </w:rPr>
        <w:t xml:space="preserve"> </w:t>
      </w:r>
      <w:r>
        <w:t>classroom.</w:t>
      </w:r>
      <w:r>
        <w:rPr>
          <w:spacing w:val="-9"/>
        </w:rPr>
        <w:t xml:space="preserve"> </w:t>
      </w:r>
      <w:r>
        <w:t>They</w:t>
      </w:r>
      <w:r>
        <w:rPr>
          <w:spacing w:val="-10"/>
        </w:rPr>
        <w:t xml:space="preserve"> </w:t>
      </w:r>
      <w:r>
        <w:t>understand</w:t>
      </w:r>
      <w:r>
        <w:rPr>
          <w:spacing w:val="-10"/>
        </w:rPr>
        <w:t xml:space="preserve"> </w:t>
      </w:r>
      <w:r>
        <w:t>the</w:t>
      </w:r>
      <w:r>
        <w:rPr>
          <w:spacing w:val="-9"/>
        </w:rPr>
        <w:t xml:space="preserve"> </w:t>
      </w:r>
      <w:r>
        <w:t>instructional</w:t>
      </w:r>
      <w:r>
        <w:rPr>
          <w:spacing w:val="-9"/>
        </w:rPr>
        <w:t xml:space="preserve"> </w:t>
      </w:r>
      <w:r>
        <w:t>shifts in</w:t>
      </w:r>
      <w:r>
        <w:rPr>
          <w:spacing w:val="-4"/>
        </w:rPr>
        <w:t xml:space="preserve"> </w:t>
      </w:r>
      <w:r>
        <w:t>the</w:t>
      </w:r>
      <w:r>
        <w:rPr>
          <w:spacing w:val="-4"/>
        </w:rPr>
        <w:t xml:space="preserve"> </w:t>
      </w:r>
      <w:r>
        <w:t>CCRSAE</w:t>
      </w:r>
      <w:r>
        <w:rPr>
          <w:spacing w:val="-5"/>
        </w:rPr>
        <w:t xml:space="preserve"> </w:t>
      </w:r>
      <w:r>
        <w:t>and</w:t>
      </w:r>
      <w:r>
        <w:rPr>
          <w:spacing w:val="-4"/>
        </w:rPr>
        <w:t xml:space="preserve"> </w:t>
      </w:r>
      <w:r>
        <w:t>how</w:t>
      </w:r>
      <w:r>
        <w:rPr>
          <w:spacing w:val="-4"/>
        </w:rPr>
        <w:t xml:space="preserve"> </w:t>
      </w:r>
      <w:r>
        <w:t>they</w:t>
      </w:r>
      <w:r>
        <w:rPr>
          <w:spacing w:val="-2"/>
        </w:rPr>
        <w:t xml:space="preserve"> </w:t>
      </w:r>
      <w:r>
        <w:t>impact</w:t>
      </w:r>
      <w:r>
        <w:rPr>
          <w:spacing w:val="-4"/>
        </w:rPr>
        <w:t xml:space="preserve"> </w:t>
      </w:r>
      <w:r>
        <w:t>the</w:t>
      </w:r>
      <w:r>
        <w:rPr>
          <w:spacing w:val="-2"/>
        </w:rPr>
        <w:t xml:space="preserve"> </w:t>
      </w:r>
      <w:r>
        <w:t>planning</w:t>
      </w:r>
      <w:r>
        <w:rPr>
          <w:spacing w:val="-3"/>
        </w:rPr>
        <w:t xml:space="preserve"> </w:t>
      </w:r>
      <w:r>
        <w:t>and</w:t>
      </w:r>
      <w:r>
        <w:rPr>
          <w:spacing w:val="-6"/>
        </w:rPr>
        <w:t xml:space="preserve"> </w:t>
      </w:r>
      <w:r>
        <w:t>delivery of</w:t>
      </w:r>
      <w:r>
        <w:rPr>
          <w:spacing w:val="-5"/>
        </w:rPr>
        <w:t xml:space="preserve"> </w:t>
      </w:r>
      <w:r>
        <w:t>lessons.</w:t>
      </w:r>
      <w:r>
        <w:rPr>
          <w:spacing w:val="-5"/>
        </w:rPr>
        <w:t xml:space="preserve"> </w:t>
      </w:r>
      <w:r>
        <w:t>Teachers</w:t>
      </w:r>
      <w:r>
        <w:rPr>
          <w:spacing w:val="-4"/>
        </w:rPr>
        <w:t xml:space="preserve"> </w:t>
      </w:r>
      <w:r>
        <w:t>must</w:t>
      </w:r>
      <w:r>
        <w:rPr>
          <w:spacing w:val="-4"/>
        </w:rPr>
        <w:t xml:space="preserve"> </w:t>
      </w:r>
      <w:r>
        <w:t>know</w:t>
      </w:r>
      <w:r>
        <w:rPr>
          <w:spacing w:val="-4"/>
        </w:rPr>
        <w:t xml:space="preserve"> </w:t>
      </w:r>
      <w:r>
        <w:t>more</w:t>
      </w:r>
      <w:r>
        <w:rPr>
          <w:spacing w:val="-4"/>
        </w:rPr>
        <w:t xml:space="preserve"> </w:t>
      </w:r>
      <w:r>
        <w:t>than just “how to do it”; they must know how to engage students in developing understanding.</w:t>
      </w:r>
    </w:p>
    <w:p w14:paraId="5D775118" w14:textId="4777BEBF" w:rsidR="009F52B4" w:rsidRDefault="00000000" w:rsidP="00D267E6">
      <w:pPr>
        <w:pStyle w:val="BodyText"/>
        <w:spacing w:after="120"/>
        <w:ind w:left="0"/>
        <w:jc w:val="both"/>
      </w:pPr>
      <w:r>
        <w:t>The</w:t>
      </w:r>
      <w:r>
        <w:rPr>
          <w:spacing w:val="-1"/>
        </w:rPr>
        <w:t xml:space="preserve"> </w:t>
      </w:r>
      <w:r>
        <w:t>needs</w:t>
      </w:r>
      <w:r>
        <w:rPr>
          <w:spacing w:val="-3"/>
        </w:rPr>
        <w:t xml:space="preserve"> </w:t>
      </w:r>
      <w:r>
        <w:t>of</w:t>
      </w:r>
      <w:r>
        <w:rPr>
          <w:spacing w:val="-3"/>
        </w:rPr>
        <w:t xml:space="preserve"> </w:t>
      </w:r>
      <w:r>
        <w:t>each</w:t>
      </w:r>
      <w:r>
        <w:rPr>
          <w:spacing w:val="-1"/>
        </w:rPr>
        <w:t xml:space="preserve"> </w:t>
      </w:r>
      <w:r>
        <w:t>teacher</w:t>
      </w:r>
      <w:r>
        <w:rPr>
          <w:spacing w:val="-3"/>
        </w:rPr>
        <w:t xml:space="preserve"> </w:t>
      </w:r>
      <w:r>
        <w:t>are</w:t>
      </w:r>
      <w:r>
        <w:rPr>
          <w:spacing w:val="-1"/>
        </w:rPr>
        <w:t xml:space="preserve"> </w:t>
      </w:r>
      <w:r>
        <w:t>different.</w:t>
      </w:r>
      <w:r>
        <w:rPr>
          <w:spacing w:val="-4"/>
        </w:rPr>
        <w:t xml:space="preserve"> </w:t>
      </w:r>
      <w:r>
        <w:t>Teachers</w:t>
      </w:r>
      <w:r>
        <w:rPr>
          <w:spacing w:val="-1"/>
        </w:rPr>
        <w:t xml:space="preserve"> </w:t>
      </w:r>
      <w:r>
        <w:t>can</w:t>
      </w:r>
      <w:r>
        <w:rPr>
          <w:spacing w:val="-4"/>
        </w:rPr>
        <w:t xml:space="preserve"> </w:t>
      </w:r>
      <w:r>
        <w:t>best</w:t>
      </w:r>
      <w:r>
        <w:rPr>
          <w:spacing w:val="-1"/>
        </w:rPr>
        <w:t xml:space="preserve"> </w:t>
      </w:r>
      <w:r>
        <w:t>plan</w:t>
      </w:r>
      <w:r>
        <w:rPr>
          <w:spacing w:val="-2"/>
        </w:rPr>
        <w:t xml:space="preserve"> </w:t>
      </w:r>
      <w:r>
        <w:t>for</w:t>
      </w:r>
      <w:r>
        <w:rPr>
          <w:spacing w:val="-1"/>
        </w:rPr>
        <w:t xml:space="preserve"> </w:t>
      </w:r>
      <w:r>
        <w:t>professional</w:t>
      </w:r>
      <w:r>
        <w:rPr>
          <w:spacing w:val="-1"/>
        </w:rPr>
        <w:t xml:space="preserve"> </w:t>
      </w:r>
      <w:r>
        <w:t>learning</w:t>
      </w:r>
      <w:r>
        <w:rPr>
          <w:spacing w:val="-2"/>
        </w:rPr>
        <w:t xml:space="preserve"> </w:t>
      </w:r>
      <w:r>
        <w:t>by reflecting</w:t>
      </w:r>
      <w:r>
        <w:rPr>
          <w:spacing w:val="-3"/>
        </w:rPr>
        <w:t xml:space="preserve"> </w:t>
      </w:r>
      <w:r>
        <w:t>on their</w:t>
      </w:r>
      <w:r>
        <w:rPr>
          <w:spacing w:val="-2"/>
        </w:rPr>
        <w:t xml:space="preserve"> </w:t>
      </w:r>
      <w:r>
        <w:t>own</w:t>
      </w:r>
      <w:r>
        <w:rPr>
          <w:spacing w:val="-2"/>
        </w:rPr>
        <w:t xml:space="preserve"> </w:t>
      </w:r>
      <w:r>
        <w:t>teaching practices to see</w:t>
      </w:r>
      <w:r>
        <w:rPr>
          <w:spacing w:val="-1"/>
        </w:rPr>
        <w:t xml:space="preserve"> </w:t>
      </w:r>
      <w:r>
        <w:t>how</w:t>
      </w:r>
      <w:r>
        <w:rPr>
          <w:spacing w:val="-1"/>
        </w:rPr>
        <w:t xml:space="preserve"> </w:t>
      </w:r>
      <w:r>
        <w:t>they</w:t>
      </w:r>
      <w:r>
        <w:rPr>
          <w:spacing w:val="-1"/>
        </w:rPr>
        <w:t xml:space="preserve"> </w:t>
      </w:r>
      <w:r>
        <w:t>align with required</w:t>
      </w:r>
      <w:r>
        <w:rPr>
          <w:spacing w:val="-3"/>
        </w:rPr>
        <w:t xml:space="preserve"> </w:t>
      </w:r>
      <w:r>
        <w:t>expectations (CCRSAE). They</w:t>
      </w:r>
      <w:r>
        <w:rPr>
          <w:spacing w:val="-1"/>
        </w:rPr>
        <w:t xml:space="preserve"> </w:t>
      </w:r>
      <w:r>
        <w:t>can assess their strengths and challenges and seek out opportunities to strengthen their perceived areas of weakness. They can make use of feedback provided by their supervisors, colleagues, and students. Developing a personal professional development plan is helpful in prioritizing learning needs.</w:t>
      </w:r>
    </w:p>
    <w:p w14:paraId="456EF776" w14:textId="6357CB6D" w:rsidR="009F52B4" w:rsidRDefault="00000000" w:rsidP="00D267E6">
      <w:pPr>
        <w:pStyle w:val="BodyText"/>
        <w:spacing w:after="120"/>
        <w:ind w:left="0"/>
        <w:jc w:val="both"/>
      </w:pPr>
      <w:r>
        <w:t xml:space="preserve">In Massachusetts in particular, there are a variety of opportunities for teachers to strengthen their practice. Through the various offerings of the SABES Mathematics and Adult Numeracy Curriculum and Instruction </w:t>
      </w:r>
      <w:r w:rsidR="008B7BA1">
        <w:t>PD Team</w:t>
      </w:r>
      <w:r>
        <w:t xml:space="preserve"> (</w:t>
      </w:r>
      <w:hyperlink r:id="rId106">
        <w:r w:rsidR="009F52B4">
          <w:rPr>
            <w:color w:val="0562C1"/>
            <w:u w:val="single" w:color="0562C1"/>
          </w:rPr>
          <w:t>https://sabes.org/pd-center/math-numeracy</w:t>
        </w:r>
      </w:hyperlink>
      <w:r>
        <w:t>), teachers can seek out a variety of professional growth activities, including both face-to-face, on-line, and blended professional development. Coaching is available for teachers, and teachers can attend onsite professional growth offerings and those sponsored by organizations for specifically learning about teaching mathematics to adult learners. They can benefit by reading in</w:t>
      </w:r>
      <w:r>
        <w:rPr>
          <w:spacing w:val="-1"/>
        </w:rPr>
        <w:t xml:space="preserve"> </w:t>
      </w:r>
      <w:r>
        <w:t>the field</w:t>
      </w:r>
      <w:r>
        <w:rPr>
          <w:spacing w:val="-1"/>
        </w:rPr>
        <w:t xml:space="preserve"> </w:t>
      </w:r>
      <w:r>
        <w:t>of adult numeracy. Working collegially with peers is also a good source for learning new and better classroom practices.</w:t>
      </w:r>
    </w:p>
    <w:p w14:paraId="4D18395E" w14:textId="77777777" w:rsidR="009F52B4" w:rsidRDefault="009F52B4">
      <w:pPr>
        <w:jc w:val="both"/>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2.1 Self-assessment"/>
        <w:tblDescription w:val="Engages in a self-assessment process using state professional standards, student data, and feedback from students and colleagues to reflect on the effectiveness of instruction, with the intention of improving practice and student learning. Considers how personal beliefs and cultural values influence instructional decisions.&#13;&#10;"/>
      </w:tblPr>
      <w:tblGrid>
        <w:gridCol w:w="487"/>
        <w:gridCol w:w="2566"/>
        <w:gridCol w:w="5619"/>
        <w:gridCol w:w="688"/>
      </w:tblGrid>
      <w:tr w:rsidR="009F52B4" w14:paraId="0ACD4F8D" w14:textId="77777777" w:rsidTr="002430C0">
        <w:trPr>
          <w:trHeight w:val="2035"/>
          <w:jc w:val="center"/>
        </w:trPr>
        <w:tc>
          <w:tcPr>
            <w:tcW w:w="487" w:type="dxa"/>
            <w:shd w:val="clear" w:color="auto" w:fill="E4DFEB"/>
          </w:tcPr>
          <w:p w14:paraId="355D9A46" w14:textId="77777777" w:rsidR="009F52B4" w:rsidRDefault="00000000">
            <w:pPr>
              <w:pStyle w:val="TableParagraph"/>
              <w:spacing w:before="27"/>
              <w:ind w:left="182" w:right="171" w:firstLine="36"/>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3" w:type="dxa"/>
            <w:gridSpan w:val="3"/>
            <w:shd w:val="clear" w:color="auto" w:fill="E4DFEB"/>
          </w:tcPr>
          <w:p w14:paraId="62F44213" w14:textId="77777777" w:rsidR="009F52B4" w:rsidRDefault="00000000">
            <w:pPr>
              <w:pStyle w:val="TableParagraph"/>
              <w:spacing w:before="24"/>
              <w:ind w:left="115"/>
              <w:jc w:val="both"/>
              <w:rPr>
                <w:b/>
                <w:sz w:val="24"/>
              </w:rPr>
            </w:pPr>
            <w:r>
              <w:rPr>
                <w:b/>
                <w:sz w:val="24"/>
              </w:rPr>
              <w:t>C2.1</w:t>
            </w:r>
            <w:r>
              <w:rPr>
                <w:b/>
                <w:spacing w:val="52"/>
                <w:sz w:val="24"/>
              </w:rPr>
              <w:t xml:space="preserve"> </w:t>
            </w:r>
            <w:r>
              <w:rPr>
                <w:b/>
                <w:sz w:val="24"/>
              </w:rPr>
              <w:t>Self-</w:t>
            </w:r>
            <w:r>
              <w:rPr>
                <w:b/>
                <w:spacing w:val="-2"/>
                <w:sz w:val="24"/>
              </w:rPr>
              <w:t>assessment</w:t>
            </w:r>
          </w:p>
          <w:p w14:paraId="4F97BA27" w14:textId="77777777" w:rsidR="009F52B4" w:rsidRDefault="00000000">
            <w:pPr>
              <w:pStyle w:val="TableParagraph"/>
              <w:ind w:left="686" w:right="98"/>
              <w:jc w:val="both"/>
              <w:rPr>
                <w:sz w:val="24"/>
              </w:rPr>
            </w:pPr>
            <w:r>
              <w:rPr>
                <w:sz w:val="24"/>
              </w:rPr>
              <w:t xml:space="preserve">Engages in a self-assessment process using state professional standards, student data, and feedback from students and colleagues to reflect on the effectiveness of </w:t>
            </w:r>
            <w:r>
              <w:rPr>
                <w:spacing w:val="-2"/>
                <w:sz w:val="24"/>
              </w:rPr>
              <w:t>instruction,</w:t>
            </w:r>
            <w:r>
              <w:rPr>
                <w:spacing w:val="-3"/>
                <w:sz w:val="24"/>
              </w:rPr>
              <w:t xml:space="preserve"> </w:t>
            </w:r>
            <w:r>
              <w:rPr>
                <w:spacing w:val="-2"/>
                <w:sz w:val="24"/>
              </w:rPr>
              <w:t>with the intention of improving</w:t>
            </w:r>
            <w:r>
              <w:rPr>
                <w:spacing w:val="-3"/>
                <w:sz w:val="24"/>
              </w:rPr>
              <w:t xml:space="preserve"> </w:t>
            </w:r>
            <w:r>
              <w:rPr>
                <w:spacing w:val="-2"/>
                <w:sz w:val="24"/>
              </w:rPr>
              <w:t>practice and student learning.</w:t>
            </w:r>
            <w:r>
              <w:rPr>
                <w:spacing w:val="-4"/>
                <w:sz w:val="24"/>
              </w:rPr>
              <w:t xml:space="preserve"> </w:t>
            </w:r>
            <w:r>
              <w:rPr>
                <w:spacing w:val="-2"/>
                <w:sz w:val="24"/>
              </w:rPr>
              <w:t xml:space="preserve">Considers </w:t>
            </w:r>
            <w:r>
              <w:rPr>
                <w:sz w:val="24"/>
              </w:rPr>
              <w:t>how personal beliefs and cultural values influence instructional decisions.</w:t>
            </w:r>
          </w:p>
        </w:tc>
      </w:tr>
      <w:tr w:rsidR="009F52B4" w14:paraId="0ADF5EDF" w14:textId="77777777" w:rsidTr="00936C34">
        <w:trPr>
          <w:trHeight w:val="633"/>
          <w:jc w:val="center"/>
        </w:trPr>
        <w:tc>
          <w:tcPr>
            <w:tcW w:w="8672" w:type="dxa"/>
            <w:gridSpan w:val="3"/>
            <w:tcBorders>
              <w:right w:val="single" w:sz="2" w:space="0" w:color="000000"/>
            </w:tcBorders>
            <w:vAlign w:val="center"/>
          </w:tcPr>
          <w:p w14:paraId="01717E7D" w14:textId="77777777" w:rsidR="009F52B4" w:rsidRDefault="00000000" w:rsidP="00936C34">
            <w:pPr>
              <w:pStyle w:val="TableParagraph"/>
              <w:spacing w:before="24"/>
              <w:ind w:left="171"/>
              <w:jc w:val="center"/>
              <w:rPr>
                <w:b/>
              </w:rPr>
            </w:pPr>
            <w:r>
              <w:rPr>
                <w:b/>
              </w:rPr>
              <w:t>Sample</w:t>
            </w:r>
            <w:r>
              <w:rPr>
                <w:b/>
                <w:spacing w:val="-5"/>
              </w:rPr>
              <w:t xml:space="preserve"> </w:t>
            </w:r>
            <w:r>
              <w:rPr>
                <w:b/>
              </w:rPr>
              <w:t>Math</w:t>
            </w:r>
            <w:r>
              <w:rPr>
                <w:b/>
                <w:spacing w:val="-5"/>
              </w:rPr>
              <w:t xml:space="preserve"> </w:t>
            </w:r>
            <w:r>
              <w:rPr>
                <w:b/>
                <w:spacing w:val="-2"/>
              </w:rPr>
              <w:t>Applications</w:t>
            </w:r>
          </w:p>
        </w:tc>
        <w:tc>
          <w:tcPr>
            <w:tcW w:w="688" w:type="dxa"/>
            <w:tcBorders>
              <w:left w:val="single" w:sz="2" w:space="0" w:color="000000"/>
            </w:tcBorders>
          </w:tcPr>
          <w:p w14:paraId="7A0E1F9A" w14:textId="77777777" w:rsidR="009F52B4" w:rsidRDefault="009F52B4">
            <w:pPr>
              <w:pStyle w:val="TableParagraph"/>
              <w:rPr>
                <w:rFonts w:ascii="Times New Roman"/>
              </w:rPr>
            </w:pPr>
          </w:p>
        </w:tc>
      </w:tr>
      <w:tr w:rsidR="009F52B4" w14:paraId="71DA055F" w14:textId="77777777" w:rsidTr="002430C0">
        <w:trPr>
          <w:trHeight w:val="633"/>
          <w:jc w:val="center"/>
        </w:trPr>
        <w:tc>
          <w:tcPr>
            <w:tcW w:w="3053" w:type="dxa"/>
            <w:gridSpan w:val="2"/>
          </w:tcPr>
          <w:p w14:paraId="36473CB2" w14:textId="77777777" w:rsidR="009F52B4" w:rsidRDefault="00000000">
            <w:pPr>
              <w:pStyle w:val="TableParagraph"/>
              <w:spacing w:before="24"/>
              <w:ind w:left="513" w:right="370" w:firstLine="338"/>
              <w:rPr>
                <w:b/>
              </w:rPr>
            </w:pPr>
            <w:r>
              <w:rPr>
                <w:b/>
              </w:rPr>
              <w:t>What Effective Math</w:t>
            </w:r>
            <w:r>
              <w:rPr>
                <w:b/>
                <w:spacing w:val="-13"/>
              </w:rPr>
              <w:t xml:space="preserve"> </w:t>
            </w:r>
            <w:r>
              <w:rPr>
                <w:b/>
              </w:rPr>
              <w:t>Teachers</w:t>
            </w:r>
            <w:r>
              <w:rPr>
                <w:b/>
                <w:spacing w:val="-12"/>
              </w:rPr>
              <w:t xml:space="preserve"> </w:t>
            </w:r>
            <w:r>
              <w:rPr>
                <w:b/>
              </w:rPr>
              <w:t>KNOW</w:t>
            </w:r>
          </w:p>
        </w:tc>
        <w:tc>
          <w:tcPr>
            <w:tcW w:w="5619" w:type="dxa"/>
            <w:tcBorders>
              <w:right w:val="single" w:sz="2" w:space="0" w:color="000000"/>
            </w:tcBorders>
          </w:tcPr>
          <w:p w14:paraId="65F04E88" w14:textId="77777777" w:rsidR="009F52B4" w:rsidRDefault="00000000">
            <w:pPr>
              <w:pStyle w:val="TableParagraph"/>
              <w:spacing w:before="24"/>
              <w:ind w:left="2042" w:right="1574" w:firstLine="173"/>
              <w:rPr>
                <w:b/>
              </w:rPr>
            </w:pPr>
            <w:r>
              <w:rPr>
                <w:b/>
              </w:rPr>
              <w:t>What Effective Math</w:t>
            </w:r>
            <w:r>
              <w:rPr>
                <w:b/>
                <w:spacing w:val="-13"/>
              </w:rPr>
              <w:t xml:space="preserve"> </w:t>
            </w:r>
            <w:r>
              <w:rPr>
                <w:b/>
              </w:rPr>
              <w:t>Teachers</w:t>
            </w:r>
            <w:r>
              <w:rPr>
                <w:b/>
                <w:spacing w:val="-12"/>
              </w:rPr>
              <w:t xml:space="preserve"> </w:t>
            </w:r>
            <w:r>
              <w:rPr>
                <w:b/>
              </w:rPr>
              <w:t>DO</w:t>
            </w:r>
          </w:p>
        </w:tc>
        <w:tc>
          <w:tcPr>
            <w:tcW w:w="688" w:type="dxa"/>
            <w:tcBorders>
              <w:left w:val="single" w:sz="2" w:space="0" w:color="000000"/>
            </w:tcBorders>
          </w:tcPr>
          <w:p w14:paraId="4F019764" w14:textId="77777777" w:rsidR="009F52B4" w:rsidRDefault="00000000">
            <w:pPr>
              <w:pStyle w:val="TableParagraph"/>
              <w:spacing w:before="30" w:line="241" w:lineRule="exact"/>
              <w:ind w:left="1" w:right="5"/>
              <w:jc w:val="center"/>
              <w:rPr>
                <w:rFonts w:ascii="Wingdings" w:hAnsi="Wingdings"/>
              </w:rPr>
            </w:pPr>
            <w:r>
              <w:rPr>
                <w:rFonts w:ascii="Wingdings" w:hAnsi="Wingdings"/>
                <w:spacing w:val="-10"/>
              </w:rPr>
              <w:t></w:t>
            </w:r>
          </w:p>
          <w:p w14:paraId="0B19A4F5" w14:textId="77777777" w:rsidR="009F52B4" w:rsidRDefault="00000000">
            <w:pPr>
              <w:pStyle w:val="TableParagraph"/>
              <w:spacing w:line="266" w:lineRule="exact"/>
              <w:ind w:right="5"/>
              <w:jc w:val="center"/>
            </w:pPr>
            <w:r>
              <w:rPr>
                <w:spacing w:val="-2"/>
              </w:rPr>
              <w:t>Focus</w:t>
            </w:r>
          </w:p>
        </w:tc>
      </w:tr>
      <w:tr w:rsidR="009F52B4" w14:paraId="181768DB" w14:textId="77777777" w:rsidTr="002430C0">
        <w:trPr>
          <w:trHeight w:val="3900"/>
          <w:jc w:val="center"/>
        </w:trPr>
        <w:tc>
          <w:tcPr>
            <w:tcW w:w="3053" w:type="dxa"/>
            <w:gridSpan w:val="2"/>
          </w:tcPr>
          <w:p w14:paraId="540CFA75" w14:textId="77777777" w:rsidR="009F52B4" w:rsidRDefault="00000000">
            <w:pPr>
              <w:pStyle w:val="TableParagraph"/>
              <w:spacing w:before="24"/>
              <w:ind w:left="448" w:right="108" w:hanging="360"/>
            </w:pPr>
            <w:r>
              <w:t>a.</w:t>
            </w:r>
            <w:r>
              <w:rPr>
                <w:spacing w:val="80"/>
                <w:w w:val="150"/>
              </w:rPr>
              <w:t xml:space="preserve"> </w:t>
            </w:r>
            <w:r>
              <w:t>Teachers need to assess their own strengths and challenges</w:t>
            </w:r>
            <w:r>
              <w:rPr>
                <w:spacing w:val="-13"/>
              </w:rPr>
              <w:t xml:space="preserve"> </w:t>
            </w:r>
            <w:r>
              <w:t>in</w:t>
            </w:r>
            <w:r>
              <w:rPr>
                <w:spacing w:val="-12"/>
              </w:rPr>
              <w:t xml:space="preserve"> </w:t>
            </w:r>
            <w:r>
              <w:t>teaching</w:t>
            </w:r>
            <w:r>
              <w:rPr>
                <w:spacing w:val="-13"/>
              </w:rPr>
              <w:t xml:space="preserve"> </w:t>
            </w:r>
            <w:r>
              <w:t xml:space="preserve">adult </w:t>
            </w:r>
            <w:r>
              <w:rPr>
                <w:spacing w:val="-2"/>
              </w:rPr>
              <w:t>learners.</w:t>
            </w:r>
          </w:p>
        </w:tc>
        <w:tc>
          <w:tcPr>
            <w:tcW w:w="5619" w:type="dxa"/>
            <w:tcBorders>
              <w:right w:val="single" w:sz="2" w:space="0" w:color="000000"/>
            </w:tcBorders>
          </w:tcPr>
          <w:p w14:paraId="10F13864" w14:textId="77777777" w:rsidR="009F52B4" w:rsidRDefault="00000000">
            <w:pPr>
              <w:pStyle w:val="TableParagraph"/>
              <w:numPr>
                <w:ilvl w:val="0"/>
                <w:numId w:val="13"/>
              </w:numPr>
              <w:tabs>
                <w:tab w:val="left" w:pos="496"/>
              </w:tabs>
              <w:spacing w:before="36"/>
              <w:ind w:right="746"/>
            </w:pPr>
            <w:r>
              <w:t>Reflect</w:t>
            </w:r>
            <w:r>
              <w:rPr>
                <w:spacing w:val="-4"/>
              </w:rPr>
              <w:t xml:space="preserve"> </w:t>
            </w:r>
            <w:r>
              <w:t>on</w:t>
            </w:r>
            <w:r>
              <w:rPr>
                <w:spacing w:val="-7"/>
              </w:rPr>
              <w:t xml:space="preserve"> </w:t>
            </w:r>
            <w:r>
              <w:t>the</w:t>
            </w:r>
            <w:r>
              <w:rPr>
                <w:spacing w:val="-4"/>
              </w:rPr>
              <w:t xml:space="preserve"> </w:t>
            </w:r>
            <w:r>
              <w:t>strengths</w:t>
            </w:r>
            <w:r>
              <w:rPr>
                <w:spacing w:val="-6"/>
              </w:rPr>
              <w:t xml:space="preserve"> </w:t>
            </w:r>
            <w:r>
              <w:t>they</w:t>
            </w:r>
            <w:r>
              <w:rPr>
                <w:spacing w:val="-3"/>
              </w:rPr>
              <w:t xml:space="preserve"> </w:t>
            </w:r>
            <w:r>
              <w:t>bring</w:t>
            </w:r>
            <w:r>
              <w:rPr>
                <w:spacing w:val="-4"/>
              </w:rPr>
              <w:t xml:space="preserve"> </w:t>
            </w:r>
            <w:r>
              <w:t>to</w:t>
            </w:r>
            <w:r>
              <w:rPr>
                <w:spacing w:val="-3"/>
              </w:rPr>
              <w:t xml:space="preserve"> </w:t>
            </w:r>
            <w:r>
              <w:t>the</w:t>
            </w:r>
            <w:r>
              <w:rPr>
                <w:spacing w:val="-4"/>
              </w:rPr>
              <w:t xml:space="preserve"> </w:t>
            </w:r>
            <w:r>
              <w:t>field</w:t>
            </w:r>
            <w:r>
              <w:rPr>
                <w:spacing w:val="-7"/>
              </w:rPr>
              <w:t xml:space="preserve"> </w:t>
            </w:r>
            <w:r>
              <w:t>of teaching mathematics.</w:t>
            </w:r>
          </w:p>
          <w:p w14:paraId="110D1EA9" w14:textId="77777777" w:rsidR="009F52B4" w:rsidRDefault="00000000">
            <w:pPr>
              <w:pStyle w:val="TableParagraph"/>
              <w:numPr>
                <w:ilvl w:val="0"/>
                <w:numId w:val="13"/>
              </w:numPr>
              <w:tabs>
                <w:tab w:val="left" w:pos="496"/>
              </w:tabs>
              <w:spacing w:before="13"/>
              <w:ind w:right="470"/>
            </w:pPr>
            <w:r>
              <w:t>Assess</w:t>
            </w:r>
            <w:r>
              <w:rPr>
                <w:spacing w:val="-5"/>
              </w:rPr>
              <w:t xml:space="preserve"> </w:t>
            </w:r>
            <w:r>
              <w:t>their</w:t>
            </w:r>
            <w:r>
              <w:rPr>
                <w:spacing w:val="-5"/>
              </w:rPr>
              <w:t xml:space="preserve"> </w:t>
            </w:r>
            <w:r>
              <w:t>knowledge</w:t>
            </w:r>
            <w:r>
              <w:rPr>
                <w:spacing w:val="-6"/>
              </w:rPr>
              <w:t xml:space="preserve"> </w:t>
            </w:r>
            <w:r>
              <w:t>of</w:t>
            </w:r>
            <w:r>
              <w:rPr>
                <w:spacing w:val="-6"/>
              </w:rPr>
              <w:t xml:space="preserve"> </w:t>
            </w:r>
            <w:r>
              <w:t>current</w:t>
            </w:r>
            <w:r>
              <w:rPr>
                <w:spacing w:val="-5"/>
              </w:rPr>
              <w:t xml:space="preserve"> </w:t>
            </w:r>
            <w:r>
              <w:t>research</w:t>
            </w:r>
            <w:r>
              <w:rPr>
                <w:spacing w:val="-7"/>
              </w:rPr>
              <w:t xml:space="preserve"> </w:t>
            </w:r>
            <w:r>
              <w:t>on</w:t>
            </w:r>
            <w:r>
              <w:rPr>
                <w:spacing w:val="-5"/>
              </w:rPr>
              <w:t xml:space="preserve"> </w:t>
            </w:r>
            <w:r>
              <w:t xml:space="preserve">adult </w:t>
            </w:r>
            <w:r>
              <w:rPr>
                <w:spacing w:val="-2"/>
              </w:rPr>
              <w:t>learning.</w:t>
            </w:r>
          </w:p>
          <w:p w14:paraId="3F5DF410" w14:textId="77777777" w:rsidR="009F52B4" w:rsidRDefault="00000000">
            <w:pPr>
              <w:pStyle w:val="TableParagraph"/>
              <w:numPr>
                <w:ilvl w:val="0"/>
                <w:numId w:val="13"/>
              </w:numPr>
              <w:tabs>
                <w:tab w:val="left" w:pos="496"/>
              </w:tabs>
              <w:spacing w:before="10"/>
            </w:pPr>
            <w:r>
              <w:t>Assess</w:t>
            </w:r>
            <w:r>
              <w:rPr>
                <w:spacing w:val="-4"/>
              </w:rPr>
              <w:t xml:space="preserve"> </w:t>
            </w:r>
            <w:r>
              <w:t>their</w:t>
            </w:r>
            <w:r>
              <w:rPr>
                <w:spacing w:val="-4"/>
              </w:rPr>
              <w:t xml:space="preserve"> </w:t>
            </w:r>
            <w:r>
              <w:t>needs</w:t>
            </w:r>
            <w:r>
              <w:rPr>
                <w:spacing w:val="-4"/>
              </w:rPr>
              <w:t xml:space="preserve"> </w:t>
            </w:r>
            <w:r>
              <w:t>for</w:t>
            </w:r>
            <w:r>
              <w:rPr>
                <w:spacing w:val="-4"/>
              </w:rPr>
              <w:t xml:space="preserve"> </w:t>
            </w:r>
            <w:r>
              <w:rPr>
                <w:spacing w:val="-2"/>
              </w:rPr>
              <w:t>growth.</w:t>
            </w:r>
          </w:p>
          <w:p w14:paraId="1268EC45" w14:textId="77777777" w:rsidR="009F52B4" w:rsidRDefault="00000000">
            <w:pPr>
              <w:pStyle w:val="TableParagraph"/>
              <w:numPr>
                <w:ilvl w:val="0"/>
                <w:numId w:val="13"/>
              </w:numPr>
              <w:tabs>
                <w:tab w:val="left" w:pos="496"/>
              </w:tabs>
              <w:spacing w:before="12"/>
            </w:pPr>
            <w:r>
              <w:t>Seek</w:t>
            </w:r>
            <w:r>
              <w:rPr>
                <w:spacing w:val="-7"/>
              </w:rPr>
              <w:t xml:space="preserve"> </w:t>
            </w:r>
            <w:r>
              <w:t>to</w:t>
            </w:r>
            <w:r>
              <w:rPr>
                <w:spacing w:val="-4"/>
              </w:rPr>
              <w:t xml:space="preserve"> </w:t>
            </w:r>
            <w:r>
              <w:t>improve</w:t>
            </w:r>
            <w:r>
              <w:rPr>
                <w:spacing w:val="-5"/>
              </w:rPr>
              <w:t xml:space="preserve"> </w:t>
            </w:r>
            <w:r>
              <w:t>their</w:t>
            </w:r>
            <w:r>
              <w:rPr>
                <w:spacing w:val="-5"/>
              </w:rPr>
              <w:t xml:space="preserve"> </w:t>
            </w:r>
            <w:r>
              <w:t>knowledge</w:t>
            </w:r>
            <w:r>
              <w:rPr>
                <w:spacing w:val="-3"/>
              </w:rPr>
              <w:t xml:space="preserve"> </w:t>
            </w:r>
            <w:r>
              <w:t>about</w:t>
            </w:r>
            <w:r>
              <w:rPr>
                <w:spacing w:val="-5"/>
              </w:rPr>
              <w:t xml:space="preserve"> </w:t>
            </w:r>
            <w:r>
              <w:t>teaching</w:t>
            </w:r>
            <w:r>
              <w:rPr>
                <w:spacing w:val="-5"/>
              </w:rPr>
              <w:t xml:space="preserve"> </w:t>
            </w:r>
            <w:r>
              <w:rPr>
                <w:spacing w:val="-2"/>
              </w:rPr>
              <w:t>adults.</w:t>
            </w:r>
          </w:p>
          <w:p w14:paraId="5E3CE077" w14:textId="77777777" w:rsidR="009F52B4" w:rsidRDefault="00000000">
            <w:pPr>
              <w:pStyle w:val="TableParagraph"/>
              <w:numPr>
                <w:ilvl w:val="0"/>
                <w:numId w:val="13"/>
              </w:numPr>
              <w:tabs>
                <w:tab w:val="left" w:pos="496"/>
              </w:tabs>
              <w:spacing w:before="12"/>
            </w:pPr>
            <w:r>
              <w:t>Look</w:t>
            </w:r>
            <w:r>
              <w:rPr>
                <w:spacing w:val="-5"/>
              </w:rPr>
              <w:t xml:space="preserve"> </w:t>
            </w:r>
            <w:r>
              <w:t>for</w:t>
            </w:r>
            <w:r>
              <w:rPr>
                <w:spacing w:val="-4"/>
              </w:rPr>
              <w:t xml:space="preserve"> </w:t>
            </w:r>
            <w:r>
              <w:t>high</w:t>
            </w:r>
            <w:r>
              <w:rPr>
                <w:spacing w:val="-6"/>
              </w:rPr>
              <w:t xml:space="preserve"> </w:t>
            </w:r>
            <w:r>
              <w:t>quality</w:t>
            </w:r>
            <w:r>
              <w:rPr>
                <w:spacing w:val="-4"/>
              </w:rPr>
              <w:t xml:space="preserve"> </w:t>
            </w:r>
            <w:r>
              <w:t>professional</w:t>
            </w:r>
            <w:r>
              <w:rPr>
                <w:spacing w:val="-4"/>
              </w:rPr>
              <w:t xml:space="preserve"> </w:t>
            </w:r>
            <w:r>
              <w:t>growth</w:t>
            </w:r>
            <w:r>
              <w:rPr>
                <w:spacing w:val="-7"/>
              </w:rPr>
              <w:t xml:space="preserve"> </w:t>
            </w:r>
            <w:r>
              <w:rPr>
                <w:spacing w:val="-2"/>
              </w:rPr>
              <w:t>opportunities.</w:t>
            </w:r>
          </w:p>
          <w:p w14:paraId="607C276B" w14:textId="77777777" w:rsidR="009F52B4" w:rsidRDefault="00000000">
            <w:pPr>
              <w:pStyle w:val="TableParagraph"/>
              <w:numPr>
                <w:ilvl w:val="0"/>
                <w:numId w:val="13"/>
              </w:numPr>
              <w:tabs>
                <w:tab w:val="left" w:pos="496"/>
              </w:tabs>
              <w:spacing w:before="12"/>
              <w:ind w:right="512"/>
            </w:pPr>
            <w:r>
              <w:t>Maintain</w:t>
            </w:r>
            <w:r>
              <w:rPr>
                <w:spacing w:val="-5"/>
              </w:rPr>
              <w:t xml:space="preserve"> </w:t>
            </w:r>
            <w:r>
              <w:t>a</w:t>
            </w:r>
            <w:r>
              <w:rPr>
                <w:spacing w:val="-6"/>
              </w:rPr>
              <w:t xml:space="preserve"> </w:t>
            </w:r>
            <w:r>
              <w:t>connection</w:t>
            </w:r>
            <w:r>
              <w:rPr>
                <w:spacing w:val="-8"/>
              </w:rPr>
              <w:t xml:space="preserve"> </w:t>
            </w:r>
            <w:r>
              <w:t>to</w:t>
            </w:r>
            <w:r>
              <w:rPr>
                <w:spacing w:val="-3"/>
              </w:rPr>
              <w:t xml:space="preserve"> </w:t>
            </w:r>
            <w:r>
              <w:t>the</w:t>
            </w:r>
            <w:r>
              <w:rPr>
                <w:spacing w:val="-4"/>
              </w:rPr>
              <w:t xml:space="preserve"> </w:t>
            </w:r>
            <w:r>
              <w:t>most</w:t>
            </w:r>
            <w:r>
              <w:rPr>
                <w:spacing w:val="-6"/>
              </w:rPr>
              <w:t xml:space="preserve"> </w:t>
            </w:r>
            <w:r>
              <w:t>relevant</w:t>
            </w:r>
            <w:r>
              <w:rPr>
                <w:spacing w:val="-5"/>
              </w:rPr>
              <w:t xml:space="preserve"> </w:t>
            </w:r>
            <w:r>
              <w:t xml:space="preserve">remote learning resources, including free </w:t>
            </w:r>
            <w:hyperlink r:id="rId107">
              <w:r w:rsidR="009F52B4">
                <w:rPr>
                  <w:color w:val="0562C1"/>
                  <w:u w:val="single" w:color="0562C1"/>
                </w:rPr>
                <w:t>online math</w:t>
              </w:r>
            </w:hyperlink>
            <w:r>
              <w:rPr>
                <w:color w:val="0562C1"/>
              </w:rPr>
              <w:t xml:space="preserve"> </w:t>
            </w:r>
            <w:hyperlink r:id="rId108">
              <w:r w:rsidR="009F52B4">
                <w:rPr>
                  <w:color w:val="0562C1"/>
                  <w:u w:val="single" w:color="0562C1"/>
                </w:rPr>
                <w:t>curriculum</w:t>
              </w:r>
              <w:r w:rsidR="009F52B4">
                <w:t>,</w:t>
              </w:r>
            </w:hyperlink>
            <w:r>
              <w:t xml:space="preserve"> </w:t>
            </w:r>
            <w:hyperlink r:id="rId109">
              <w:r w:rsidR="009F52B4">
                <w:rPr>
                  <w:color w:val="0562C1"/>
                  <w:u w:val="single" w:color="0562C1"/>
                </w:rPr>
                <w:t>virtual manipulatives</w:t>
              </w:r>
              <w:r w:rsidR="009F52B4">
                <w:t>,</w:t>
              </w:r>
            </w:hyperlink>
            <w:r>
              <w:t xml:space="preserve"> and </w:t>
            </w:r>
            <w:hyperlink r:id="rId110">
              <w:r w:rsidR="009F52B4">
                <w:rPr>
                  <w:rFonts w:ascii="Times New Roman" w:hAnsi="Times New Roman"/>
                  <w:color w:val="0562C1"/>
                  <w:u w:val="single" w:color="0562C1"/>
                </w:rPr>
                <w:t>classroom</w:t>
              </w:r>
            </w:hyperlink>
            <w:r>
              <w:rPr>
                <w:rFonts w:ascii="Times New Roman" w:hAnsi="Times New Roman"/>
                <w:color w:val="0562C1"/>
              </w:rPr>
              <w:t xml:space="preserve"> </w:t>
            </w:r>
            <w:hyperlink r:id="rId111">
              <w:r w:rsidR="009F52B4">
                <w:rPr>
                  <w:rFonts w:ascii="Times New Roman" w:hAnsi="Times New Roman"/>
                  <w:color w:val="0562C1"/>
                  <w:spacing w:val="-2"/>
                  <w:u w:val="single" w:color="0562C1"/>
                </w:rPr>
                <w:t>activities</w:t>
              </w:r>
              <w:r w:rsidR="009F52B4">
                <w:rPr>
                  <w:spacing w:val="-2"/>
                </w:rPr>
                <w:t>.</w:t>
              </w:r>
            </w:hyperlink>
          </w:p>
          <w:p w14:paraId="16012D2F" w14:textId="77777777" w:rsidR="009F52B4" w:rsidRDefault="00000000">
            <w:pPr>
              <w:pStyle w:val="TableParagraph"/>
              <w:numPr>
                <w:ilvl w:val="0"/>
                <w:numId w:val="13"/>
              </w:numPr>
              <w:tabs>
                <w:tab w:val="left" w:pos="496"/>
              </w:tabs>
              <w:spacing w:before="11"/>
              <w:ind w:right="116"/>
            </w:pPr>
            <w:r>
              <w:t>Participate</w:t>
            </w:r>
            <w:r>
              <w:rPr>
                <w:spacing w:val="-5"/>
              </w:rPr>
              <w:t xml:space="preserve"> </w:t>
            </w:r>
            <w:r>
              <w:t>in</w:t>
            </w:r>
            <w:r>
              <w:rPr>
                <w:spacing w:val="-4"/>
              </w:rPr>
              <w:t xml:space="preserve"> </w:t>
            </w:r>
            <w:r>
              <w:t>professional</w:t>
            </w:r>
            <w:r>
              <w:rPr>
                <w:spacing w:val="-8"/>
              </w:rPr>
              <w:t xml:space="preserve"> </w:t>
            </w:r>
            <w:r>
              <w:t>development</w:t>
            </w:r>
            <w:r>
              <w:rPr>
                <w:spacing w:val="-7"/>
              </w:rPr>
              <w:t xml:space="preserve"> </w:t>
            </w:r>
            <w:r>
              <w:t>to</w:t>
            </w:r>
            <w:r>
              <w:rPr>
                <w:spacing w:val="-4"/>
              </w:rPr>
              <w:t xml:space="preserve"> </w:t>
            </w:r>
            <w:r>
              <w:t>learn</w:t>
            </w:r>
            <w:r>
              <w:rPr>
                <w:spacing w:val="-4"/>
              </w:rPr>
              <w:t xml:space="preserve"> </w:t>
            </w:r>
            <w:r>
              <w:t>how</w:t>
            </w:r>
            <w:r>
              <w:rPr>
                <w:spacing w:val="-7"/>
              </w:rPr>
              <w:t xml:space="preserve"> </w:t>
            </w:r>
            <w:r>
              <w:t xml:space="preserve">to incorporate new digital tools and resources into math </w:t>
            </w:r>
            <w:r>
              <w:rPr>
                <w:spacing w:val="-2"/>
              </w:rPr>
              <w:t>instruction.</w:t>
            </w:r>
          </w:p>
        </w:tc>
        <w:tc>
          <w:tcPr>
            <w:tcW w:w="688" w:type="dxa"/>
            <w:tcBorders>
              <w:left w:val="single" w:sz="2" w:space="0" w:color="000000"/>
            </w:tcBorders>
          </w:tcPr>
          <w:p w14:paraId="462F1A79" w14:textId="77777777" w:rsidR="009F52B4" w:rsidRDefault="009F52B4">
            <w:pPr>
              <w:pStyle w:val="TableParagraph"/>
              <w:rPr>
                <w:rFonts w:ascii="Times New Roman"/>
              </w:rPr>
            </w:pPr>
          </w:p>
        </w:tc>
      </w:tr>
      <w:tr w:rsidR="009F52B4" w14:paraId="21F92B0B" w14:textId="77777777" w:rsidTr="002430C0">
        <w:trPr>
          <w:trHeight w:val="1156"/>
          <w:jc w:val="center"/>
        </w:trPr>
        <w:tc>
          <w:tcPr>
            <w:tcW w:w="3053" w:type="dxa"/>
            <w:gridSpan w:val="2"/>
          </w:tcPr>
          <w:p w14:paraId="551E4551" w14:textId="77777777" w:rsidR="009F52B4" w:rsidRDefault="00000000">
            <w:pPr>
              <w:pStyle w:val="TableParagraph"/>
              <w:spacing w:before="24"/>
              <w:ind w:left="448" w:right="108" w:hanging="360"/>
            </w:pPr>
            <w:r>
              <w:t>b.</w:t>
            </w:r>
            <w:r>
              <w:rPr>
                <w:spacing w:val="80"/>
                <w:w w:val="150"/>
              </w:rPr>
              <w:t xml:space="preserve"> </w:t>
            </w:r>
            <w:r>
              <w:t xml:space="preserve">Teachers need to assess </w:t>
            </w:r>
            <w:r>
              <w:rPr>
                <w:spacing w:val="-2"/>
              </w:rPr>
              <w:t>their</w:t>
            </w:r>
            <w:r>
              <w:rPr>
                <w:spacing w:val="-11"/>
              </w:rPr>
              <w:t xml:space="preserve"> </w:t>
            </w:r>
            <w:r>
              <w:rPr>
                <w:spacing w:val="-2"/>
              </w:rPr>
              <w:t>knowledge</w:t>
            </w:r>
            <w:r>
              <w:rPr>
                <w:spacing w:val="-10"/>
              </w:rPr>
              <w:t xml:space="preserve"> </w:t>
            </w:r>
            <w:r>
              <w:rPr>
                <w:spacing w:val="-2"/>
              </w:rPr>
              <w:t>of</w:t>
            </w:r>
            <w:r>
              <w:rPr>
                <w:spacing w:val="-11"/>
              </w:rPr>
              <w:t xml:space="preserve"> </w:t>
            </w:r>
            <w:r>
              <w:rPr>
                <w:spacing w:val="-2"/>
              </w:rPr>
              <w:t>the</w:t>
            </w:r>
            <w:r>
              <w:rPr>
                <w:spacing w:val="-10"/>
              </w:rPr>
              <w:t xml:space="preserve"> </w:t>
            </w:r>
            <w:r>
              <w:rPr>
                <w:spacing w:val="-2"/>
              </w:rPr>
              <w:t xml:space="preserve">math </w:t>
            </w:r>
            <w:r>
              <w:t>content for the varying levels of the CCRSAE.</w:t>
            </w:r>
          </w:p>
        </w:tc>
        <w:tc>
          <w:tcPr>
            <w:tcW w:w="5619" w:type="dxa"/>
            <w:tcBorders>
              <w:right w:val="single" w:sz="2" w:space="0" w:color="000000"/>
            </w:tcBorders>
          </w:tcPr>
          <w:p w14:paraId="05561144" w14:textId="77777777" w:rsidR="009F52B4" w:rsidRDefault="00000000">
            <w:pPr>
              <w:pStyle w:val="TableParagraph"/>
              <w:numPr>
                <w:ilvl w:val="0"/>
                <w:numId w:val="12"/>
              </w:numPr>
              <w:tabs>
                <w:tab w:val="left" w:pos="496"/>
              </w:tabs>
              <w:spacing w:before="36"/>
              <w:ind w:right="108"/>
            </w:pPr>
            <w:r>
              <w:t>Attend professional development sessions which clarify the math requirements for adult learner proficiency.</w:t>
            </w:r>
          </w:p>
          <w:p w14:paraId="51E11333" w14:textId="77777777" w:rsidR="009F52B4" w:rsidRDefault="00000000">
            <w:pPr>
              <w:pStyle w:val="TableParagraph"/>
              <w:numPr>
                <w:ilvl w:val="0"/>
                <w:numId w:val="12"/>
              </w:numPr>
              <w:tabs>
                <w:tab w:val="left" w:pos="496"/>
              </w:tabs>
              <w:spacing w:before="12"/>
              <w:ind w:right="100"/>
            </w:pPr>
            <w:r>
              <w:rPr>
                <w:spacing w:val="-6"/>
              </w:rPr>
              <w:t>Study</w:t>
            </w:r>
            <w:r>
              <w:rPr>
                <w:spacing w:val="-7"/>
              </w:rPr>
              <w:t xml:space="preserve"> </w:t>
            </w:r>
            <w:r>
              <w:rPr>
                <w:spacing w:val="-6"/>
              </w:rPr>
              <w:t>the requirements</w:t>
            </w:r>
            <w:r>
              <w:rPr>
                <w:spacing w:val="-7"/>
              </w:rPr>
              <w:t xml:space="preserve"> </w:t>
            </w:r>
            <w:r>
              <w:rPr>
                <w:spacing w:val="-6"/>
              </w:rPr>
              <w:t>of all</w:t>
            </w:r>
            <w:r>
              <w:rPr>
                <w:spacing w:val="-7"/>
              </w:rPr>
              <w:t xml:space="preserve"> </w:t>
            </w:r>
            <w:r>
              <w:rPr>
                <w:spacing w:val="-6"/>
              </w:rPr>
              <w:t>the levels</w:t>
            </w:r>
            <w:r>
              <w:rPr>
                <w:spacing w:val="-7"/>
              </w:rPr>
              <w:t xml:space="preserve"> </w:t>
            </w:r>
            <w:r>
              <w:rPr>
                <w:spacing w:val="-6"/>
              </w:rPr>
              <w:t>of the curriculum</w:t>
            </w:r>
            <w:r>
              <w:rPr>
                <w:spacing w:val="-5"/>
              </w:rPr>
              <w:t xml:space="preserve"> </w:t>
            </w:r>
            <w:r>
              <w:rPr>
                <w:spacing w:val="-6"/>
              </w:rPr>
              <w:t xml:space="preserve">to </w:t>
            </w:r>
            <w:r>
              <w:rPr>
                <w:spacing w:val="-8"/>
              </w:rPr>
              <w:t>know</w:t>
            </w:r>
            <w:r>
              <w:rPr>
                <w:spacing w:val="-10"/>
              </w:rPr>
              <w:t xml:space="preserve"> </w:t>
            </w:r>
            <w:r>
              <w:rPr>
                <w:spacing w:val="-8"/>
              </w:rPr>
              <w:t>what</w:t>
            </w:r>
            <w:r>
              <w:rPr>
                <w:spacing w:val="-10"/>
              </w:rPr>
              <w:t xml:space="preserve"> </w:t>
            </w:r>
            <w:r>
              <w:rPr>
                <w:spacing w:val="-8"/>
              </w:rPr>
              <w:t>comes before</w:t>
            </w:r>
            <w:r>
              <w:rPr>
                <w:spacing w:val="-10"/>
              </w:rPr>
              <w:t xml:space="preserve"> </w:t>
            </w:r>
            <w:r>
              <w:rPr>
                <w:spacing w:val="-8"/>
              </w:rPr>
              <w:t>their</w:t>
            </w:r>
            <w:r>
              <w:rPr>
                <w:spacing w:val="-11"/>
              </w:rPr>
              <w:t xml:space="preserve"> </w:t>
            </w:r>
            <w:r>
              <w:rPr>
                <w:spacing w:val="-8"/>
              </w:rPr>
              <w:t>course</w:t>
            </w:r>
            <w:r>
              <w:rPr>
                <w:spacing w:val="-10"/>
              </w:rPr>
              <w:t xml:space="preserve"> </w:t>
            </w:r>
            <w:r>
              <w:rPr>
                <w:spacing w:val="-8"/>
              </w:rPr>
              <w:t>and</w:t>
            </w:r>
            <w:r>
              <w:rPr>
                <w:spacing w:val="-11"/>
              </w:rPr>
              <w:t xml:space="preserve"> </w:t>
            </w:r>
            <w:r>
              <w:rPr>
                <w:spacing w:val="-8"/>
              </w:rPr>
              <w:t>what</w:t>
            </w:r>
            <w:r>
              <w:rPr>
                <w:spacing w:val="-10"/>
              </w:rPr>
              <w:t xml:space="preserve"> </w:t>
            </w:r>
            <w:r>
              <w:rPr>
                <w:spacing w:val="-8"/>
              </w:rPr>
              <w:t>comes</w:t>
            </w:r>
            <w:r>
              <w:rPr>
                <w:spacing w:val="-10"/>
              </w:rPr>
              <w:t xml:space="preserve"> </w:t>
            </w:r>
            <w:r>
              <w:rPr>
                <w:spacing w:val="-8"/>
              </w:rPr>
              <w:t>after.</w:t>
            </w:r>
          </w:p>
        </w:tc>
        <w:tc>
          <w:tcPr>
            <w:tcW w:w="688" w:type="dxa"/>
            <w:tcBorders>
              <w:left w:val="single" w:sz="2" w:space="0" w:color="000000"/>
            </w:tcBorders>
          </w:tcPr>
          <w:p w14:paraId="42AA7FE4" w14:textId="77777777" w:rsidR="009F52B4" w:rsidRDefault="009F52B4">
            <w:pPr>
              <w:pStyle w:val="TableParagraph"/>
              <w:rPr>
                <w:rFonts w:ascii="Times New Roman"/>
              </w:rPr>
            </w:pPr>
          </w:p>
        </w:tc>
      </w:tr>
      <w:tr w:rsidR="009F52B4" w14:paraId="6FDF9EE5" w14:textId="77777777" w:rsidTr="002430C0">
        <w:trPr>
          <w:trHeight w:val="1972"/>
          <w:jc w:val="center"/>
        </w:trPr>
        <w:tc>
          <w:tcPr>
            <w:tcW w:w="3053" w:type="dxa"/>
            <w:gridSpan w:val="2"/>
          </w:tcPr>
          <w:p w14:paraId="6EF4F6F9" w14:textId="77777777" w:rsidR="009F52B4" w:rsidRDefault="00000000">
            <w:pPr>
              <w:pStyle w:val="TableParagraph"/>
              <w:tabs>
                <w:tab w:val="left" w:pos="448"/>
              </w:tabs>
              <w:spacing w:before="24"/>
              <w:ind w:left="448" w:right="146" w:hanging="360"/>
            </w:pPr>
            <w:r>
              <w:rPr>
                <w:spacing w:val="-6"/>
              </w:rPr>
              <w:t>c.</w:t>
            </w:r>
            <w:r>
              <w:tab/>
              <w:t>Teachers must reflect on their</w:t>
            </w:r>
            <w:r>
              <w:rPr>
                <w:spacing w:val="-12"/>
              </w:rPr>
              <w:t xml:space="preserve"> </w:t>
            </w:r>
            <w:r>
              <w:t>own</w:t>
            </w:r>
            <w:r>
              <w:rPr>
                <w:spacing w:val="-12"/>
              </w:rPr>
              <w:t xml:space="preserve"> </w:t>
            </w:r>
            <w:r>
              <w:t>teaching</w:t>
            </w:r>
            <w:r>
              <w:rPr>
                <w:spacing w:val="-12"/>
              </w:rPr>
              <w:t xml:space="preserve"> </w:t>
            </w:r>
            <w:r>
              <w:t>vis-à-vis their</w:t>
            </w:r>
            <w:r>
              <w:rPr>
                <w:spacing w:val="-4"/>
              </w:rPr>
              <w:t xml:space="preserve"> </w:t>
            </w:r>
            <w:r>
              <w:t>students’</w:t>
            </w:r>
            <w:r>
              <w:rPr>
                <w:spacing w:val="-4"/>
              </w:rPr>
              <w:t xml:space="preserve"> </w:t>
            </w:r>
            <w:r>
              <w:t>grasp</w:t>
            </w:r>
            <w:r>
              <w:rPr>
                <w:spacing w:val="-7"/>
              </w:rPr>
              <w:t xml:space="preserve"> </w:t>
            </w:r>
            <w:r>
              <w:t>of</w:t>
            </w:r>
            <w:r>
              <w:rPr>
                <w:spacing w:val="-4"/>
              </w:rPr>
              <w:t xml:space="preserve"> </w:t>
            </w:r>
            <w:r>
              <w:t xml:space="preserve">the </w:t>
            </w:r>
            <w:r>
              <w:rPr>
                <w:spacing w:val="-2"/>
              </w:rPr>
              <w:t>content.</w:t>
            </w:r>
          </w:p>
        </w:tc>
        <w:tc>
          <w:tcPr>
            <w:tcW w:w="5619" w:type="dxa"/>
            <w:tcBorders>
              <w:right w:val="single" w:sz="2" w:space="0" w:color="000000"/>
            </w:tcBorders>
          </w:tcPr>
          <w:p w14:paraId="46B38E37" w14:textId="77777777" w:rsidR="009F52B4" w:rsidRDefault="00000000">
            <w:pPr>
              <w:pStyle w:val="TableParagraph"/>
              <w:numPr>
                <w:ilvl w:val="0"/>
                <w:numId w:val="11"/>
              </w:numPr>
              <w:tabs>
                <w:tab w:val="left" w:pos="496"/>
              </w:tabs>
              <w:spacing w:before="36"/>
              <w:ind w:right="107"/>
              <w:jc w:val="both"/>
            </w:pPr>
            <w:r>
              <w:t>Push</w:t>
            </w:r>
            <w:r>
              <w:rPr>
                <w:spacing w:val="-1"/>
              </w:rPr>
              <w:t xml:space="preserve"> </w:t>
            </w:r>
            <w:r>
              <w:t>for</w:t>
            </w:r>
            <w:r>
              <w:rPr>
                <w:spacing w:val="-2"/>
              </w:rPr>
              <w:t xml:space="preserve"> </w:t>
            </w:r>
            <w:r>
              <w:t>students</w:t>
            </w:r>
            <w:r>
              <w:rPr>
                <w:spacing w:val="-2"/>
              </w:rPr>
              <w:t xml:space="preserve"> </w:t>
            </w:r>
            <w:r>
              <w:t>to</w:t>
            </w:r>
            <w:r>
              <w:rPr>
                <w:spacing w:val="-2"/>
              </w:rPr>
              <w:t xml:space="preserve"> </w:t>
            </w:r>
            <w:r>
              <w:t>explain</w:t>
            </w:r>
            <w:r>
              <w:rPr>
                <w:spacing w:val="-1"/>
              </w:rPr>
              <w:t xml:space="preserve"> </w:t>
            </w:r>
            <w:r>
              <w:t>their</w:t>
            </w:r>
            <w:r>
              <w:rPr>
                <w:spacing w:val="-1"/>
              </w:rPr>
              <w:t xml:space="preserve"> </w:t>
            </w:r>
            <w:r>
              <w:t>thinking</w:t>
            </w:r>
            <w:r>
              <w:rPr>
                <w:spacing w:val="-1"/>
              </w:rPr>
              <w:t xml:space="preserve"> </w:t>
            </w:r>
            <w:r>
              <w:t>to</w:t>
            </w:r>
            <w:r>
              <w:rPr>
                <w:spacing w:val="-1"/>
              </w:rPr>
              <w:t xml:space="preserve"> </w:t>
            </w:r>
            <w:r>
              <w:t>determine whether they truly understand what they are doing.</w:t>
            </w:r>
          </w:p>
          <w:p w14:paraId="7163B310" w14:textId="77777777" w:rsidR="009F52B4" w:rsidRDefault="00000000">
            <w:pPr>
              <w:pStyle w:val="TableParagraph"/>
              <w:numPr>
                <w:ilvl w:val="0"/>
                <w:numId w:val="11"/>
              </w:numPr>
              <w:tabs>
                <w:tab w:val="left" w:pos="496"/>
              </w:tabs>
              <w:spacing w:before="10"/>
              <w:ind w:right="111"/>
              <w:jc w:val="both"/>
            </w:pPr>
            <w:r>
              <w:t>Pay attention to the types of errors students tend to make, especially if those errors are made in more than one class session.</w:t>
            </w:r>
          </w:p>
          <w:p w14:paraId="18D959E9" w14:textId="77777777" w:rsidR="009F52B4" w:rsidRDefault="00000000">
            <w:pPr>
              <w:pStyle w:val="TableParagraph"/>
              <w:numPr>
                <w:ilvl w:val="0"/>
                <w:numId w:val="11"/>
              </w:numPr>
              <w:tabs>
                <w:tab w:val="left" w:pos="496"/>
              </w:tabs>
              <w:spacing w:before="12"/>
              <w:ind w:right="107"/>
              <w:jc w:val="both"/>
            </w:pPr>
            <w:r>
              <w:t>Question why a particular lesson is taught the way that it is and consider how it could be presented differently.</w:t>
            </w:r>
          </w:p>
        </w:tc>
        <w:tc>
          <w:tcPr>
            <w:tcW w:w="688" w:type="dxa"/>
            <w:tcBorders>
              <w:left w:val="single" w:sz="2" w:space="0" w:color="000000"/>
            </w:tcBorders>
          </w:tcPr>
          <w:p w14:paraId="655B051A" w14:textId="77777777" w:rsidR="009F52B4" w:rsidRDefault="009F52B4">
            <w:pPr>
              <w:pStyle w:val="TableParagraph"/>
              <w:rPr>
                <w:rFonts w:ascii="Times New Roman"/>
              </w:rPr>
            </w:pPr>
          </w:p>
        </w:tc>
      </w:tr>
      <w:tr w:rsidR="009F52B4" w14:paraId="56455CAC" w14:textId="77777777" w:rsidTr="002430C0">
        <w:trPr>
          <w:trHeight w:val="1437"/>
          <w:jc w:val="center"/>
        </w:trPr>
        <w:tc>
          <w:tcPr>
            <w:tcW w:w="3053" w:type="dxa"/>
            <w:gridSpan w:val="2"/>
          </w:tcPr>
          <w:p w14:paraId="70DF98F8" w14:textId="77777777" w:rsidR="009F52B4" w:rsidRDefault="00000000">
            <w:pPr>
              <w:pStyle w:val="TableParagraph"/>
              <w:spacing w:before="24"/>
              <w:ind w:left="448" w:right="146" w:hanging="360"/>
            </w:pPr>
            <w:r>
              <w:t>d.</w:t>
            </w:r>
            <w:r>
              <w:rPr>
                <w:spacing w:val="80"/>
              </w:rPr>
              <w:t xml:space="preserve"> </w:t>
            </w:r>
            <w:r>
              <w:t>Practitioners building communities of practice can</w:t>
            </w:r>
            <w:r>
              <w:rPr>
                <w:spacing w:val="-8"/>
              </w:rPr>
              <w:t xml:space="preserve"> </w:t>
            </w:r>
            <w:r>
              <w:t>support</w:t>
            </w:r>
            <w:r>
              <w:rPr>
                <w:spacing w:val="-9"/>
              </w:rPr>
              <w:t xml:space="preserve"> </w:t>
            </w:r>
            <w:r>
              <w:t>each</w:t>
            </w:r>
            <w:r>
              <w:rPr>
                <w:spacing w:val="-10"/>
              </w:rPr>
              <w:t xml:space="preserve"> </w:t>
            </w:r>
            <w:r>
              <w:t>other</w:t>
            </w:r>
            <w:r>
              <w:rPr>
                <w:spacing w:val="-10"/>
              </w:rPr>
              <w:t xml:space="preserve"> </w:t>
            </w:r>
            <w:r>
              <w:t>as ‘critical friends’.</w:t>
            </w:r>
          </w:p>
        </w:tc>
        <w:tc>
          <w:tcPr>
            <w:tcW w:w="5619" w:type="dxa"/>
            <w:tcBorders>
              <w:right w:val="single" w:sz="2" w:space="0" w:color="000000"/>
            </w:tcBorders>
          </w:tcPr>
          <w:p w14:paraId="4CFC63F2" w14:textId="77777777" w:rsidR="009F52B4" w:rsidRDefault="00000000">
            <w:pPr>
              <w:pStyle w:val="TableParagraph"/>
              <w:numPr>
                <w:ilvl w:val="0"/>
                <w:numId w:val="10"/>
              </w:numPr>
              <w:tabs>
                <w:tab w:val="left" w:pos="496"/>
              </w:tabs>
              <w:spacing w:before="36"/>
            </w:pPr>
            <w:r>
              <w:t>Reach</w:t>
            </w:r>
            <w:r>
              <w:rPr>
                <w:spacing w:val="13"/>
              </w:rPr>
              <w:t xml:space="preserve"> </w:t>
            </w:r>
            <w:r>
              <w:t>out</w:t>
            </w:r>
            <w:r>
              <w:rPr>
                <w:spacing w:val="17"/>
              </w:rPr>
              <w:t xml:space="preserve"> </w:t>
            </w:r>
            <w:r>
              <w:t>to</w:t>
            </w:r>
            <w:r>
              <w:rPr>
                <w:spacing w:val="16"/>
              </w:rPr>
              <w:t xml:space="preserve"> </w:t>
            </w:r>
            <w:r>
              <w:t>peers</w:t>
            </w:r>
            <w:r>
              <w:rPr>
                <w:spacing w:val="16"/>
              </w:rPr>
              <w:t xml:space="preserve"> </w:t>
            </w:r>
            <w:r>
              <w:t>to</w:t>
            </w:r>
            <w:r>
              <w:rPr>
                <w:spacing w:val="16"/>
              </w:rPr>
              <w:t xml:space="preserve"> </w:t>
            </w:r>
            <w:r>
              <w:t>discuss</w:t>
            </w:r>
            <w:r>
              <w:rPr>
                <w:spacing w:val="16"/>
              </w:rPr>
              <w:t xml:space="preserve"> </w:t>
            </w:r>
            <w:r>
              <w:t>lessons</w:t>
            </w:r>
            <w:r>
              <w:rPr>
                <w:spacing w:val="16"/>
              </w:rPr>
              <w:t xml:space="preserve"> </w:t>
            </w:r>
            <w:r>
              <w:t>that</w:t>
            </w:r>
            <w:r>
              <w:rPr>
                <w:spacing w:val="15"/>
              </w:rPr>
              <w:t xml:space="preserve"> </w:t>
            </w:r>
            <w:r>
              <w:t>didn’t</w:t>
            </w:r>
            <w:r>
              <w:rPr>
                <w:spacing w:val="17"/>
              </w:rPr>
              <w:t xml:space="preserve"> </w:t>
            </w:r>
            <w:r>
              <w:t>go</w:t>
            </w:r>
            <w:r>
              <w:rPr>
                <w:spacing w:val="15"/>
              </w:rPr>
              <w:t xml:space="preserve"> </w:t>
            </w:r>
            <w:r>
              <w:rPr>
                <w:spacing w:val="-5"/>
              </w:rPr>
              <w:t>as</w:t>
            </w:r>
          </w:p>
          <w:p w14:paraId="09930C84" w14:textId="77777777" w:rsidR="009F52B4" w:rsidRDefault="00000000">
            <w:pPr>
              <w:pStyle w:val="TableParagraph"/>
              <w:ind w:left="496"/>
            </w:pPr>
            <w:r>
              <w:rPr>
                <w:spacing w:val="-2"/>
              </w:rPr>
              <w:t>planned.</w:t>
            </w:r>
          </w:p>
          <w:p w14:paraId="6953D002" w14:textId="77777777" w:rsidR="009F52B4" w:rsidRDefault="00000000">
            <w:pPr>
              <w:pStyle w:val="TableParagraph"/>
              <w:numPr>
                <w:ilvl w:val="0"/>
                <w:numId w:val="10"/>
              </w:numPr>
              <w:tabs>
                <w:tab w:val="left" w:pos="496"/>
              </w:tabs>
              <w:spacing w:before="13"/>
              <w:ind w:right="105"/>
            </w:pPr>
            <w:r>
              <w:t>Ask</w:t>
            </w:r>
            <w:r>
              <w:rPr>
                <w:spacing w:val="-13"/>
              </w:rPr>
              <w:t xml:space="preserve"> </w:t>
            </w:r>
            <w:r>
              <w:t>peers</w:t>
            </w:r>
            <w:r>
              <w:rPr>
                <w:spacing w:val="-14"/>
              </w:rPr>
              <w:t xml:space="preserve"> </w:t>
            </w:r>
            <w:r>
              <w:t>to</w:t>
            </w:r>
            <w:r>
              <w:rPr>
                <w:spacing w:val="-13"/>
              </w:rPr>
              <w:t xml:space="preserve"> </w:t>
            </w:r>
            <w:r>
              <w:t>observe</w:t>
            </w:r>
            <w:r>
              <w:rPr>
                <w:spacing w:val="-12"/>
              </w:rPr>
              <w:t xml:space="preserve"> </w:t>
            </w:r>
            <w:r>
              <w:t>a</w:t>
            </w:r>
            <w:r>
              <w:rPr>
                <w:spacing w:val="-14"/>
              </w:rPr>
              <w:t xml:space="preserve"> </w:t>
            </w:r>
            <w:r>
              <w:t>lesson</w:t>
            </w:r>
            <w:r>
              <w:rPr>
                <w:spacing w:val="-13"/>
              </w:rPr>
              <w:t xml:space="preserve"> </w:t>
            </w:r>
            <w:r>
              <w:t>to</w:t>
            </w:r>
            <w:r>
              <w:rPr>
                <w:spacing w:val="-13"/>
              </w:rPr>
              <w:t xml:space="preserve"> </w:t>
            </w:r>
            <w:r>
              <w:t>offer</w:t>
            </w:r>
            <w:r>
              <w:rPr>
                <w:spacing w:val="-12"/>
              </w:rPr>
              <w:t xml:space="preserve"> </w:t>
            </w:r>
            <w:r>
              <w:t>advice</w:t>
            </w:r>
            <w:r>
              <w:rPr>
                <w:spacing w:val="-13"/>
              </w:rPr>
              <w:t xml:space="preserve"> </w:t>
            </w:r>
            <w:r>
              <w:t>on</w:t>
            </w:r>
            <w:r>
              <w:rPr>
                <w:spacing w:val="-13"/>
              </w:rPr>
              <w:t xml:space="preserve"> </w:t>
            </w:r>
            <w:r>
              <w:t>a</w:t>
            </w:r>
            <w:r>
              <w:rPr>
                <w:spacing w:val="-14"/>
              </w:rPr>
              <w:t xml:space="preserve"> </w:t>
            </w:r>
            <w:r>
              <w:t>specific aspect of teaching.</w:t>
            </w:r>
          </w:p>
          <w:p w14:paraId="4F5FD56F" w14:textId="77777777" w:rsidR="009F52B4" w:rsidRDefault="00000000">
            <w:pPr>
              <w:pStyle w:val="TableParagraph"/>
              <w:numPr>
                <w:ilvl w:val="0"/>
                <w:numId w:val="10"/>
              </w:numPr>
              <w:tabs>
                <w:tab w:val="left" w:pos="496"/>
              </w:tabs>
              <w:spacing w:before="10"/>
            </w:pPr>
            <w:r>
              <w:t>Keep</w:t>
            </w:r>
            <w:r>
              <w:rPr>
                <w:spacing w:val="-2"/>
              </w:rPr>
              <w:t xml:space="preserve"> </w:t>
            </w:r>
            <w:r>
              <w:t>an</w:t>
            </w:r>
            <w:r>
              <w:rPr>
                <w:spacing w:val="-5"/>
              </w:rPr>
              <w:t xml:space="preserve"> </w:t>
            </w:r>
            <w:r>
              <w:t>open</w:t>
            </w:r>
            <w:r>
              <w:rPr>
                <w:spacing w:val="-4"/>
              </w:rPr>
              <w:t xml:space="preserve"> </w:t>
            </w:r>
            <w:r>
              <w:t>mind</w:t>
            </w:r>
            <w:r>
              <w:rPr>
                <w:spacing w:val="-3"/>
              </w:rPr>
              <w:t xml:space="preserve"> </w:t>
            </w:r>
            <w:r>
              <w:t>and</w:t>
            </w:r>
            <w:r>
              <w:rPr>
                <w:spacing w:val="-4"/>
              </w:rPr>
              <w:t xml:space="preserve"> </w:t>
            </w:r>
            <w:r>
              <w:t>accept</w:t>
            </w:r>
            <w:r>
              <w:rPr>
                <w:spacing w:val="-1"/>
              </w:rPr>
              <w:t xml:space="preserve"> </w:t>
            </w:r>
            <w:r>
              <w:rPr>
                <w:spacing w:val="-2"/>
              </w:rPr>
              <w:t>criticism.</w:t>
            </w:r>
          </w:p>
        </w:tc>
        <w:tc>
          <w:tcPr>
            <w:tcW w:w="688" w:type="dxa"/>
            <w:tcBorders>
              <w:left w:val="single" w:sz="2" w:space="0" w:color="000000"/>
            </w:tcBorders>
          </w:tcPr>
          <w:p w14:paraId="2A8BF511" w14:textId="77777777" w:rsidR="009F52B4" w:rsidRDefault="009F52B4">
            <w:pPr>
              <w:pStyle w:val="TableParagraph"/>
              <w:rPr>
                <w:rFonts w:ascii="Times New Roman"/>
              </w:rPr>
            </w:pPr>
          </w:p>
        </w:tc>
      </w:tr>
    </w:tbl>
    <w:p w14:paraId="3E0127F9" w14:textId="77777777" w:rsidR="009F52B4" w:rsidRDefault="009F52B4">
      <w:pPr>
        <w:rPr>
          <w:rFonts w:ascii="Times New Roman"/>
        </w:rPr>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3"/>
        <w:gridCol w:w="5619"/>
        <w:gridCol w:w="688"/>
      </w:tblGrid>
      <w:tr w:rsidR="009F52B4" w14:paraId="07F8A559" w14:textId="77777777" w:rsidTr="00A9517A">
        <w:trPr>
          <w:trHeight w:val="1435"/>
          <w:jc w:val="center"/>
        </w:trPr>
        <w:tc>
          <w:tcPr>
            <w:tcW w:w="3053" w:type="dxa"/>
          </w:tcPr>
          <w:p w14:paraId="4D674E1A" w14:textId="77777777" w:rsidR="009F52B4" w:rsidRDefault="00000000">
            <w:pPr>
              <w:pStyle w:val="TableParagraph"/>
              <w:spacing w:before="24"/>
              <w:ind w:left="448" w:right="108" w:hanging="360"/>
            </w:pPr>
            <w:r>
              <w:lastRenderedPageBreak/>
              <w:t>e.</w:t>
            </w:r>
            <w:r>
              <w:rPr>
                <w:spacing w:val="80"/>
                <w:w w:val="150"/>
              </w:rPr>
              <w:t xml:space="preserve"> </w:t>
            </w:r>
            <w:r>
              <w:t>Insights gained through reflection</w:t>
            </w:r>
            <w:r>
              <w:rPr>
                <w:spacing w:val="-13"/>
              </w:rPr>
              <w:t xml:space="preserve"> </w:t>
            </w:r>
            <w:r>
              <w:t>and</w:t>
            </w:r>
            <w:r>
              <w:rPr>
                <w:spacing w:val="-12"/>
              </w:rPr>
              <w:t xml:space="preserve"> </w:t>
            </w:r>
            <w:r>
              <w:t xml:space="preserve">self-analysis should impact changes in </w:t>
            </w:r>
            <w:r>
              <w:rPr>
                <w:spacing w:val="-2"/>
              </w:rPr>
              <w:t>practice.</w:t>
            </w:r>
          </w:p>
        </w:tc>
        <w:tc>
          <w:tcPr>
            <w:tcW w:w="5619" w:type="dxa"/>
            <w:tcBorders>
              <w:right w:val="single" w:sz="2" w:space="0" w:color="000000"/>
            </w:tcBorders>
          </w:tcPr>
          <w:p w14:paraId="0F2C22B3" w14:textId="77777777" w:rsidR="009F52B4" w:rsidRDefault="00000000">
            <w:pPr>
              <w:pStyle w:val="TableParagraph"/>
              <w:numPr>
                <w:ilvl w:val="0"/>
                <w:numId w:val="9"/>
              </w:numPr>
              <w:tabs>
                <w:tab w:val="left" w:pos="495"/>
              </w:tabs>
              <w:spacing w:before="36"/>
              <w:ind w:left="495" w:hanging="359"/>
              <w:jc w:val="both"/>
            </w:pPr>
            <w:r>
              <w:t>Ask</w:t>
            </w:r>
            <w:r>
              <w:rPr>
                <w:spacing w:val="-5"/>
              </w:rPr>
              <w:t xml:space="preserve"> </w:t>
            </w:r>
            <w:r>
              <w:t>themselves</w:t>
            </w:r>
            <w:r>
              <w:rPr>
                <w:spacing w:val="-2"/>
              </w:rPr>
              <w:t xml:space="preserve"> </w:t>
            </w:r>
            <w:r>
              <w:t>‘what</w:t>
            </w:r>
            <w:r>
              <w:rPr>
                <w:spacing w:val="-2"/>
              </w:rPr>
              <w:t xml:space="preserve"> </w:t>
            </w:r>
            <w:r>
              <w:t>if’</w:t>
            </w:r>
            <w:r>
              <w:rPr>
                <w:spacing w:val="-2"/>
              </w:rPr>
              <w:t xml:space="preserve"> </w:t>
            </w:r>
            <w:r>
              <w:t>and</w:t>
            </w:r>
            <w:r>
              <w:rPr>
                <w:spacing w:val="-3"/>
              </w:rPr>
              <w:t xml:space="preserve"> </w:t>
            </w:r>
            <w:r>
              <w:t>then</w:t>
            </w:r>
            <w:r>
              <w:rPr>
                <w:spacing w:val="-2"/>
              </w:rPr>
              <w:t xml:space="preserve"> </w:t>
            </w:r>
            <w:r>
              <w:t>try</w:t>
            </w:r>
            <w:r>
              <w:rPr>
                <w:spacing w:val="-4"/>
              </w:rPr>
              <w:t xml:space="preserve"> </w:t>
            </w:r>
            <w:r>
              <w:t>out</w:t>
            </w:r>
            <w:r>
              <w:rPr>
                <w:spacing w:val="-2"/>
              </w:rPr>
              <w:t xml:space="preserve"> </w:t>
            </w:r>
            <w:r>
              <w:t>the</w:t>
            </w:r>
            <w:r>
              <w:rPr>
                <w:spacing w:val="-4"/>
              </w:rPr>
              <w:t xml:space="preserve"> </w:t>
            </w:r>
            <w:r>
              <w:t>new</w:t>
            </w:r>
            <w:r>
              <w:rPr>
                <w:spacing w:val="-4"/>
              </w:rPr>
              <w:t xml:space="preserve"> </w:t>
            </w:r>
            <w:r>
              <w:rPr>
                <w:spacing w:val="-2"/>
              </w:rPr>
              <w:t>idea.</w:t>
            </w:r>
          </w:p>
          <w:p w14:paraId="2B3BEC0B" w14:textId="77777777" w:rsidR="009F52B4" w:rsidRDefault="00000000">
            <w:pPr>
              <w:pStyle w:val="TableParagraph"/>
              <w:numPr>
                <w:ilvl w:val="0"/>
                <w:numId w:val="9"/>
              </w:numPr>
              <w:tabs>
                <w:tab w:val="left" w:pos="495"/>
              </w:tabs>
              <w:spacing w:before="12"/>
              <w:ind w:left="495" w:hanging="359"/>
              <w:jc w:val="both"/>
            </w:pPr>
            <w:r>
              <w:t>Make</w:t>
            </w:r>
            <w:r>
              <w:rPr>
                <w:spacing w:val="-4"/>
              </w:rPr>
              <w:t xml:space="preserve"> </w:t>
            </w:r>
            <w:r>
              <w:t>a</w:t>
            </w:r>
            <w:r>
              <w:rPr>
                <w:spacing w:val="-2"/>
              </w:rPr>
              <w:t xml:space="preserve"> </w:t>
            </w:r>
            <w:r>
              <w:t>change</w:t>
            </w:r>
            <w:r>
              <w:rPr>
                <w:spacing w:val="-4"/>
              </w:rPr>
              <w:t xml:space="preserve"> </w:t>
            </w:r>
            <w:r>
              <w:t>to</w:t>
            </w:r>
            <w:r>
              <w:rPr>
                <w:spacing w:val="-2"/>
              </w:rPr>
              <w:t xml:space="preserve"> </w:t>
            </w:r>
            <w:r>
              <w:t>a</w:t>
            </w:r>
            <w:r>
              <w:rPr>
                <w:spacing w:val="-1"/>
              </w:rPr>
              <w:t xml:space="preserve"> </w:t>
            </w:r>
            <w:r>
              <w:t>lesson</w:t>
            </w:r>
            <w:r>
              <w:rPr>
                <w:spacing w:val="-6"/>
              </w:rPr>
              <w:t xml:space="preserve"> </w:t>
            </w:r>
            <w:r>
              <w:t>based</w:t>
            </w:r>
            <w:r>
              <w:rPr>
                <w:spacing w:val="-2"/>
              </w:rPr>
              <w:t xml:space="preserve"> </w:t>
            </w:r>
            <w:r>
              <w:t>on</w:t>
            </w:r>
            <w:r>
              <w:rPr>
                <w:spacing w:val="-3"/>
              </w:rPr>
              <w:t xml:space="preserve"> </w:t>
            </w:r>
            <w:r>
              <w:t>self-</w:t>
            </w:r>
            <w:r>
              <w:rPr>
                <w:spacing w:val="-2"/>
              </w:rPr>
              <w:t>reflection.</w:t>
            </w:r>
          </w:p>
          <w:p w14:paraId="34DB329F" w14:textId="77777777" w:rsidR="009F52B4" w:rsidRDefault="00000000">
            <w:pPr>
              <w:pStyle w:val="TableParagraph"/>
              <w:numPr>
                <w:ilvl w:val="0"/>
                <w:numId w:val="9"/>
              </w:numPr>
              <w:tabs>
                <w:tab w:val="left" w:pos="496"/>
              </w:tabs>
              <w:spacing w:before="12"/>
              <w:ind w:right="106"/>
              <w:jc w:val="both"/>
            </w:pPr>
            <w:r>
              <w:t>Monitor the change to see if it makes a difference in student understanding or their own understanding of how students learn.</w:t>
            </w:r>
          </w:p>
        </w:tc>
        <w:tc>
          <w:tcPr>
            <w:tcW w:w="688" w:type="dxa"/>
            <w:tcBorders>
              <w:left w:val="single" w:sz="2" w:space="0" w:color="000000"/>
            </w:tcBorders>
          </w:tcPr>
          <w:p w14:paraId="5831C252" w14:textId="77777777" w:rsidR="009F52B4" w:rsidRDefault="009F52B4">
            <w:pPr>
              <w:pStyle w:val="TableParagraph"/>
              <w:rPr>
                <w:rFonts w:ascii="Times New Roman"/>
              </w:rPr>
            </w:pPr>
          </w:p>
        </w:tc>
      </w:tr>
      <w:tr w:rsidR="009F52B4" w14:paraId="06CB3DA4" w14:textId="77777777" w:rsidTr="00A9517A">
        <w:trPr>
          <w:trHeight w:val="1986"/>
          <w:jc w:val="center"/>
        </w:trPr>
        <w:tc>
          <w:tcPr>
            <w:tcW w:w="3053" w:type="dxa"/>
          </w:tcPr>
          <w:p w14:paraId="68EC0DD6" w14:textId="77777777" w:rsidR="009F52B4" w:rsidRDefault="00000000">
            <w:pPr>
              <w:pStyle w:val="TableParagraph"/>
              <w:tabs>
                <w:tab w:val="left" w:pos="448"/>
              </w:tabs>
              <w:spacing w:before="26"/>
              <w:ind w:left="448" w:right="228" w:hanging="360"/>
            </w:pPr>
            <w:r>
              <w:rPr>
                <w:spacing w:val="-6"/>
              </w:rPr>
              <w:t>f.</w:t>
            </w:r>
            <w:r>
              <w:tab/>
              <w:t>One’s</w:t>
            </w:r>
            <w:r>
              <w:rPr>
                <w:spacing w:val="-12"/>
              </w:rPr>
              <w:t xml:space="preserve"> </w:t>
            </w:r>
            <w:r>
              <w:t>personal</w:t>
            </w:r>
            <w:r>
              <w:rPr>
                <w:spacing w:val="-12"/>
              </w:rPr>
              <w:t xml:space="preserve"> </w:t>
            </w:r>
            <w:r>
              <w:t>beliefs</w:t>
            </w:r>
            <w:r>
              <w:rPr>
                <w:spacing w:val="-12"/>
              </w:rPr>
              <w:t xml:space="preserve"> </w:t>
            </w:r>
            <w:r>
              <w:t>and cultural values influence instructional decisions.</w:t>
            </w:r>
          </w:p>
        </w:tc>
        <w:tc>
          <w:tcPr>
            <w:tcW w:w="5619" w:type="dxa"/>
            <w:tcBorders>
              <w:right w:val="single" w:sz="2" w:space="0" w:color="000000"/>
            </w:tcBorders>
          </w:tcPr>
          <w:p w14:paraId="42DBC806" w14:textId="77777777" w:rsidR="009F52B4" w:rsidRDefault="00000000">
            <w:pPr>
              <w:pStyle w:val="TableParagraph"/>
              <w:numPr>
                <w:ilvl w:val="0"/>
                <w:numId w:val="8"/>
              </w:numPr>
              <w:tabs>
                <w:tab w:val="left" w:pos="496"/>
              </w:tabs>
              <w:spacing w:before="36"/>
            </w:pPr>
            <w:r>
              <w:rPr>
                <w:spacing w:val="-4"/>
              </w:rPr>
              <w:t>Work to</w:t>
            </w:r>
            <w:r>
              <w:t xml:space="preserve"> </w:t>
            </w:r>
            <w:r>
              <w:rPr>
                <w:spacing w:val="-4"/>
              </w:rPr>
              <w:t>identify</w:t>
            </w:r>
            <w:r>
              <w:t xml:space="preserve"> </w:t>
            </w:r>
            <w:r>
              <w:rPr>
                <w:spacing w:val="-4"/>
              </w:rPr>
              <w:t>cultural</w:t>
            </w:r>
            <w:r>
              <w:t xml:space="preserve"> </w:t>
            </w:r>
            <w:r>
              <w:rPr>
                <w:spacing w:val="-4"/>
              </w:rPr>
              <w:t>predispositions</w:t>
            </w:r>
            <w:r>
              <w:rPr>
                <w:spacing w:val="-1"/>
              </w:rPr>
              <w:t xml:space="preserve"> </w:t>
            </w:r>
            <w:r>
              <w:rPr>
                <w:spacing w:val="-4"/>
              </w:rPr>
              <w:t>and</w:t>
            </w:r>
            <w:r>
              <w:rPr>
                <w:spacing w:val="-2"/>
              </w:rPr>
              <w:t xml:space="preserve"> </w:t>
            </w:r>
            <w:r>
              <w:rPr>
                <w:spacing w:val="-4"/>
              </w:rPr>
              <w:t>implicit</w:t>
            </w:r>
            <w:r>
              <w:t xml:space="preserve"> </w:t>
            </w:r>
            <w:r>
              <w:rPr>
                <w:spacing w:val="-4"/>
              </w:rPr>
              <w:t>bias.</w:t>
            </w:r>
          </w:p>
          <w:p w14:paraId="04955CA2" w14:textId="77777777" w:rsidR="009F52B4" w:rsidRDefault="00000000">
            <w:pPr>
              <w:pStyle w:val="TableParagraph"/>
              <w:numPr>
                <w:ilvl w:val="0"/>
                <w:numId w:val="8"/>
              </w:numPr>
              <w:tabs>
                <w:tab w:val="left" w:pos="496"/>
              </w:tabs>
              <w:spacing w:before="12"/>
              <w:ind w:right="107"/>
            </w:pPr>
            <w:r>
              <w:t>Participate</w:t>
            </w:r>
            <w:r>
              <w:rPr>
                <w:spacing w:val="40"/>
              </w:rPr>
              <w:t xml:space="preserve"> </w:t>
            </w:r>
            <w:r>
              <w:t>in</w:t>
            </w:r>
            <w:r>
              <w:rPr>
                <w:spacing w:val="40"/>
              </w:rPr>
              <w:t xml:space="preserve"> </w:t>
            </w:r>
            <w:r>
              <w:t>a</w:t>
            </w:r>
            <w:r>
              <w:rPr>
                <w:spacing w:val="40"/>
              </w:rPr>
              <w:t xml:space="preserve"> </w:t>
            </w:r>
            <w:r>
              <w:t>variety</w:t>
            </w:r>
            <w:r>
              <w:rPr>
                <w:spacing w:val="40"/>
              </w:rPr>
              <w:t xml:space="preserve"> </w:t>
            </w:r>
            <w:r>
              <w:t>of</w:t>
            </w:r>
            <w:r>
              <w:rPr>
                <w:spacing w:val="40"/>
              </w:rPr>
              <w:t xml:space="preserve"> </w:t>
            </w:r>
            <w:r>
              <w:t>high</w:t>
            </w:r>
            <w:r>
              <w:rPr>
                <w:spacing w:val="40"/>
              </w:rPr>
              <w:t xml:space="preserve"> </w:t>
            </w:r>
            <w:r>
              <w:t>quality</w:t>
            </w:r>
            <w:r>
              <w:rPr>
                <w:spacing w:val="40"/>
              </w:rPr>
              <w:t xml:space="preserve"> </w:t>
            </w:r>
            <w:r>
              <w:t>professional</w:t>
            </w:r>
            <w:r>
              <w:rPr>
                <w:spacing w:val="40"/>
              </w:rPr>
              <w:t xml:space="preserve"> </w:t>
            </w:r>
            <w:r>
              <w:t>learning experiences.</w:t>
            </w:r>
          </w:p>
          <w:p w14:paraId="710F6D25" w14:textId="77777777" w:rsidR="009F52B4" w:rsidRDefault="00000000">
            <w:pPr>
              <w:pStyle w:val="TableParagraph"/>
              <w:numPr>
                <w:ilvl w:val="0"/>
                <w:numId w:val="8"/>
              </w:numPr>
              <w:tabs>
                <w:tab w:val="left" w:pos="496"/>
              </w:tabs>
              <w:spacing w:before="12"/>
              <w:ind w:right="112"/>
            </w:pPr>
            <w:r>
              <w:t>Share</w:t>
            </w:r>
            <w:r>
              <w:rPr>
                <w:spacing w:val="-4"/>
              </w:rPr>
              <w:t xml:space="preserve"> </w:t>
            </w:r>
            <w:r>
              <w:t>instructional</w:t>
            </w:r>
            <w:r>
              <w:rPr>
                <w:spacing w:val="-6"/>
              </w:rPr>
              <w:t xml:space="preserve"> </w:t>
            </w:r>
            <w:r>
              <w:t>materials</w:t>
            </w:r>
            <w:r>
              <w:rPr>
                <w:spacing w:val="-4"/>
              </w:rPr>
              <w:t xml:space="preserve"> </w:t>
            </w:r>
            <w:r>
              <w:t>with</w:t>
            </w:r>
            <w:r>
              <w:rPr>
                <w:spacing w:val="-4"/>
              </w:rPr>
              <w:t xml:space="preserve"> </w:t>
            </w:r>
            <w:r>
              <w:t>colleagues</w:t>
            </w:r>
            <w:r>
              <w:rPr>
                <w:spacing w:val="-3"/>
              </w:rPr>
              <w:t xml:space="preserve"> </w:t>
            </w:r>
            <w:r>
              <w:t>who</w:t>
            </w:r>
            <w:r>
              <w:rPr>
                <w:spacing w:val="-3"/>
              </w:rPr>
              <w:t xml:space="preserve"> </w:t>
            </w:r>
            <w:r>
              <w:t>teach in a variety of settings.</w:t>
            </w:r>
          </w:p>
          <w:p w14:paraId="77DB0A6A" w14:textId="77777777" w:rsidR="009F52B4" w:rsidRDefault="00000000">
            <w:pPr>
              <w:pStyle w:val="TableParagraph"/>
              <w:numPr>
                <w:ilvl w:val="0"/>
                <w:numId w:val="8"/>
              </w:numPr>
              <w:tabs>
                <w:tab w:val="left" w:pos="496"/>
              </w:tabs>
              <w:spacing w:before="13"/>
              <w:ind w:right="108"/>
            </w:pPr>
            <w:r>
              <w:t>Use a variety of instructional methods, techniques, and tools to facilitate learning.</w:t>
            </w:r>
          </w:p>
        </w:tc>
        <w:tc>
          <w:tcPr>
            <w:tcW w:w="688" w:type="dxa"/>
            <w:tcBorders>
              <w:left w:val="single" w:sz="2" w:space="0" w:color="000000"/>
            </w:tcBorders>
          </w:tcPr>
          <w:p w14:paraId="292B8CF4" w14:textId="77777777" w:rsidR="009F52B4" w:rsidRDefault="009F52B4">
            <w:pPr>
              <w:pStyle w:val="TableParagraph"/>
              <w:rPr>
                <w:rFonts w:ascii="Times New Roman"/>
              </w:rPr>
            </w:pPr>
          </w:p>
        </w:tc>
      </w:tr>
    </w:tbl>
    <w:p w14:paraId="3E087D9E" w14:textId="60B4AC71" w:rsidR="009F52B4" w:rsidRDefault="00000000" w:rsidP="00D2310E">
      <w:pPr>
        <w:pStyle w:val="Heading3"/>
        <w:spacing w:before="240"/>
      </w:pPr>
      <w:r>
        <w:t>Vignette:</w:t>
      </w:r>
    </w:p>
    <w:p w14:paraId="66C7E359" w14:textId="77777777" w:rsidR="009F52B4" w:rsidRDefault="00000000" w:rsidP="00D2310E">
      <w:pPr>
        <w:pStyle w:val="BodyText"/>
        <w:spacing w:after="120"/>
        <w:ind w:left="0"/>
        <w:jc w:val="both"/>
      </w:pPr>
      <w:r>
        <w:t>After an evening teaching operations with fractions to her students, Cheryl is lost in her thoughts, reflecting about her class. She realizes that she spends a great deal of time teaching fraction operations in all levels of math class, and it seems that students have to constantly be reminded of how to do the various</w:t>
      </w:r>
      <w:r>
        <w:rPr>
          <w:spacing w:val="-5"/>
        </w:rPr>
        <w:t xml:space="preserve"> </w:t>
      </w:r>
      <w:r>
        <w:t>procedures.</w:t>
      </w:r>
      <w:r>
        <w:rPr>
          <w:spacing w:val="-2"/>
        </w:rPr>
        <w:t xml:space="preserve"> </w:t>
      </w:r>
      <w:r>
        <w:t>She</w:t>
      </w:r>
      <w:r>
        <w:rPr>
          <w:spacing w:val="-4"/>
        </w:rPr>
        <w:t xml:space="preserve"> </w:t>
      </w:r>
      <w:r>
        <w:t>thinks</w:t>
      </w:r>
      <w:r>
        <w:rPr>
          <w:spacing w:val="-2"/>
        </w:rPr>
        <w:t xml:space="preserve"> </w:t>
      </w:r>
      <w:r>
        <w:t>her</w:t>
      </w:r>
      <w:r>
        <w:rPr>
          <w:spacing w:val="-2"/>
        </w:rPr>
        <w:t xml:space="preserve"> </w:t>
      </w:r>
      <w:r>
        <w:t>students</w:t>
      </w:r>
      <w:r>
        <w:rPr>
          <w:spacing w:val="-4"/>
        </w:rPr>
        <w:t xml:space="preserve"> </w:t>
      </w:r>
      <w:r>
        <w:t>must</w:t>
      </w:r>
      <w:r>
        <w:rPr>
          <w:spacing w:val="-1"/>
        </w:rPr>
        <w:t xml:space="preserve"> </w:t>
      </w:r>
      <w:r>
        <w:t>be</w:t>
      </w:r>
      <w:r>
        <w:rPr>
          <w:spacing w:val="-4"/>
        </w:rPr>
        <w:t xml:space="preserve"> </w:t>
      </w:r>
      <w:r>
        <w:t>very</w:t>
      </w:r>
      <w:r>
        <w:rPr>
          <w:spacing w:val="-2"/>
        </w:rPr>
        <w:t xml:space="preserve"> </w:t>
      </w:r>
      <w:r>
        <w:t>tired</w:t>
      </w:r>
      <w:r>
        <w:rPr>
          <w:spacing w:val="-5"/>
        </w:rPr>
        <w:t xml:space="preserve"> </w:t>
      </w:r>
      <w:r>
        <w:t>of trying</w:t>
      </w:r>
      <w:r>
        <w:rPr>
          <w:spacing w:val="-3"/>
        </w:rPr>
        <w:t xml:space="preserve"> </w:t>
      </w:r>
      <w:r>
        <w:t>to</w:t>
      </w:r>
      <w:r>
        <w:rPr>
          <w:spacing w:val="-1"/>
        </w:rPr>
        <w:t xml:space="preserve"> </w:t>
      </w:r>
      <w:r>
        <w:t>learn</w:t>
      </w:r>
      <w:r>
        <w:rPr>
          <w:spacing w:val="-7"/>
        </w:rPr>
        <w:t xml:space="preserve"> </w:t>
      </w:r>
      <w:r>
        <w:t>about</w:t>
      </w:r>
      <w:r>
        <w:rPr>
          <w:spacing w:val="-2"/>
        </w:rPr>
        <w:t xml:space="preserve"> </w:t>
      </w:r>
      <w:r>
        <w:t>fractions,</w:t>
      </w:r>
      <w:r>
        <w:rPr>
          <w:spacing w:val="-5"/>
        </w:rPr>
        <w:t xml:space="preserve"> </w:t>
      </w:r>
      <w:r>
        <w:t>and</w:t>
      </w:r>
      <w:r>
        <w:rPr>
          <w:spacing w:val="-4"/>
        </w:rPr>
        <w:t xml:space="preserve"> </w:t>
      </w:r>
      <w:r>
        <w:t>she knows that she’s tired of teaching the same thing over and over again.</w:t>
      </w:r>
    </w:p>
    <w:p w14:paraId="7C611092" w14:textId="40A94AAB" w:rsidR="009F52B4" w:rsidRDefault="00000000" w:rsidP="00D2310E">
      <w:pPr>
        <w:pStyle w:val="BodyText"/>
        <w:spacing w:after="120"/>
        <w:ind w:left="0"/>
        <w:jc w:val="both"/>
      </w:pPr>
      <w:r>
        <w:t>Cheryl believes that the reason students are not remembering the procedures is because they don’t practice</w:t>
      </w:r>
      <w:r>
        <w:rPr>
          <w:spacing w:val="-5"/>
        </w:rPr>
        <w:t xml:space="preserve"> </w:t>
      </w:r>
      <w:r>
        <w:t>enough.</w:t>
      </w:r>
      <w:r>
        <w:rPr>
          <w:spacing w:val="-4"/>
        </w:rPr>
        <w:t xml:space="preserve"> </w:t>
      </w:r>
      <w:r>
        <w:t>This</w:t>
      </w:r>
      <w:r>
        <w:rPr>
          <w:spacing w:val="-6"/>
        </w:rPr>
        <w:t xml:space="preserve"> </w:t>
      </w:r>
      <w:r>
        <w:t>is</w:t>
      </w:r>
      <w:r>
        <w:rPr>
          <w:spacing w:val="-6"/>
        </w:rPr>
        <w:t xml:space="preserve"> </w:t>
      </w:r>
      <w:r>
        <w:t>especially</w:t>
      </w:r>
      <w:r>
        <w:rPr>
          <w:spacing w:val="-5"/>
        </w:rPr>
        <w:t xml:space="preserve"> </w:t>
      </w:r>
      <w:r>
        <w:t>true</w:t>
      </w:r>
      <w:r>
        <w:rPr>
          <w:spacing w:val="-6"/>
        </w:rPr>
        <w:t xml:space="preserve"> </w:t>
      </w:r>
      <w:r>
        <w:t>since</w:t>
      </w:r>
      <w:r>
        <w:rPr>
          <w:spacing w:val="-5"/>
        </w:rPr>
        <w:t xml:space="preserve"> </w:t>
      </w:r>
      <w:r>
        <w:t>evening</w:t>
      </w:r>
      <w:r>
        <w:rPr>
          <w:spacing w:val="-4"/>
        </w:rPr>
        <w:t xml:space="preserve"> </w:t>
      </w:r>
      <w:r>
        <w:t>classes</w:t>
      </w:r>
      <w:r>
        <w:rPr>
          <w:spacing w:val="-3"/>
        </w:rPr>
        <w:t xml:space="preserve"> </w:t>
      </w:r>
      <w:r>
        <w:t>are</w:t>
      </w:r>
      <w:r>
        <w:rPr>
          <w:spacing w:val="-5"/>
        </w:rPr>
        <w:t xml:space="preserve"> </w:t>
      </w:r>
      <w:r>
        <w:t>offered</w:t>
      </w:r>
      <w:r>
        <w:rPr>
          <w:spacing w:val="-6"/>
        </w:rPr>
        <w:t xml:space="preserve"> </w:t>
      </w:r>
      <w:r>
        <w:t>only</w:t>
      </w:r>
      <w:r>
        <w:rPr>
          <w:spacing w:val="-5"/>
        </w:rPr>
        <w:t xml:space="preserve"> </w:t>
      </w:r>
      <w:r>
        <w:t>two</w:t>
      </w:r>
      <w:r>
        <w:rPr>
          <w:spacing w:val="-4"/>
        </w:rPr>
        <w:t xml:space="preserve"> </w:t>
      </w:r>
      <w:r>
        <w:t>evenings</w:t>
      </w:r>
      <w:r>
        <w:rPr>
          <w:spacing w:val="-3"/>
        </w:rPr>
        <w:t xml:space="preserve"> </w:t>
      </w:r>
      <w:r>
        <w:t>a</w:t>
      </w:r>
      <w:r>
        <w:rPr>
          <w:spacing w:val="-6"/>
        </w:rPr>
        <w:t xml:space="preserve"> </w:t>
      </w:r>
      <w:r>
        <w:t>week</w:t>
      </w:r>
      <w:r>
        <w:rPr>
          <w:spacing w:val="-5"/>
        </w:rPr>
        <w:t xml:space="preserve"> </w:t>
      </w:r>
      <w:r>
        <w:t>and</w:t>
      </w:r>
      <w:r>
        <w:rPr>
          <w:spacing w:val="-4"/>
        </w:rPr>
        <w:t xml:space="preserve"> </w:t>
      </w:r>
      <w:r>
        <w:t>all content areas have to be taught, not just math. Cheryl begins to do some serious reflection, not just mulling</w:t>
      </w:r>
      <w:r>
        <w:rPr>
          <w:spacing w:val="-2"/>
        </w:rPr>
        <w:t xml:space="preserve"> </w:t>
      </w:r>
      <w:r>
        <w:t>over</w:t>
      </w:r>
      <w:r>
        <w:rPr>
          <w:spacing w:val="-3"/>
        </w:rPr>
        <w:t xml:space="preserve"> </w:t>
      </w:r>
      <w:r>
        <w:t>how</w:t>
      </w:r>
      <w:r>
        <w:rPr>
          <w:spacing w:val="-3"/>
        </w:rPr>
        <w:t xml:space="preserve"> </w:t>
      </w:r>
      <w:r>
        <w:t>well</w:t>
      </w:r>
      <w:r>
        <w:rPr>
          <w:spacing w:val="-4"/>
        </w:rPr>
        <w:t xml:space="preserve"> </w:t>
      </w:r>
      <w:r>
        <w:t>(or</w:t>
      </w:r>
      <w:r>
        <w:rPr>
          <w:spacing w:val="-4"/>
        </w:rPr>
        <w:t xml:space="preserve"> </w:t>
      </w:r>
      <w:r>
        <w:t>poorly)</w:t>
      </w:r>
      <w:r>
        <w:rPr>
          <w:spacing w:val="-4"/>
        </w:rPr>
        <w:t xml:space="preserve"> </w:t>
      </w:r>
      <w:r>
        <w:t>students</w:t>
      </w:r>
      <w:r>
        <w:rPr>
          <w:spacing w:val="-4"/>
        </w:rPr>
        <w:t xml:space="preserve"> </w:t>
      </w:r>
      <w:r>
        <w:t>did</w:t>
      </w:r>
      <w:r>
        <w:rPr>
          <w:spacing w:val="-3"/>
        </w:rPr>
        <w:t xml:space="preserve"> </w:t>
      </w:r>
      <w:r>
        <w:t>with</w:t>
      </w:r>
      <w:r>
        <w:rPr>
          <w:spacing w:val="-1"/>
        </w:rPr>
        <w:t xml:space="preserve"> </w:t>
      </w:r>
      <w:r>
        <w:t>the</w:t>
      </w:r>
      <w:r>
        <w:rPr>
          <w:spacing w:val="-3"/>
        </w:rPr>
        <w:t xml:space="preserve"> </w:t>
      </w:r>
      <w:r>
        <w:t>math</w:t>
      </w:r>
      <w:r>
        <w:rPr>
          <w:spacing w:val="-1"/>
        </w:rPr>
        <w:t xml:space="preserve"> </w:t>
      </w:r>
      <w:r>
        <w:t>lesson.</w:t>
      </w:r>
      <w:r>
        <w:rPr>
          <w:spacing w:val="-1"/>
        </w:rPr>
        <w:t xml:space="preserve"> </w:t>
      </w:r>
      <w:r>
        <w:t>Instead,</w:t>
      </w:r>
      <w:r>
        <w:rPr>
          <w:spacing w:val="-4"/>
        </w:rPr>
        <w:t xml:space="preserve"> </w:t>
      </w:r>
      <w:r>
        <w:t>she</w:t>
      </w:r>
      <w:r>
        <w:rPr>
          <w:spacing w:val="-3"/>
        </w:rPr>
        <w:t xml:space="preserve"> </w:t>
      </w:r>
      <w:r>
        <w:t>thinks</w:t>
      </w:r>
      <w:r>
        <w:rPr>
          <w:spacing w:val="-3"/>
        </w:rPr>
        <w:t xml:space="preserve"> </w:t>
      </w:r>
      <w:r>
        <w:t>that</w:t>
      </w:r>
      <w:r>
        <w:rPr>
          <w:spacing w:val="-1"/>
        </w:rPr>
        <w:t xml:space="preserve"> </w:t>
      </w:r>
      <w:r>
        <w:t>perhaps</w:t>
      </w:r>
      <w:r>
        <w:rPr>
          <w:spacing w:val="-1"/>
        </w:rPr>
        <w:t xml:space="preserve"> </w:t>
      </w:r>
      <w:r>
        <w:t>the reason students can’t remember the procedures is not their fault but maybe hers.</w:t>
      </w:r>
    </w:p>
    <w:p w14:paraId="32C5B1EB" w14:textId="3940F907" w:rsidR="009F52B4" w:rsidRDefault="00000000" w:rsidP="00D2310E">
      <w:pPr>
        <w:pStyle w:val="BodyText"/>
        <w:spacing w:after="120"/>
        <w:ind w:left="0"/>
        <w:jc w:val="both"/>
      </w:pPr>
      <w:r>
        <w:t>The next morning, she grabs the CCRSAE for Math and looks at the various levels where the fractions standards are. She begins to wonder whether her students have some of the requisite conceptual understanding of fractions</w:t>
      </w:r>
      <w:r w:rsidR="00BF5C2F">
        <w:t>—</w:t>
      </w:r>
      <w:r>
        <w:t>not with operations but simply understanding what a fraction is and how it can be modeled in</w:t>
      </w:r>
      <w:r>
        <w:rPr>
          <w:spacing w:val="-1"/>
        </w:rPr>
        <w:t xml:space="preserve"> </w:t>
      </w:r>
      <w:r>
        <w:t>different ways. Do the students know how</w:t>
      </w:r>
      <w:r>
        <w:rPr>
          <w:spacing w:val="-1"/>
        </w:rPr>
        <w:t xml:space="preserve"> </w:t>
      </w:r>
      <w:r>
        <w:t>to use benchmark</w:t>
      </w:r>
      <w:r>
        <w:rPr>
          <w:spacing w:val="-5"/>
        </w:rPr>
        <w:t xml:space="preserve"> </w:t>
      </w:r>
      <w:r>
        <w:t>fractions</w:t>
      </w:r>
      <w:r>
        <w:rPr>
          <w:spacing w:val="-2"/>
        </w:rPr>
        <w:t xml:space="preserve"> </w:t>
      </w:r>
      <w:r>
        <w:t>to</w:t>
      </w:r>
      <w:r>
        <w:rPr>
          <w:spacing w:val="-1"/>
        </w:rPr>
        <w:t xml:space="preserve"> </w:t>
      </w:r>
      <w:r>
        <w:t>make sense of less familiar fractions? Can they show a fraction on a number line? Questions continue to gush forth and Cheryl admits to herself that she is taking the first big step to reflect on her own teaching.</w:t>
      </w:r>
    </w:p>
    <w:p w14:paraId="65474808" w14:textId="77777777" w:rsidR="009F52B4" w:rsidRDefault="009F52B4">
      <w:pPr>
        <w:jc w:val="both"/>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2.2 Goal Setting"/>
        <w:tblDescription w:val="Uses insights from self-assessments to identify meaningful student learning and professional practice goals that are clear, results-focused, and measurable or observable. Reviews goals, monitors progress, and makes revisions as needed."/>
      </w:tblPr>
      <w:tblGrid>
        <w:gridCol w:w="490"/>
        <w:gridCol w:w="2562"/>
        <w:gridCol w:w="5529"/>
        <w:gridCol w:w="783"/>
      </w:tblGrid>
      <w:tr w:rsidR="009F52B4" w14:paraId="4E49CD6E" w14:textId="77777777" w:rsidTr="00A9517A">
        <w:trPr>
          <w:trHeight w:val="2035"/>
          <w:jc w:val="center"/>
        </w:trPr>
        <w:tc>
          <w:tcPr>
            <w:tcW w:w="490" w:type="dxa"/>
            <w:shd w:val="clear" w:color="auto" w:fill="E4DFEB"/>
          </w:tcPr>
          <w:p w14:paraId="7AA33591" w14:textId="77777777" w:rsidR="009F52B4" w:rsidRDefault="00000000">
            <w:pPr>
              <w:pStyle w:val="TableParagraph"/>
              <w:spacing w:before="26"/>
              <w:ind w:left="182" w:right="174" w:firstLine="38"/>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4" w:type="dxa"/>
            <w:gridSpan w:val="3"/>
            <w:shd w:val="clear" w:color="auto" w:fill="E4DFEB"/>
          </w:tcPr>
          <w:p w14:paraId="624AF3A2" w14:textId="77777777" w:rsidR="009F52B4" w:rsidRDefault="00000000">
            <w:pPr>
              <w:pStyle w:val="TableParagraph"/>
              <w:spacing w:before="23"/>
              <w:ind w:left="114"/>
              <w:jc w:val="both"/>
              <w:rPr>
                <w:b/>
                <w:sz w:val="24"/>
              </w:rPr>
            </w:pPr>
            <w:r>
              <w:rPr>
                <w:b/>
                <w:sz w:val="24"/>
              </w:rPr>
              <w:t>C2.2</w:t>
            </w:r>
            <w:r>
              <w:rPr>
                <w:b/>
                <w:spacing w:val="54"/>
                <w:sz w:val="24"/>
              </w:rPr>
              <w:t xml:space="preserve"> </w:t>
            </w:r>
            <w:r>
              <w:rPr>
                <w:b/>
                <w:sz w:val="24"/>
              </w:rPr>
              <w:t>Goal</w:t>
            </w:r>
            <w:r>
              <w:rPr>
                <w:b/>
                <w:spacing w:val="-2"/>
                <w:sz w:val="24"/>
              </w:rPr>
              <w:t xml:space="preserve"> Setting</w:t>
            </w:r>
          </w:p>
          <w:p w14:paraId="707186B5" w14:textId="77777777" w:rsidR="009F52B4" w:rsidRDefault="00000000">
            <w:pPr>
              <w:pStyle w:val="TableParagraph"/>
              <w:spacing w:before="1"/>
              <w:ind w:left="755" w:right="107"/>
              <w:jc w:val="both"/>
              <w:rPr>
                <w:sz w:val="24"/>
              </w:rPr>
            </w:pPr>
            <w:r>
              <w:rPr>
                <w:sz w:val="24"/>
              </w:rPr>
              <w:t>Uses insights from self-assessments to identify meaningful student learning and professional practice goals that are clear, results-focused, and measurable or observable. Reviews goals, monitors progress, and makes revisions as needed.</w:t>
            </w:r>
          </w:p>
        </w:tc>
      </w:tr>
      <w:tr w:rsidR="009F52B4" w14:paraId="39B33E01" w14:textId="77777777" w:rsidTr="00A9517A">
        <w:trPr>
          <w:trHeight w:val="633"/>
          <w:jc w:val="center"/>
        </w:trPr>
        <w:tc>
          <w:tcPr>
            <w:tcW w:w="9364" w:type="dxa"/>
            <w:gridSpan w:val="4"/>
          </w:tcPr>
          <w:p w14:paraId="005AE296" w14:textId="77777777" w:rsidR="009F52B4" w:rsidRDefault="00000000">
            <w:pPr>
              <w:pStyle w:val="TableParagraph"/>
              <w:spacing w:before="25"/>
              <w:ind w:left="73"/>
              <w:jc w:val="center"/>
              <w:rPr>
                <w:b/>
                <w:sz w:val="28"/>
              </w:rPr>
            </w:pPr>
            <w:r>
              <w:rPr>
                <w:b/>
                <w:sz w:val="28"/>
              </w:rPr>
              <w:t>Sample</w:t>
            </w:r>
            <w:r>
              <w:rPr>
                <w:b/>
                <w:spacing w:val="-5"/>
                <w:sz w:val="28"/>
              </w:rPr>
              <w:t xml:space="preserve"> </w:t>
            </w:r>
            <w:r>
              <w:rPr>
                <w:b/>
                <w:sz w:val="28"/>
              </w:rPr>
              <w:t>Math</w:t>
            </w:r>
            <w:r>
              <w:rPr>
                <w:b/>
                <w:spacing w:val="-3"/>
                <w:sz w:val="28"/>
              </w:rPr>
              <w:t xml:space="preserve"> </w:t>
            </w:r>
            <w:r>
              <w:rPr>
                <w:b/>
                <w:spacing w:val="-2"/>
                <w:sz w:val="28"/>
              </w:rPr>
              <w:t>Applications</w:t>
            </w:r>
          </w:p>
        </w:tc>
      </w:tr>
      <w:tr w:rsidR="009F52B4" w14:paraId="2FDB19F9" w14:textId="77777777" w:rsidTr="00A9517A">
        <w:trPr>
          <w:trHeight w:val="633"/>
          <w:jc w:val="center"/>
        </w:trPr>
        <w:tc>
          <w:tcPr>
            <w:tcW w:w="3052" w:type="dxa"/>
            <w:gridSpan w:val="2"/>
          </w:tcPr>
          <w:p w14:paraId="2C5E77F8" w14:textId="77777777" w:rsidR="009F52B4" w:rsidRDefault="00000000">
            <w:pPr>
              <w:pStyle w:val="TableParagraph"/>
              <w:spacing w:before="24"/>
              <w:ind w:left="513" w:right="372" w:firstLine="335"/>
              <w:rPr>
                <w:b/>
              </w:rPr>
            </w:pPr>
            <w:r>
              <w:rPr>
                <w:b/>
              </w:rPr>
              <w:t>What Effective Math</w:t>
            </w:r>
            <w:r>
              <w:rPr>
                <w:b/>
                <w:spacing w:val="-13"/>
              </w:rPr>
              <w:t xml:space="preserve"> </w:t>
            </w:r>
            <w:r>
              <w:rPr>
                <w:b/>
              </w:rPr>
              <w:t>Teachers</w:t>
            </w:r>
            <w:r>
              <w:rPr>
                <w:b/>
                <w:spacing w:val="-12"/>
              </w:rPr>
              <w:t xml:space="preserve"> </w:t>
            </w:r>
            <w:r>
              <w:rPr>
                <w:b/>
              </w:rPr>
              <w:t>KNOW</w:t>
            </w:r>
          </w:p>
        </w:tc>
        <w:tc>
          <w:tcPr>
            <w:tcW w:w="5529" w:type="dxa"/>
            <w:tcBorders>
              <w:right w:val="single" w:sz="2" w:space="0" w:color="000000"/>
            </w:tcBorders>
          </w:tcPr>
          <w:p w14:paraId="3F2D3185" w14:textId="77777777" w:rsidR="009F52B4" w:rsidRDefault="00000000">
            <w:pPr>
              <w:pStyle w:val="TableParagraph"/>
              <w:spacing w:before="24"/>
              <w:ind w:left="1995" w:right="1823" w:firstLine="173"/>
              <w:rPr>
                <w:b/>
              </w:rPr>
            </w:pPr>
            <w:r>
              <w:rPr>
                <w:b/>
              </w:rPr>
              <w:t>What Effective Math</w:t>
            </w:r>
            <w:r>
              <w:rPr>
                <w:b/>
                <w:spacing w:val="-13"/>
              </w:rPr>
              <w:t xml:space="preserve"> </w:t>
            </w:r>
            <w:r>
              <w:rPr>
                <w:b/>
              </w:rPr>
              <w:t>Teachers</w:t>
            </w:r>
            <w:r>
              <w:rPr>
                <w:b/>
                <w:spacing w:val="-12"/>
              </w:rPr>
              <w:t xml:space="preserve"> </w:t>
            </w:r>
            <w:r>
              <w:rPr>
                <w:b/>
              </w:rPr>
              <w:t>DO</w:t>
            </w:r>
          </w:p>
        </w:tc>
        <w:tc>
          <w:tcPr>
            <w:tcW w:w="783" w:type="dxa"/>
            <w:tcBorders>
              <w:left w:val="single" w:sz="2" w:space="0" w:color="000000"/>
            </w:tcBorders>
          </w:tcPr>
          <w:p w14:paraId="43D19FA5" w14:textId="77777777" w:rsidR="009F52B4" w:rsidRDefault="00000000">
            <w:pPr>
              <w:pStyle w:val="TableParagraph"/>
              <w:spacing w:before="30" w:line="241" w:lineRule="exact"/>
              <w:ind w:left="75"/>
              <w:jc w:val="center"/>
              <w:rPr>
                <w:rFonts w:ascii="Wingdings" w:hAnsi="Wingdings"/>
              </w:rPr>
            </w:pPr>
            <w:r>
              <w:rPr>
                <w:rFonts w:ascii="Wingdings" w:hAnsi="Wingdings"/>
                <w:spacing w:val="-10"/>
              </w:rPr>
              <w:t></w:t>
            </w:r>
          </w:p>
          <w:p w14:paraId="5BE65F19" w14:textId="77777777" w:rsidR="009F52B4" w:rsidRDefault="00000000">
            <w:pPr>
              <w:pStyle w:val="TableParagraph"/>
              <w:spacing w:line="266" w:lineRule="exact"/>
              <w:ind w:left="75"/>
              <w:jc w:val="center"/>
            </w:pPr>
            <w:r>
              <w:rPr>
                <w:spacing w:val="-2"/>
              </w:rPr>
              <w:t>Focus</w:t>
            </w:r>
          </w:p>
        </w:tc>
      </w:tr>
      <w:tr w:rsidR="009F52B4" w14:paraId="7068FE46" w14:textId="77777777" w:rsidTr="00A9517A">
        <w:trPr>
          <w:trHeight w:val="1133"/>
          <w:jc w:val="center"/>
        </w:trPr>
        <w:tc>
          <w:tcPr>
            <w:tcW w:w="3052" w:type="dxa"/>
            <w:gridSpan w:val="2"/>
          </w:tcPr>
          <w:p w14:paraId="038041C6" w14:textId="77777777" w:rsidR="009F52B4" w:rsidRDefault="00000000">
            <w:pPr>
              <w:pStyle w:val="TableParagraph"/>
              <w:spacing w:before="24"/>
              <w:ind w:left="448" w:right="139" w:hanging="360"/>
            </w:pPr>
            <w:r>
              <w:t>a.</w:t>
            </w:r>
            <w:r>
              <w:rPr>
                <w:spacing w:val="80"/>
                <w:w w:val="150"/>
              </w:rPr>
              <w:t xml:space="preserve"> </w:t>
            </w:r>
            <w:r>
              <w:t>Written</w:t>
            </w:r>
            <w:r>
              <w:rPr>
                <w:spacing w:val="-7"/>
              </w:rPr>
              <w:t xml:space="preserve"> </w:t>
            </w:r>
            <w:r>
              <w:t>goals</w:t>
            </w:r>
            <w:r>
              <w:rPr>
                <w:spacing w:val="-6"/>
              </w:rPr>
              <w:t xml:space="preserve"> </w:t>
            </w:r>
            <w:r>
              <w:t>with</w:t>
            </w:r>
            <w:r>
              <w:rPr>
                <w:spacing w:val="-4"/>
              </w:rPr>
              <w:t xml:space="preserve"> </w:t>
            </w:r>
            <w:r>
              <w:t>a</w:t>
            </w:r>
            <w:r>
              <w:rPr>
                <w:spacing w:val="-5"/>
              </w:rPr>
              <w:t xml:space="preserve"> </w:t>
            </w:r>
            <w:r>
              <w:t>plan</w:t>
            </w:r>
            <w:r>
              <w:rPr>
                <w:spacing w:val="-4"/>
              </w:rPr>
              <w:t xml:space="preserve"> </w:t>
            </w:r>
            <w:r>
              <w:t>to meet those goals helps</w:t>
            </w:r>
            <w:r>
              <w:rPr>
                <w:spacing w:val="40"/>
              </w:rPr>
              <w:t xml:space="preserve"> </w:t>
            </w:r>
            <w:r>
              <w:t xml:space="preserve">lead to success in life and </w:t>
            </w:r>
            <w:r>
              <w:rPr>
                <w:spacing w:val="-2"/>
              </w:rPr>
              <w:t>career.</w:t>
            </w:r>
          </w:p>
        </w:tc>
        <w:tc>
          <w:tcPr>
            <w:tcW w:w="5529" w:type="dxa"/>
            <w:tcBorders>
              <w:right w:val="single" w:sz="2" w:space="0" w:color="000000"/>
            </w:tcBorders>
          </w:tcPr>
          <w:p w14:paraId="6A67F403" w14:textId="77777777" w:rsidR="009F52B4" w:rsidRDefault="00000000">
            <w:pPr>
              <w:pStyle w:val="TableParagraph"/>
              <w:numPr>
                <w:ilvl w:val="0"/>
                <w:numId w:val="7"/>
              </w:numPr>
              <w:tabs>
                <w:tab w:val="left" w:pos="421"/>
              </w:tabs>
              <w:spacing w:before="36"/>
            </w:pPr>
            <w:r>
              <w:t>Assess</w:t>
            </w:r>
            <w:r>
              <w:rPr>
                <w:spacing w:val="-5"/>
              </w:rPr>
              <w:t xml:space="preserve"> </w:t>
            </w:r>
            <w:r>
              <w:t>needs</w:t>
            </w:r>
            <w:r>
              <w:rPr>
                <w:spacing w:val="-4"/>
              </w:rPr>
              <w:t xml:space="preserve"> </w:t>
            </w:r>
            <w:r>
              <w:t>and</w:t>
            </w:r>
            <w:r>
              <w:rPr>
                <w:spacing w:val="-6"/>
              </w:rPr>
              <w:t xml:space="preserve"> </w:t>
            </w:r>
            <w:r>
              <w:t>identify</w:t>
            </w:r>
            <w:r>
              <w:rPr>
                <w:spacing w:val="-4"/>
              </w:rPr>
              <w:t xml:space="preserve"> </w:t>
            </w:r>
            <w:r>
              <w:t>a</w:t>
            </w:r>
            <w:r>
              <w:rPr>
                <w:spacing w:val="-6"/>
              </w:rPr>
              <w:t xml:space="preserve"> </w:t>
            </w:r>
            <w:r>
              <w:rPr>
                <w:spacing w:val="-4"/>
              </w:rPr>
              <w:t>goal.</w:t>
            </w:r>
          </w:p>
          <w:p w14:paraId="310901F0" w14:textId="77777777" w:rsidR="009F52B4" w:rsidRDefault="00000000">
            <w:pPr>
              <w:pStyle w:val="TableParagraph"/>
              <w:numPr>
                <w:ilvl w:val="0"/>
                <w:numId w:val="7"/>
              </w:numPr>
              <w:tabs>
                <w:tab w:val="left" w:pos="421"/>
              </w:tabs>
              <w:spacing w:before="12"/>
            </w:pPr>
            <w:r>
              <w:t>Describe</w:t>
            </w:r>
            <w:r>
              <w:rPr>
                <w:spacing w:val="-4"/>
              </w:rPr>
              <w:t xml:space="preserve"> </w:t>
            </w:r>
            <w:r>
              <w:t>what</w:t>
            </w:r>
            <w:r>
              <w:rPr>
                <w:spacing w:val="-3"/>
              </w:rPr>
              <w:t xml:space="preserve"> </w:t>
            </w:r>
            <w:r>
              <w:t>success</w:t>
            </w:r>
            <w:r>
              <w:rPr>
                <w:spacing w:val="-5"/>
              </w:rPr>
              <w:t xml:space="preserve"> </w:t>
            </w:r>
            <w:r>
              <w:t>with</w:t>
            </w:r>
            <w:r>
              <w:rPr>
                <w:spacing w:val="-6"/>
              </w:rPr>
              <w:t xml:space="preserve"> </w:t>
            </w:r>
            <w:r>
              <w:t>that</w:t>
            </w:r>
            <w:r>
              <w:rPr>
                <w:spacing w:val="-4"/>
              </w:rPr>
              <w:t xml:space="preserve"> </w:t>
            </w:r>
            <w:r>
              <w:t>goal</w:t>
            </w:r>
            <w:r>
              <w:rPr>
                <w:spacing w:val="-2"/>
              </w:rPr>
              <w:t xml:space="preserve"> </w:t>
            </w:r>
            <w:r>
              <w:t>looks</w:t>
            </w:r>
            <w:r>
              <w:rPr>
                <w:spacing w:val="-3"/>
              </w:rPr>
              <w:t xml:space="preserve"> </w:t>
            </w:r>
            <w:r>
              <w:rPr>
                <w:spacing w:val="-4"/>
              </w:rPr>
              <w:t>like.</w:t>
            </w:r>
          </w:p>
          <w:p w14:paraId="419C2EC7" w14:textId="77777777" w:rsidR="009F52B4" w:rsidRDefault="00000000">
            <w:pPr>
              <w:pStyle w:val="TableParagraph"/>
              <w:numPr>
                <w:ilvl w:val="0"/>
                <w:numId w:val="7"/>
              </w:numPr>
              <w:tabs>
                <w:tab w:val="left" w:pos="421"/>
              </w:tabs>
              <w:spacing w:before="13"/>
            </w:pPr>
            <w:r>
              <w:t>Identify</w:t>
            </w:r>
            <w:r>
              <w:rPr>
                <w:spacing w:val="-4"/>
              </w:rPr>
              <w:t xml:space="preserve"> </w:t>
            </w:r>
            <w:r>
              <w:t>steps</w:t>
            </w:r>
            <w:r>
              <w:rPr>
                <w:spacing w:val="-4"/>
              </w:rPr>
              <w:t xml:space="preserve"> </w:t>
            </w:r>
            <w:r>
              <w:t>toward</w:t>
            </w:r>
            <w:r>
              <w:rPr>
                <w:spacing w:val="-3"/>
              </w:rPr>
              <w:t xml:space="preserve"> </w:t>
            </w:r>
            <w:r>
              <w:t>the</w:t>
            </w:r>
            <w:r>
              <w:rPr>
                <w:spacing w:val="-6"/>
              </w:rPr>
              <w:t xml:space="preserve"> </w:t>
            </w:r>
            <w:r>
              <w:rPr>
                <w:spacing w:val="-4"/>
              </w:rPr>
              <w:t>goal.</w:t>
            </w:r>
          </w:p>
        </w:tc>
        <w:tc>
          <w:tcPr>
            <w:tcW w:w="783" w:type="dxa"/>
            <w:tcBorders>
              <w:left w:val="single" w:sz="2" w:space="0" w:color="000000"/>
            </w:tcBorders>
          </w:tcPr>
          <w:p w14:paraId="1FBB52ED" w14:textId="77777777" w:rsidR="009F52B4" w:rsidRDefault="009F52B4">
            <w:pPr>
              <w:pStyle w:val="TableParagraph"/>
              <w:rPr>
                <w:rFonts w:ascii="Times New Roman"/>
              </w:rPr>
            </w:pPr>
          </w:p>
        </w:tc>
      </w:tr>
      <w:tr w:rsidR="009F52B4" w14:paraId="7F10DE35" w14:textId="77777777" w:rsidTr="00A9517A">
        <w:trPr>
          <w:trHeight w:val="1425"/>
          <w:jc w:val="center"/>
        </w:trPr>
        <w:tc>
          <w:tcPr>
            <w:tcW w:w="3052" w:type="dxa"/>
            <w:gridSpan w:val="2"/>
          </w:tcPr>
          <w:p w14:paraId="06EFBBC5" w14:textId="77777777" w:rsidR="009F52B4" w:rsidRDefault="00000000">
            <w:pPr>
              <w:pStyle w:val="TableParagraph"/>
              <w:spacing w:before="24"/>
              <w:ind w:left="448" w:hanging="360"/>
            </w:pPr>
            <w:r>
              <w:t>b.</w:t>
            </w:r>
            <w:r>
              <w:rPr>
                <w:spacing w:val="80"/>
                <w:w w:val="150"/>
              </w:rPr>
              <w:t xml:space="preserve"> </w:t>
            </w:r>
            <w:r>
              <w:t>Goals</w:t>
            </w:r>
            <w:r>
              <w:rPr>
                <w:spacing w:val="-2"/>
              </w:rPr>
              <w:t xml:space="preserve"> </w:t>
            </w:r>
            <w:r>
              <w:t>that are clear, results focused,</w:t>
            </w:r>
            <w:r>
              <w:rPr>
                <w:spacing w:val="-13"/>
              </w:rPr>
              <w:t xml:space="preserve"> </w:t>
            </w:r>
            <w:r>
              <w:t>and</w:t>
            </w:r>
            <w:r>
              <w:rPr>
                <w:spacing w:val="-12"/>
              </w:rPr>
              <w:t xml:space="preserve"> </w:t>
            </w:r>
            <w:r>
              <w:t>measurable</w:t>
            </w:r>
            <w:r>
              <w:rPr>
                <w:spacing w:val="-13"/>
              </w:rPr>
              <w:t xml:space="preserve"> </w:t>
            </w:r>
            <w:r>
              <w:t xml:space="preserve">or observable are easier to </w:t>
            </w:r>
            <w:r>
              <w:rPr>
                <w:spacing w:val="-2"/>
              </w:rPr>
              <w:t>meet.</w:t>
            </w:r>
          </w:p>
        </w:tc>
        <w:tc>
          <w:tcPr>
            <w:tcW w:w="5529" w:type="dxa"/>
            <w:tcBorders>
              <w:right w:val="single" w:sz="2" w:space="0" w:color="000000"/>
            </w:tcBorders>
          </w:tcPr>
          <w:p w14:paraId="36031D1B" w14:textId="77777777" w:rsidR="009F52B4" w:rsidRDefault="00000000">
            <w:pPr>
              <w:pStyle w:val="TableParagraph"/>
              <w:numPr>
                <w:ilvl w:val="0"/>
                <w:numId w:val="6"/>
              </w:numPr>
              <w:tabs>
                <w:tab w:val="left" w:pos="421"/>
              </w:tabs>
              <w:spacing w:before="36"/>
              <w:ind w:right="109"/>
              <w:jc w:val="both"/>
            </w:pPr>
            <w:r>
              <w:t>Ensure</w:t>
            </w:r>
            <w:r>
              <w:rPr>
                <w:spacing w:val="-1"/>
              </w:rPr>
              <w:t xml:space="preserve"> </w:t>
            </w:r>
            <w:r>
              <w:t>that</w:t>
            </w:r>
            <w:r>
              <w:rPr>
                <w:spacing w:val="-2"/>
              </w:rPr>
              <w:t xml:space="preserve"> </w:t>
            </w:r>
            <w:r>
              <w:t>goals</w:t>
            </w:r>
            <w:r>
              <w:rPr>
                <w:spacing w:val="-2"/>
              </w:rPr>
              <w:t xml:space="preserve"> </w:t>
            </w:r>
            <w:r>
              <w:t>can</w:t>
            </w:r>
            <w:r>
              <w:rPr>
                <w:spacing w:val="-2"/>
              </w:rPr>
              <w:t xml:space="preserve"> </w:t>
            </w:r>
            <w:r>
              <w:t>be</w:t>
            </w:r>
            <w:r>
              <w:rPr>
                <w:spacing w:val="-4"/>
              </w:rPr>
              <w:t xml:space="preserve"> </w:t>
            </w:r>
            <w:r>
              <w:t>accomplished</w:t>
            </w:r>
            <w:r>
              <w:rPr>
                <w:spacing w:val="-3"/>
              </w:rPr>
              <w:t xml:space="preserve"> </w:t>
            </w:r>
            <w:r>
              <w:t>within</w:t>
            </w:r>
            <w:r>
              <w:rPr>
                <w:spacing w:val="-3"/>
              </w:rPr>
              <w:t xml:space="preserve"> </w:t>
            </w:r>
            <w:r>
              <w:t>a</w:t>
            </w:r>
            <w:r>
              <w:rPr>
                <w:spacing w:val="-2"/>
              </w:rPr>
              <w:t xml:space="preserve"> </w:t>
            </w:r>
            <w:r>
              <w:t>realistic timeframe, especially for part-time staff.</w:t>
            </w:r>
          </w:p>
          <w:p w14:paraId="3080528D" w14:textId="77777777" w:rsidR="009F52B4" w:rsidRDefault="00000000">
            <w:pPr>
              <w:pStyle w:val="TableParagraph"/>
              <w:numPr>
                <w:ilvl w:val="0"/>
                <w:numId w:val="6"/>
              </w:numPr>
              <w:tabs>
                <w:tab w:val="left" w:pos="421"/>
              </w:tabs>
              <w:spacing w:before="12"/>
              <w:ind w:right="107"/>
              <w:jc w:val="both"/>
            </w:pPr>
            <w:r>
              <w:t>Consider strategies (such as analyzing student data) for determining if the goal attainment has an impact on student learning.</w:t>
            </w:r>
          </w:p>
        </w:tc>
        <w:tc>
          <w:tcPr>
            <w:tcW w:w="783" w:type="dxa"/>
            <w:tcBorders>
              <w:left w:val="single" w:sz="2" w:space="0" w:color="000000"/>
            </w:tcBorders>
          </w:tcPr>
          <w:p w14:paraId="45EBB879" w14:textId="77777777" w:rsidR="009F52B4" w:rsidRDefault="009F52B4">
            <w:pPr>
              <w:pStyle w:val="TableParagraph"/>
              <w:rPr>
                <w:rFonts w:ascii="Times New Roman"/>
              </w:rPr>
            </w:pPr>
          </w:p>
        </w:tc>
      </w:tr>
      <w:tr w:rsidR="009F52B4" w14:paraId="6EF47D0F" w14:textId="77777777" w:rsidTr="00A9517A">
        <w:trPr>
          <w:trHeight w:val="1423"/>
          <w:jc w:val="center"/>
        </w:trPr>
        <w:tc>
          <w:tcPr>
            <w:tcW w:w="3052" w:type="dxa"/>
            <w:gridSpan w:val="2"/>
          </w:tcPr>
          <w:p w14:paraId="452998CE" w14:textId="77777777" w:rsidR="009F52B4" w:rsidRDefault="00000000">
            <w:pPr>
              <w:pStyle w:val="TableParagraph"/>
              <w:tabs>
                <w:tab w:val="left" w:pos="448"/>
              </w:tabs>
              <w:spacing w:before="24"/>
              <w:ind w:left="448" w:right="149" w:hanging="360"/>
            </w:pPr>
            <w:r>
              <w:rPr>
                <w:spacing w:val="-6"/>
              </w:rPr>
              <w:t>c.</w:t>
            </w:r>
            <w:r>
              <w:tab/>
              <w:t>Goals</w:t>
            </w:r>
            <w:r>
              <w:rPr>
                <w:spacing w:val="-9"/>
              </w:rPr>
              <w:t xml:space="preserve"> </w:t>
            </w:r>
            <w:r>
              <w:t>are</w:t>
            </w:r>
            <w:r>
              <w:rPr>
                <w:spacing w:val="-9"/>
              </w:rPr>
              <w:t xml:space="preserve"> </w:t>
            </w:r>
            <w:r>
              <w:t>based</w:t>
            </w:r>
            <w:r>
              <w:rPr>
                <w:spacing w:val="-9"/>
              </w:rPr>
              <w:t xml:space="preserve"> </w:t>
            </w:r>
            <w:r>
              <w:t>on</w:t>
            </w:r>
            <w:r>
              <w:rPr>
                <w:spacing w:val="-11"/>
              </w:rPr>
              <w:t xml:space="preserve"> </w:t>
            </w:r>
            <w:r>
              <w:t>student and program needs.</w:t>
            </w:r>
          </w:p>
        </w:tc>
        <w:tc>
          <w:tcPr>
            <w:tcW w:w="5529" w:type="dxa"/>
            <w:tcBorders>
              <w:right w:val="single" w:sz="2" w:space="0" w:color="000000"/>
            </w:tcBorders>
          </w:tcPr>
          <w:p w14:paraId="67D7F2EC" w14:textId="77777777" w:rsidR="009F52B4" w:rsidRDefault="00000000">
            <w:pPr>
              <w:pStyle w:val="TableParagraph"/>
              <w:numPr>
                <w:ilvl w:val="0"/>
                <w:numId w:val="5"/>
              </w:numPr>
              <w:tabs>
                <w:tab w:val="left" w:pos="421"/>
              </w:tabs>
              <w:spacing w:before="36"/>
              <w:ind w:right="112"/>
              <w:jc w:val="both"/>
            </w:pPr>
            <w:r>
              <w:t>As a program team, discuss needs of the program to ensure sufficient capacity to meet those needs.</w:t>
            </w:r>
          </w:p>
          <w:p w14:paraId="628F2AA3" w14:textId="77777777" w:rsidR="009F52B4" w:rsidRDefault="00000000">
            <w:pPr>
              <w:pStyle w:val="TableParagraph"/>
              <w:numPr>
                <w:ilvl w:val="0"/>
                <w:numId w:val="5"/>
              </w:numPr>
              <w:tabs>
                <w:tab w:val="left" w:pos="421"/>
              </w:tabs>
              <w:spacing w:before="10"/>
              <w:ind w:right="108"/>
              <w:jc w:val="both"/>
            </w:pPr>
            <w:r>
              <w:t>Analyze student achievement to determine what areas need improvement and consider the feasibility of learning new ways to teach to those areas.</w:t>
            </w:r>
          </w:p>
        </w:tc>
        <w:tc>
          <w:tcPr>
            <w:tcW w:w="783" w:type="dxa"/>
            <w:tcBorders>
              <w:left w:val="single" w:sz="2" w:space="0" w:color="000000"/>
            </w:tcBorders>
          </w:tcPr>
          <w:p w14:paraId="2963A66D" w14:textId="77777777" w:rsidR="009F52B4" w:rsidRDefault="009F52B4">
            <w:pPr>
              <w:pStyle w:val="TableParagraph"/>
              <w:rPr>
                <w:rFonts w:ascii="Times New Roman"/>
              </w:rPr>
            </w:pPr>
          </w:p>
        </w:tc>
      </w:tr>
    </w:tbl>
    <w:p w14:paraId="1396A870" w14:textId="77777777" w:rsidR="009F52B4" w:rsidRDefault="009F52B4">
      <w:pPr>
        <w:pStyle w:val="BodyText"/>
        <w:spacing w:before="1"/>
        <w:ind w:left="0"/>
      </w:pPr>
    </w:p>
    <w:p w14:paraId="15C87DA6" w14:textId="77777777" w:rsidR="009F52B4" w:rsidRPr="0028623D" w:rsidRDefault="00000000" w:rsidP="0028623D">
      <w:pPr>
        <w:pStyle w:val="Heading3"/>
      </w:pPr>
      <w:r w:rsidRPr="0028623D">
        <w:t>Vignette:</w:t>
      </w:r>
    </w:p>
    <w:p w14:paraId="6D3F575C" w14:textId="1E4A5128" w:rsidR="009F52B4" w:rsidRDefault="00000000" w:rsidP="0028623D">
      <w:pPr>
        <w:pStyle w:val="BodyText"/>
        <w:spacing w:after="120"/>
        <w:ind w:left="0"/>
        <w:jc w:val="both"/>
      </w:pPr>
      <w:r>
        <w:t>Carol</w:t>
      </w:r>
      <w:r>
        <w:rPr>
          <w:spacing w:val="-7"/>
        </w:rPr>
        <w:t xml:space="preserve"> </w:t>
      </w:r>
      <w:r>
        <w:t>Jones,</w:t>
      </w:r>
      <w:r>
        <w:rPr>
          <w:spacing w:val="-6"/>
        </w:rPr>
        <w:t xml:space="preserve"> </w:t>
      </w:r>
      <w:r>
        <w:t>director</w:t>
      </w:r>
      <w:r>
        <w:rPr>
          <w:spacing w:val="-7"/>
        </w:rPr>
        <w:t xml:space="preserve"> </w:t>
      </w:r>
      <w:r>
        <w:t>of</w:t>
      </w:r>
      <w:r>
        <w:rPr>
          <w:spacing w:val="-7"/>
        </w:rPr>
        <w:t xml:space="preserve"> </w:t>
      </w:r>
      <w:r>
        <w:t>the</w:t>
      </w:r>
      <w:r>
        <w:rPr>
          <w:spacing w:val="-9"/>
        </w:rPr>
        <w:t xml:space="preserve"> </w:t>
      </w:r>
      <w:r>
        <w:t>Lincoln</w:t>
      </w:r>
      <w:r>
        <w:rPr>
          <w:spacing w:val="-10"/>
        </w:rPr>
        <w:t xml:space="preserve"> </w:t>
      </w:r>
      <w:r>
        <w:t>Program,</w:t>
      </w:r>
      <w:r>
        <w:rPr>
          <w:spacing w:val="-9"/>
        </w:rPr>
        <w:t xml:space="preserve"> </w:t>
      </w:r>
      <w:r>
        <w:t>has</w:t>
      </w:r>
      <w:r>
        <w:rPr>
          <w:spacing w:val="-7"/>
        </w:rPr>
        <w:t xml:space="preserve"> </w:t>
      </w:r>
      <w:r>
        <w:t>observed</w:t>
      </w:r>
      <w:r>
        <w:rPr>
          <w:spacing w:val="-7"/>
        </w:rPr>
        <w:t xml:space="preserve"> </w:t>
      </w:r>
      <w:r>
        <w:t>her</w:t>
      </w:r>
      <w:r>
        <w:rPr>
          <w:spacing w:val="-9"/>
        </w:rPr>
        <w:t xml:space="preserve"> </w:t>
      </w:r>
      <w:r>
        <w:t>teacher,</w:t>
      </w:r>
      <w:r>
        <w:rPr>
          <w:spacing w:val="-9"/>
        </w:rPr>
        <w:t xml:space="preserve"> </w:t>
      </w:r>
      <w:r>
        <w:t>Drake,</w:t>
      </w:r>
      <w:r>
        <w:rPr>
          <w:spacing w:val="-2"/>
        </w:rPr>
        <w:t xml:space="preserve"> </w:t>
      </w:r>
      <w:r>
        <w:t>several</w:t>
      </w:r>
      <w:r>
        <w:rPr>
          <w:spacing w:val="-7"/>
        </w:rPr>
        <w:t xml:space="preserve"> </w:t>
      </w:r>
      <w:r>
        <w:t>times</w:t>
      </w:r>
      <w:r>
        <w:rPr>
          <w:spacing w:val="-9"/>
        </w:rPr>
        <w:t xml:space="preserve"> </w:t>
      </w:r>
      <w:r>
        <w:t>over</w:t>
      </w:r>
      <w:r>
        <w:rPr>
          <w:spacing w:val="-9"/>
        </w:rPr>
        <w:t xml:space="preserve"> </w:t>
      </w:r>
      <w:r>
        <w:t>the</w:t>
      </w:r>
      <w:r>
        <w:rPr>
          <w:spacing w:val="-6"/>
        </w:rPr>
        <w:t xml:space="preserve"> </w:t>
      </w:r>
      <w:r>
        <w:t>past six months. Drake is a retired engineer who has a strong understanding of math. While he is quite knowledgeable about the math that he needed for his work as an engineer, Carol feels that he does not know about the various ways to approach math with adult learners. Carol and Drake have several conversations about how the students seem to be frustrated with his teaching style. He says students need to do more homework and has suggested they watch more videos on how to do the various procedures that he is trying to teach.</w:t>
      </w:r>
    </w:p>
    <w:p w14:paraId="61410701" w14:textId="7216D2CF" w:rsidR="006302E8" w:rsidRDefault="00000000" w:rsidP="0028623D">
      <w:pPr>
        <w:pStyle w:val="BodyText"/>
        <w:spacing w:after="120"/>
        <w:ind w:left="0"/>
        <w:jc w:val="both"/>
      </w:pPr>
      <w:r>
        <w:t>Carol</w:t>
      </w:r>
      <w:r>
        <w:rPr>
          <w:spacing w:val="-12"/>
        </w:rPr>
        <w:t xml:space="preserve"> </w:t>
      </w:r>
      <w:r>
        <w:t>wants</w:t>
      </w:r>
      <w:r>
        <w:rPr>
          <w:spacing w:val="-13"/>
        </w:rPr>
        <w:t xml:space="preserve"> </w:t>
      </w:r>
      <w:r>
        <w:t>Drake</w:t>
      </w:r>
      <w:r>
        <w:rPr>
          <w:spacing w:val="-7"/>
        </w:rPr>
        <w:t xml:space="preserve"> </w:t>
      </w:r>
      <w:r>
        <w:t>to</w:t>
      </w:r>
      <w:r>
        <w:rPr>
          <w:spacing w:val="-10"/>
        </w:rPr>
        <w:t xml:space="preserve"> </w:t>
      </w:r>
      <w:r>
        <w:t>understand</w:t>
      </w:r>
      <w:r>
        <w:rPr>
          <w:spacing w:val="-10"/>
        </w:rPr>
        <w:t xml:space="preserve"> </w:t>
      </w:r>
      <w:r>
        <w:t>the</w:t>
      </w:r>
      <w:r>
        <w:rPr>
          <w:spacing w:val="-11"/>
        </w:rPr>
        <w:t xml:space="preserve"> </w:t>
      </w:r>
      <w:r>
        <w:t>benefit</w:t>
      </w:r>
      <w:r>
        <w:rPr>
          <w:spacing w:val="-11"/>
        </w:rPr>
        <w:t xml:space="preserve"> </w:t>
      </w:r>
      <w:r>
        <w:t>of</w:t>
      </w:r>
      <w:r>
        <w:rPr>
          <w:spacing w:val="-12"/>
        </w:rPr>
        <w:t xml:space="preserve"> </w:t>
      </w:r>
      <w:r>
        <w:t>exploring</w:t>
      </w:r>
      <w:r>
        <w:rPr>
          <w:spacing w:val="-10"/>
        </w:rPr>
        <w:t xml:space="preserve"> </w:t>
      </w:r>
      <w:r>
        <w:t>math</w:t>
      </w:r>
      <w:r>
        <w:rPr>
          <w:spacing w:val="-12"/>
        </w:rPr>
        <w:t xml:space="preserve"> </w:t>
      </w:r>
      <w:r>
        <w:t>with</w:t>
      </w:r>
      <w:r>
        <w:rPr>
          <w:spacing w:val="-12"/>
        </w:rPr>
        <w:t xml:space="preserve"> </w:t>
      </w:r>
      <w:r>
        <w:t>manipulatives</w:t>
      </w:r>
      <w:r>
        <w:rPr>
          <w:spacing w:val="-9"/>
        </w:rPr>
        <w:t xml:space="preserve"> </w:t>
      </w:r>
      <w:r>
        <w:t>and</w:t>
      </w:r>
      <w:r>
        <w:rPr>
          <w:spacing w:val="-12"/>
        </w:rPr>
        <w:t xml:space="preserve"> </w:t>
      </w:r>
      <w:r>
        <w:t>visuals</w:t>
      </w:r>
      <w:r>
        <w:rPr>
          <w:spacing w:val="-12"/>
        </w:rPr>
        <w:t xml:space="preserve"> </w:t>
      </w:r>
      <w:r>
        <w:t>long</w:t>
      </w:r>
      <w:r>
        <w:rPr>
          <w:spacing w:val="-12"/>
        </w:rPr>
        <w:t xml:space="preserve"> </w:t>
      </w:r>
      <w:r>
        <w:t xml:space="preserve">before procedures and suggests he observe a math class where these kinds of instructional approaches are common. She notes there are some local classes in their program, as well as some videos on the </w:t>
      </w:r>
      <w:r w:rsidR="00E87B56">
        <w:t>SABES Math Team</w:t>
      </w:r>
      <w:r>
        <w:t xml:space="preserve"> site that could be viewed, such as the one on </w:t>
      </w:r>
      <w:hyperlink r:id="rId112">
        <w:r w:rsidR="006302E8">
          <w:rPr>
            <w:color w:val="0562C1"/>
            <w:u w:val="single" w:color="0562C1"/>
          </w:rPr>
          <w:t>How to Use Singapore Strips</w:t>
        </w:r>
      </w:hyperlink>
      <w:r>
        <w:rPr>
          <w:color w:val="0562C1"/>
        </w:rPr>
        <w:t xml:space="preserve"> </w:t>
      </w:r>
      <w:r>
        <w:t>that shows how students use this</w:t>
      </w:r>
      <w:r>
        <w:rPr>
          <w:spacing w:val="-2"/>
        </w:rPr>
        <w:t xml:space="preserve"> </w:t>
      </w:r>
      <w:r>
        <w:t>tool to</w:t>
      </w:r>
      <w:r>
        <w:rPr>
          <w:spacing w:val="-1"/>
        </w:rPr>
        <w:t xml:space="preserve"> </w:t>
      </w:r>
      <w:r>
        <w:t>make sense of</w:t>
      </w:r>
      <w:r>
        <w:rPr>
          <w:spacing w:val="-2"/>
        </w:rPr>
        <w:t xml:space="preserve"> </w:t>
      </w:r>
      <w:r>
        <w:t>word</w:t>
      </w:r>
      <w:r>
        <w:rPr>
          <w:spacing w:val="-1"/>
        </w:rPr>
        <w:t xml:space="preserve"> </w:t>
      </w:r>
      <w:r>
        <w:t>problems. She also suggests that he look at the CCRSAE for math</w:t>
      </w:r>
      <w:r>
        <w:rPr>
          <w:spacing w:val="-4"/>
        </w:rPr>
        <w:t xml:space="preserve"> </w:t>
      </w:r>
      <w:r>
        <w:t>beginning</w:t>
      </w:r>
      <w:r>
        <w:rPr>
          <w:spacing w:val="-4"/>
        </w:rPr>
        <w:t xml:space="preserve"> </w:t>
      </w:r>
      <w:r>
        <w:t>at</w:t>
      </w:r>
      <w:r>
        <w:rPr>
          <w:spacing w:val="-3"/>
        </w:rPr>
        <w:t xml:space="preserve"> </w:t>
      </w:r>
      <w:r>
        <w:t>level</w:t>
      </w:r>
      <w:r>
        <w:rPr>
          <w:spacing w:val="-3"/>
        </w:rPr>
        <w:t xml:space="preserve"> </w:t>
      </w:r>
      <w:r>
        <w:t>A</w:t>
      </w:r>
      <w:r>
        <w:rPr>
          <w:spacing w:val="-4"/>
        </w:rPr>
        <w:t xml:space="preserve"> </w:t>
      </w:r>
      <w:r>
        <w:t>and</w:t>
      </w:r>
      <w:r>
        <w:rPr>
          <w:spacing w:val="-4"/>
        </w:rPr>
        <w:t xml:space="preserve"> </w:t>
      </w:r>
      <w:r>
        <w:t>B</w:t>
      </w:r>
      <w:r>
        <w:rPr>
          <w:spacing w:val="-3"/>
        </w:rPr>
        <w:t xml:space="preserve"> </w:t>
      </w:r>
      <w:r>
        <w:t>so</w:t>
      </w:r>
      <w:r>
        <w:rPr>
          <w:spacing w:val="-4"/>
        </w:rPr>
        <w:t xml:space="preserve"> </w:t>
      </w:r>
      <w:r>
        <w:t>that</w:t>
      </w:r>
      <w:r>
        <w:rPr>
          <w:spacing w:val="-3"/>
        </w:rPr>
        <w:t xml:space="preserve"> </w:t>
      </w:r>
      <w:r>
        <w:t>he</w:t>
      </w:r>
      <w:r>
        <w:rPr>
          <w:spacing w:val="-5"/>
        </w:rPr>
        <w:t xml:space="preserve"> </w:t>
      </w:r>
      <w:r>
        <w:t>can</w:t>
      </w:r>
      <w:r>
        <w:rPr>
          <w:spacing w:val="-4"/>
        </w:rPr>
        <w:t xml:space="preserve"> </w:t>
      </w:r>
      <w:r>
        <w:t>get</w:t>
      </w:r>
      <w:r>
        <w:rPr>
          <w:spacing w:val="-5"/>
        </w:rPr>
        <w:t xml:space="preserve"> </w:t>
      </w:r>
      <w:r>
        <w:t>a</w:t>
      </w:r>
      <w:r>
        <w:rPr>
          <w:spacing w:val="-3"/>
        </w:rPr>
        <w:t xml:space="preserve"> </w:t>
      </w:r>
      <w:r>
        <w:t>sense</w:t>
      </w:r>
      <w:r>
        <w:rPr>
          <w:spacing w:val="-3"/>
        </w:rPr>
        <w:t xml:space="preserve"> </w:t>
      </w:r>
      <w:r>
        <w:t>for</w:t>
      </w:r>
      <w:r>
        <w:rPr>
          <w:spacing w:val="-6"/>
        </w:rPr>
        <w:t xml:space="preserve"> </w:t>
      </w:r>
      <w:r>
        <w:t>what</w:t>
      </w:r>
      <w:r>
        <w:rPr>
          <w:spacing w:val="-3"/>
        </w:rPr>
        <w:t xml:space="preserve"> </w:t>
      </w:r>
      <w:r>
        <w:t>he’s</w:t>
      </w:r>
      <w:r>
        <w:rPr>
          <w:spacing w:val="-5"/>
        </w:rPr>
        <w:t xml:space="preserve"> </w:t>
      </w:r>
      <w:r>
        <w:t>expecting</w:t>
      </w:r>
      <w:r>
        <w:rPr>
          <w:spacing w:val="-4"/>
        </w:rPr>
        <w:t xml:space="preserve"> </w:t>
      </w:r>
      <w:r>
        <w:t>his</w:t>
      </w:r>
      <w:r>
        <w:rPr>
          <w:spacing w:val="-4"/>
        </w:rPr>
        <w:t xml:space="preserve"> </w:t>
      </w:r>
      <w:r>
        <w:t>students</w:t>
      </w:r>
      <w:r>
        <w:rPr>
          <w:spacing w:val="-5"/>
        </w:rPr>
        <w:t xml:space="preserve"> </w:t>
      </w:r>
      <w:r>
        <w:t>to</w:t>
      </w:r>
      <w:r>
        <w:rPr>
          <w:spacing w:val="-4"/>
        </w:rPr>
        <w:t xml:space="preserve"> </w:t>
      </w:r>
      <w:r>
        <w:t>already know by the time they get to his pre-ASE class. Carol anticipates review of those levels will help Drake understand</w:t>
      </w:r>
      <w:r>
        <w:rPr>
          <w:spacing w:val="-1"/>
        </w:rPr>
        <w:t xml:space="preserve"> </w:t>
      </w:r>
      <w:r>
        <w:t>that</w:t>
      </w:r>
      <w:r>
        <w:rPr>
          <w:spacing w:val="-3"/>
        </w:rPr>
        <w:t xml:space="preserve"> </w:t>
      </w:r>
      <w:r>
        <w:t>students</w:t>
      </w:r>
      <w:r>
        <w:rPr>
          <w:spacing w:val="-3"/>
        </w:rPr>
        <w:t xml:space="preserve"> </w:t>
      </w:r>
      <w:r>
        <w:t>need to</w:t>
      </w:r>
      <w:r>
        <w:rPr>
          <w:spacing w:val="-2"/>
        </w:rPr>
        <w:t xml:space="preserve"> </w:t>
      </w:r>
      <w:r>
        <w:t>progress</w:t>
      </w:r>
      <w:r>
        <w:rPr>
          <w:spacing w:val="-1"/>
        </w:rPr>
        <w:t xml:space="preserve"> </w:t>
      </w:r>
      <w:r>
        <w:t>from concrete</w:t>
      </w:r>
      <w:r>
        <w:rPr>
          <w:spacing w:val="-3"/>
        </w:rPr>
        <w:t xml:space="preserve"> </w:t>
      </w:r>
      <w:r>
        <w:t>to</w:t>
      </w:r>
      <w:r>
        <w:rPr>
          <w:spacing w:val="-4"/>
        </w:rPr>
        <w:t xml:space="preserve"> </w:t>
      </w:r>
      <w:r>
        <w:t>visual/representational before reaching</w:t>
      </w:r>
      <w:r>
        <w:rPr>
          <w:spacing w:val="-1"/>
        </w:rPr>
        <w:t xml:space="preserve"> </w:t>
      </w:r>
      <w:r>
        <w:t>the more abstract algorithms and procedures commonly found in math classes</w:t>
      </w:r>
      <w:r w:rsidR="006302E8">
        <w:t>.</w:t>
      </w:r>
      <w:r w:rsidR="00713561">
        <w:t xml:space="preserve"> </w:t>
      </w:r>
    </w:p>
    <w:p w14:paraId="7AF3AE1E" w14:textId="4C75E0E1" w:rsidR="00713561" w:rsidRDefault="00713561" w:rsidP="0028623D">
      <w:pPr>
        <w:pStyle w:val="BodyText"/>
        <w:spacing w:after="120"/>
        <w:ind w:left="0"/>
        <w:jc w:val="both"/>
      </w:pPr>
      <w:r>
        <w:lastRenderedPageBreak/>
        <w:t>After</w:t>
      </w:r>
      <w:r>
        <w:rPr>
          <w:spacing w:val="-6"/>
        </w:rPr>
        <w:t xml:space="preserve"> </w:t>
      </w:r>
      <w:r>
        <w:t>a</w:t>
      </w:r>
      <w:r>
        <w:rPr>
          <w:spacing w:val="-6"/>
        </w:rPr>
        <w:t xml:space="preserve"> </w:t>
      </w:r>
      <w:r>
        <w:t>couple</w:t>
      </w:r>
      <w:r>
        <w:rPr>
          <w:spacing w:val="-8"/>
        </w:rPr>
        <w:t xml:space="preserve"> </w:t>
      </w:r>
      <w:r>
        <w:t>of</w:t>
      </w:r>
      <w:r>
        <w:rPr>
          <w:spacing w:val="-6"/>
        </w:rPr>
        <w:t xml:space="preserve"> </w:t>
      </w:r>
      <w:r>
        <w:t>weeks,</w:t>
      </w:r>
      <w:r>
        <w:rPr>
          <w:spacing w:val="-5"/>
        </w:rPr>
        <w:t xml:space="preserve"> </w:t>
      </w:r>
      <w:r>
        <w:t>Carol</w:t>
      </w:r>
      <w:r>
        <w:rPr>
          <w:spacing w:val="-6"/>
        </w:rPr>
        <w:t xml:space="preserve"> </w:t>
      </w:r>
      <w:r>
        <w:t>and</w:t>
      </w:r>
      <w:r>
        <w:rPr>
          <w:spacing w:val="-6"/>
        </w:rPr>
        <w:t xml:space="preserve"> </w:t>
      </w:r>
      <w:r>
        <w:t>Drake</w:t>
      </w:r>
      <w:r>
        <w:rPr>
          <w:spacing w:val="-5"/>
        </w:rPr>
        <w:t xml:space="preserve"> </w:t>
      </w:r>
      <w:r>
        <w:t>meet</w:t>
      </w:r>
      <w:r>
        <w:rPr>
          <w:spacing w:val="-5"/>
        </w:rPr>
        <w:t xml:space="preserve"> </w:t>
      </w:r>
      <w:r>
        <w:t>again.</w:t>
      </w:r>
      <w:r>
        <w:rPr>
          <w:spacing w:val="-8"/>
        </w:rPr>
        <w:t xml:space="preserve"> </w:t>
      </w:r>
      <w:r>
        <w:t>He</w:t>
      </w:r>
      <w:r>
        <w:rPr>
          <w:spacing w:val="-5"/>
        </w:rPr>
        <w:t xml:space="preserve"> </w:t>
      </w:r>
      <w:r>
        <w:t>acknowledges</w:t>
      </w:r>
      <w:r>
        <w:rPr>
          <w:spacing w:val="-8"/>
        </w:rPr>
        <w:t xml:space="preserve"> </w:t>
      </w:r>
      <w:r>
        <w:t>that</w:t>
      </w:r>
      <w:r>
        <w:rPr>
          <w:spacing w:val="-6"/>
        </w:rPr>
        <w:t xml:space="preserve"> </w:t>
      </w:r>
      <w:r>
        <w:t>he</w:t>
      </w:r>
      <w:r>
        <w:rPr>
          <w:spacing w:val="-5"/>
        </w:rPr>
        <w:t xml:space="preserve"> </w:t>
      </w:r>
      <w:r>
        <w:t>does</w:t>
      </w:r>
      <w:r>
        <w:rPr>
          <w:spacing w:val="-5"/>
        </w:rPr>
        <w:t xml:space="preserve"> </w:t>
      </w:r>
      <w:r>
        <w:t>not</w:t>
      </w:r>
      <w:r>
        <w:rPr>
          <w:spacing w:val="-5"/>
        </w:rPr>
        <w:t xml:space="preserve"> </w:t>
      </w:r>
      <w:r>
        <w:t>know</w:t>
      </w:r>
      <w:r>
        <w:rPr>
          <w:spacing w:val="-5"/>
        </w:rPr>
        <w:t xml:space="preserve"> </w:t>
      </w:r>
      <w:r>
        <w:t>about</w:t>
      </w:r>
      <w:r>
        <w:rPr>
          <w:spacing w:val="-5"/>
        </w:rPr>
        <w:t xml:space="preserve"> </w:t>
      </w:r>
      <w:r>
        <w:t>a</w:t>
      </w:r>
      <w:r>
        <w:rPr>
          <w:spacing w:val="-6"/>
        </w:rPr>
        <w:t xml:space="preserve"> </w:t>
      </w:r>
      <w:r>
        <w:t>lot of</w:t>
      </w:r>
      <w:r>
        <w:rPr>
          <w:spacing w:val="-4"/>
        </w:rPr>
        <w:t xml:space="preserve"> </w:t>
      </w:r>
      <w:r>
        <w:t>the</w:t>
      </w:r>
      <w:r>
        <w:rPr>
          <w:spacing w:val="-4"/>
        </w:rPr>
        <w:t xml:space="preserve"> </w:t>
      </w:r>
      <w:r>
        <w:t>things</w:t>
      </w:r>
      <w:r>
        <w:rPr>
          <w:spacing w:val="-2"/>
        </w:rPr>
        <w:t xml:space="preserve"> </w:t>
      </w:r>
      <w:r>
        <w:t>addressed</w:t>
      </w:r>
      <w:r>
        <w:rPr>
          <w:spacing w:val="-5"/>
        </w:rPr>
        <w:t xml:space="preserve"> </w:t>
      </w:r>
      <w:r>
        <w:t>in</w:t>
      </w:r>
      <w:r>
        <w:rPr>
          <w:spacing w:val="-2"/>
        </w:rPr>
        <w:t xml:space="preserve"> </w:t>
      </w:r>
      <w:r>
        <w:t>the</w:t>
      </w:r>
      <w:r>
        <w:rPr>
          <w:spacing w:val="-2"/>
        </w:rPr>
        <w:t xml:space="preserve"> </w:t>
      </w:r>
      <w:r>
        <w:t>CCRSAE.</w:t>
      </w:r>
      <w:r>
        <w:rPr>
          <w:spacing w:val="-5"/>
        </w:rPr>
        <w:t xml:space="preserve"> </w:t>
      </w:r>
      <w:r>
        <w:t>He</w:t>
      </w:r>
      <w:r>
        <w:rPr>
          <w:spacing w:val="-3"/>
        </w:rPr>
        <w:t xml:space="preserve"> </w:t>
      </w:r>
      <w:r>
        <w:t>notes</w:t>
      </w:r>
      <w:r>
        <w:rPr>
          <w:spacing w:val="-5"/>
        </w:rPr>
        <w:t xml:space="preserve"> </w:t>
      </w:r>
      <w:r>
        <w:t>that</w:t>
      </w:r>
      <w:r>
        <w:rPr>
          <w:spacing w:val="-4"/>
        </w:rPr>
        <w:t xml:space="preserve"> </w:t>
      </w:r>
      <w:r>
        <w:t>as</w:t>
      </w:r>
      <w:r>
        <w:rPr>
          <w:spacing w:val="-2"/>
        </w:rPr>
        <w:t xml:space="preserve"> </w:t>
      </w:r>
      <w:r>
        <w:t>an</w:t>
      </w:r>
      <w:r>
        <w:rPr>
          <w:spacing w:val="-5"/>
        </w:rPr>
        <w:t xml:space="preserve"> </w:t>
      </w:r>
      <w:r>
        <w:t>engineer</w:t>
      </w:r>
      <w:r>
        <w:rPr>
          <w:spacing w:val="-6"/>
        </w:rPr>
        <w:t xml:space="preserve"> </w:t>
      </w:r>
      <w:r>
        <w:t>math</w:t>
      </w:r>
      <w:r>
        <w:rPr>
          <w:spacing w:val="-5"/>
        </w:rPr>
        <w:t xml:space="preserve"> </w:t>
      </w:r>
      <w:r>
        <w:t>always</w:t>
      </w:r>
      <w:r>
        <w:rPr>
          <w:spacing w:val="-4"/>
        </w:rPr>
        <w:t xml:space="preserve"> </w:t>
      </w:r>
      <w:r>
        <w:t>came</w:t>
      </w:r>
      <w:r>
        <w:rPr>
          <w:spacing w:val="-4"/>
        </w:rPr>
        <w:t xml:space="preserve"> </w:t>
      </w:r>
      <w:r>
        <w:t>naturally</w:t>
      </w:r>
      <w:r>
        <w:rPr>
          <w:spacing w:val="-2"/>
        </w:rPr>
        <w:t xml:space="preserve"> </w:t>
      </w:r>
      <w:r>
        <w:t>for</w:t>
      </w:r>
      <w:r>
        <w:rPr>
          <w:spacing w:val="-5"/>
        </w:rPr>
        <w:t xml:space="preserve"> </w:t>
      </w:r>
      <w:r>
        <w:t>him, so he has never had to engage in simple visuals or concrete models. He decides that maybe he needs to better understand how to teach the core math concepts rather than suggesting that students just learn procedures. He now knows that even though he has the math content needed for his work, he does not have the math knowledge for teaching math.</w:t>
      </w:r>
    </w:p>
    <w:p w14:paraId="73D52CCC" w14:textId="77777777" w:rsidR="009F52B4" w:rsidRDefault="009F52B4">
      <w:pPr>
        <w:jc w:val="both"/>
        <w:sectPr w:rsidR="009F52B4" w:rsidSect="002D7363">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2.3 Professional Development"/>
        <w:tblDescription w:val="Engages in a variety of high-quality professional development activities. Seeks out and applies new ideas from professional development, supervisors, colleagues, and other resources to gain expertise and advance student learning."/>
      </w:tblPr>
      <w:tblGrid>
        <w:gridCol w:w="490"/>
        <w:gridCol w:w="2593"/>
        <w:gridCol w:w="5505"/>
        <w:gridCol w:w="776"/>
      </w:tblGrid>
      <w:tr w:rsidR="009F52B4" w14:paraId="48E6DEAF" w14:textId="77777777" w:rsidTr="00D47BFE">
        <w:trPr>
          <w:trHeight w:val="2035"/>
          <w:jc w:val="center"/>
        </w:trPr>
        <w:tc>
          <w:tcPr>
            <w:tcW w:w="490" w:type="dxa"/>
            <w:shd w:val="clear" w:color="auto" w:fill="E4DFEB"/>
          </w:tcPr>
          <w:p w14:paraId="542486BE" w14:textId="77777777" w:rsidR="009F52B4" w:rsidRDefault="00000000">
            <w:pPr>
              <w:pStyle w:val="TableParagraph"/>
              <w:spacing w:before="26"/>
              <w:ind w:left="182" w:right="174" w:firstLine="38"/>
              <w:jc w:val="both"/>
              <w:rPr>
                <w:b/>
                <w:sz w:val="18"/>
              </w:rPr>
            </w:pPr>
            <w:r>
              <w:rPr>
                <w:b/>
                <w:spacing w:val="-10"/>
                <w:sz w:val="18"/>
              </w:rPr>
              <w:lastRenderedPageBreak/>
              <w:t>I</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pacing w:val="40"/>
                <w:sz w:val="18"/>
              </w:rPr>
              <w:t xml:space="preserve"> </w:t>
            </w:r>
            <w:r>
              <w:rPr>
                <w:b/>
                <w:spacing w:val="-10"/>
                <w:sz w:val="18"/>
              </w:rPr>
              <w:t>C</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O</w:t>
            </w:r>
            <w:r>
              <w:rPr>
                <w:b/>
                <w:sz w:val="18"/>
              </w:rPr>
              <w:t xml:space="preserve"> </w:t>
            </w:r>
            <w:r>
              <w:rPr>
                <w:b/>
                <w:spacing w:val="-10"/>
                <w:sz w:val="18"/>
              </w:rPr>
              <w:t>R</w:t>
            </w:r>
          </w:p>
        </w:tc>
        <w:tc>
          <w:tcPr>
            <w:tcW w:w="8874" w:type="dxa"/>
            <w:gridSpan w:val="3"/>
            <w:shd w:val="clear" w:color="auto" w:fill="E4DFEB"/>
          </w:tcPr>
          <w:p w14:paraId="185211CD" w14:textId="77777777" w:rsidR="009F52B4" w:rsidRDefault="00000000">
            <w:pPr>
              <w:pStyle w:val="TableParagraph"/>
              <w:spacing w:before="23"/>
              <w:ind w:left="114"/>
              <w:jc w:val="both"/>
              <w:rPr>
                <w:b/>
                <w:sz w:val="24"/>
              </w:rPr>
            </w:pPr>
            <w:r>
              <w:rPr>
                <w:b/>
                <w:sz w:val="24"/>
              </w:rPr>
              <w:t>C2.3</w:t>
            </w:r>
            <w:r>
              <w:rPr>
                <w:b/>
                <w:spacing w:val="50"/>
                <w:sz w:val="24"/>
              </w:rPr>
              <w:t xml:space="preserve"> </w:t>
            </w:r>
            <w:r>
              <w:rPr>
                <w:b/>
                <w:sz w:val="24"/>
              </w:rPr>
              <w:t>Professional</w:t>
            </w:r>
            <w:r>
              <w:rPr>
                <w:b/>
                <w:spacing w:val="-1"/>
                <w:sz w:val="24"/>
              </w:rPr>
              <w:t xml:space="preserve"> </w:t>
            </w:r>
            <w:r>
              <w:rPr>
                <w:b/>
                <w:spacing w:val="-2"/>
                <w:sz w:val="24"/>
              </w:rPr>
              <w:t>Development</w:t>
            </w:r>
          </w:p>
          <w:p w14:paraId="1F8192BB" w14:textId="77777777" w:rsidR="009F52B4" w:rsidRDefault="00000000">
            <w:pPr>
              <w:pStyle w:val="TableParagraph"/>
              <w:spacing w:before="1"/>
              <w:ind w:left="745" w:right="109"/>
              <w:jc w:val="both"/>
              <w:rPr>
                <w:sz w:val="24"/>
              </w:rPr>
            </w:pPr>
            <w:r>
              <w:rPr>
                <w:sz w:val="24"/>
              </w:rPr>
              <w:t>Engages in a variety</w:t>
            </w:r>
            <w:r>
              <w:rPr>
                <w:spacing w:val="-2"/>
                <w:sz w:val="24"/>
              </w:rPr>
              <w:t xml:space="preserve"> </w:t>
            </w:r>
            <w:r>
              <w:rPr>
                <w:sz w:val="24"/>
              </w:rPr>
              <w:t>of high-quality</w:t>
            </w:r>
            <w:r>
              <w:rPr>
                <w:spacing w:val="-1"/>
                <w:sz w:val="24"/>
              </w:rPr>
              <w:t xml:space="preserve"> </w:t>
            </w:r>
            <w:r>
              <w:rPr>
                <w:sz w:val="24"/>
              </w:rPr>
              <w:t>professional</w:t>
            </w:r>
            <w:r>
              <w:rPr>
                <w:spacing w:val="-1"/>
                <w:sz w:val="24"/>
              </w:rPr>
              <w:t xml:space="preserve"> </w:t>
            </w:r>
            <w:r>
              <w:rPr>
                <w:sz w:val="24"/>
              </w:rPr>
              <w:t>development activities.</w:t>
            </w:r>
            <w:r>
              <w:rPr>
                <w:spacing w:val="-2"/>
                <w:sz w:val="24"/>
              </w:rPr>
              <w:t xml:space="preserve"> </w:t>
            </w:r>
            <w:r>
              <w:rPr>
                <w:sz w:val="24"/>
              </w:rPr>
              <w:t xml:space="preserve">Seeks out </w:t>
            </w:r>
            <w:r>
              <w:rPr>
                <w:spacing w:val="-2"/>
                <w:sz w:val="24"/>
              </w:rPr>
              <w:t>and applies</w:t>
            </w:r>
            <w:r>
              <w:rPr>
                <w:spacing w:val="-3"/>
                <w:sz w:val="24"/>
              </w:rPr>
              <w:t xml:space="preserve"> </w:t>
            </w:r>
            <w:r>
              <w:rPr>
                <w:spacing w:val="-2"/>
                <w:sz w:val="24"/>
              </w:rPr>
              <w:t>new ideas</w:t>
            </w:r>
            <w:r>
              <w:rPr>
                <w:spacing w:val="-3"/>
                <w:sz w:val="24"/>
              </w:rPr>
              <w:t xml:space="preserve"> </w:t>
            </w:r>
            <w:r>
              <w:rPr>
                <w:spacing w:val="-2"/>
                <w:sz w:val="24"/>
              </w:rPr>
              <w:t>from professional</w:t>
            </w:r>
            <w:r>
              <w:rPr>
                <w:spacing w:val="-3"/>
                <w:sz w:val="24"/>
              </w:rPr>
              <w:t xml:space="preserve"> </w:t>
            </w:r>
            <w:r>
              <w:rPr>
                <w:spacing w:val="-2"/>
                <w:sz w:val="24"/>
              </w:rPr>
              <w:t>development,</w:t>
            </w:r>
            <w:r>
              <w:rPr>
                <w:spacing w:val="-3"/>
                <w:sz w:val="24"/>
              </w:rPr>
              <w:t xml:space="preserve"> </w:t>
            </w:r>
            <w:r>
              <w:rPr>
                <w:spacing w:val="-2"/>
                <w:sz w:val="24"/>
              </w:rPr>
              <w:t>supervisors,</w:t>
            </w:r>
            <w:r>
              <w:rPr>
                <w:spacing w:val="-3"/>
                <w:sz w:val="24"/>
              </w:rPr>
              <w:t xml:space="preserve"> </w:t>
            </w:r>
            <w:r>
              <w:rPr>
                <w:spacing w:val="-2"/>
                <w:sz w:val="24"/>
              </w:rPr>
              <w:t xml:space="preserve">colleagues, and </w:t>
            </w:r>
            <w:r>
              <w:rPr>
                <w:sz w:val="24"/>
              </w:rPr>
              <w:t>other resources to gain expertise and advance student learning.</w:t>
            </w:r>
          </w:p>
        </w:tc>
      </w:tr>
      <w:tr w:rsidR="009F52B4" w14:paraId="15BE0F85" w14:textId="77777777" w:rsidTr="00D47BFE">
        <w:trPr>
          <w:trHeight w:val="400"/>
          <w:jc w:val="center"/>
        </w:trPr>
        <w:tc>
          <w:tcPr>
            <w:tcW w:w="9364" w:type="dxa"/>
            <w:gridSpan w:val="4"/>
          </w:tcPr>
          <w:p w14:paraId="5BF9B5BE" w14:textId="77777777" w:rsidR="009F52B4" w:rsidRDefault="00000000">
            <w:pPr>
              <w:pStyle w:val="TableParagraph"/>
              <w:spacing w:before="25"/>
              <w:ind w:left="48"/>
              <w:jc w:val="center"/>
              <w:rPr>
                <w:b/>
                <w:sz w:val="28"/>
              </w:rPr>
            </w:pPr>
            <w:r>
              <w:rPr>
                <w:b/>
                <w:sz w:val="28"/>
              </w:rPr>
              <w:t>Sample</w:t>
            </w:r>
            <w:r>
              <w:rPr>
                <w:b/>
                <w:spacing w:val="-5"/>
                <w:sz w:val="28"/>
              </w:rPr>
              <w:t xml:space="preserve"> </w:t>
            </w:r>
            <w:r>
              <w:rPr>
                <w:b/>
                <w:sz w:val="28"/>
              </w:rPr>
              <w:t>Math</w:t>
            </w:r>
            <w:r>
              <w:rPr>
                <w:b/>
                <w:spacing w:val="-4"/>
                <w:sz w:val="28"/>
              </w:rPr>
              <w:t xml:space="preserve"> </w:t>
            </w:r>
            <w:r>
              <w:rPr>
                <w:b/>
                <w:spacing w:val="-2"/>
                <w:sz w:val="28"/>
              </w:rPr>
              <w:t>Applications</w:t>
            </w:r>
          </w:p>
        </w:tc>
      </w:tr>
      <w:tr w:rsidR="009F52B4" w14:paraId="4AF57C07" w14:textId="77777777" w:rsidTr="00D47BFE">
        <w:trPr>
          <w:trHeight w:val="594"/>
          <w:jc w:val="center"/>
        </w:trPr>
        <w:tc>
          <w:tcPr>
            <w:tcW w:w="3083" w:type="dxa"/>
            <w:gridSpan w:val="2"/>
          </w:tcPr>
          <w:p w14:paraId="37661E75" w14:textId="77777777" w:rsidR="009F52B4" w:rsidRDefault="00000000">
            <w:pPr>
              <w:pStyle w:val="TableParagraph"/>
              <w:spacing w:before="24"/>
              <w:ind w:left="527" w:right="386" w:firstLine="338"/>
              <w:rPr>
                <w:b/>
              </w:rPr>
            </w:pPr>
            <w:r>
              <w:rPr>
                <w:b/>
              </w:rPr>
              <w:t>What Effective Math</w:t>
            </w:r>
            <w:r>
              <w:rPr>
                <w:b/>
                <w:spacing w:val="-13"/>
              </w:rPr>
              <w:t xml:space="preserve"> </w:t>
            </w:r>
            <w:r>
              <w:rPr>
                <w:b/>
              </w:rPr>
              <w:t>Teachers</w:t>
            </w:r>
            <w:r>
              <w:rPr>
                <w:b/>
                <w:spacing w:val="-12"/>
              </w:rPr>
              <w:t xml:space="preserve"> </w:t>
            </w:r>
            <w:r>
              <w:rPr>
                <w:b/>
              </w:rPr>
              <w:t>KNOW</w:t>
            </w:r>
          </w:p>
        </w:tc>
        <w:tc>
          <w:tcPr>
            <w:tcW w:w="5505" w:type="dxa"/>
            <w:tcBorders>
              <w:right w:val="single" w:sz="2" w:space="0" w:color="000000"/>
            </w:tcBorders>
          </w:tcPr>
          <w:p w14:paraId="63AB50BC" w14:textId="77777777" w:rsidR="009F52B4" w:rsidRDefault="00000000">
            <w:pPr>
              <w:pStyle w:val="TableParagraph"/>
              <w:spacing w:before="24"/>
              <w:ind w:left="1983" w:right="1811" w:firstLine="173"/>
              <w:rPr>
                <w:b/>
              </w:rPr>
            </w:pPr>
            <w:r>
              <w:rPr>
                <w:b/>
              </w:rPr>
              <w:t>What Effective Math</w:t>
            </w:r>
            <w:r>
              <w:rPr>
                <w:b/>
                <w:spacing w:val="-13"/>
              </w:rPr>
              <w:t xml:space="preserve"> </w:t>
            </w:r>
            <w:r>
              <w:rPr>
                <w:b/>
              </w:rPr>
              <w:t>Teachers</w:t>
            </w:r>
            <w:r>
              <w:rPr>
                <w:b/>
                <w:spacing w:val="-12"/>
              </w:rPr>
              <w:t xml:space="preserve"> </w:t>
            </w:r>
            <w:r>
              <w:rPr>
                <w:b/>
              </w:rPr>
              <w:t>DO</w:t>
            </w:r>
          </w:p>
        </w:tc>
        <w:tc>
          <w:tcPr>
            <w:tcW w:w="776" w:type="dxa"/>
            <w:tcBorders>
              <w:left w:val="single" w:sz="2" w:space="0" w:color="000000"/>
            </w:tcBorders>
          </w:tcPr>
          <w:p w14:paraId="3E451B28" w14:textId="77777777" w:rsidR="009F52B4" w:rsidRDefault="00000000">
            <w:pPr>
              <w:pStyle w:val="TableParagraph"/>
              <w:spacing w:before="30" w:line="241" w:lineRule="exact"/>
              <w:ind w:left="53" w:right="4"/>
              <w:jc w:val="center"/>
              <w:rPr>
                <w:rFonts w:ascii="Wingdings" w:hAnsi="Wingdings"/>
              </w:rPr>
            </w:pPr>
            <w:r>
              <w:rPr>
                <w:rFonts w:ascii="Wingdings" w:hAnsi="Wingdings"/>
                <w:spacing w:val="-10"/>
              </w:rPr>
              <w:t></w:t>
            </w:r>
          </w:p>
          <w:p w14:paraId="7C2FA5B8" w14:textId="77777777" w:rsidR="009F52B4" w:rsidRDefault="00000000">
            <w:pPr>
              <w:pStyle w:val="TableParagraph"/>
              <w:spacing w:line="266" w:lineRule="exact"/>
              <w:ind w:left="53"/>
              <w:jc w:val="center"/>
            </w:pPr>
            <w:r>
              <w:rPr>
                <w:spacing w:val="-2"/>
              </w:rPr>
              <w:t>Focus</w:t>
            </w:r>
          </w:p>
        </w:tc>
      </w:tr>
      <w:tr w:rsidR="009F52B4" w14:paraId="31A65CF7" w14:textId="77777777" w:rsidTr="00D47BFE">
        <w:trPr>
          <w:trHeight w:val="1706"/>
          <w:jc w:val="center"/>
        </w:trPr>
        <w:tc>
          <w:tcPr>
            <w:tcW w:w="3083" w:type="dxa"/>
            <w:gridSpan w:val="2"/>
          </w:tcPr>
          <w:p w14:paraId="46A3FFDE" w14:textId="77777777" w:rsidR="009F52B4" w:rsidRDefault="00000000">
            <w:pPr>
              <w:pStyle w:val="TableParagraph"/>
              <w:spacing w:before="24"/>
              <w:ind w:left="508" w:right="56" w:hanging="360"/>
            </w:pPr>
            <w:r>
              <w:t>a.</w:t>
            </w:r>
            <w:r>
              <w:rPr>
                <w:spacing w:val="80"/>
                <w:w w:val="150"/>
              </w:rPr>
              <w:t xml:space="preserve"> </w:t>
            </w:r>
            <w:r>
              <w:t>Participating</w:t>
            </w:r>
            <w:r>
              <w:rPr>
                <w:spacing w:val="-6"/>
              </w:rPr>
              <w:t xml:space="preserve"> </w:t>
            </w:r>
            <w:r>
              <w:t>in</w:t>
            </w:r>
            <w:r>
              <w:rPr>
                <w:spacing w:val="-6"/>
              </w:rPr>
              <w:t xml:space="preserve"> </w:t>
            </w:r>
            <w:r>
              <w:t>high</w:t>
            </w:r>
            <w:r>
              <w:rPr>
                <w:spacing w:val="-6"/>
              </w:rPr>
              <w:t xml:space="preserve"> </w:t>
            </w:r>
            <w:r>
              <w:t>quality professional development that leads to changes in practice also leads to positive</w:t>
            </w:r>
            <w:r>
              <w:rPr>
                <w:spacing w:val="-13"/>
              </w:rPr>
              <w:t xml:space="preserve"> </w:t>
            </w:r>
            <w:r>
              <w:t>student</w:t>
            </w:r>
            <w:r>
              <w:rPr>
                <w:spacing w:val="-12"/>
              </w:rPr>
              <w:t xml:space="preserve"> </w:t>
            </w:r>
            <w:r>
              <w:t>outcomes.</w:t>
            </w:r>
          </w:p>
        </w:tc>
        <w:tc>
          <w:tcPr>
            <w:tcW w:w="5505" w:type="dxa"/>
            <w:tcBorders>
              <w:right w:val="single" w:sz="2" w:space="0" w:color="000000"/>
            </w:tcBorders>
          </w:tcPr>
          <w:p w14:paraId="1C9BD3FF" w14:textId="77777777" w:rsidR="009F52B4" w:rsidRDefault="00000000">
            <w:pPr>
              <w:pStyle w:val="TableParagraph"/>
              <w:numPr>
                <w:ilvl w:val="0"/>
                <w:numId w:val="4"/>
              </w:numPr>
              <w:tabs>
                <w:tab w:val="left" w:pos="505"/>
              </w:tabs>
              <w:spacing w:before="36"/>
              <w:ind w:right="107"/>
            </w:pPr>
            <w:r>
              <w:t>Put</w:t>
            </w:r>
            <w:r>
              <w:rPr>
                <w:spacing w:val="-10"/>
              </w:rPr>
              <w:t xml:space="preserve"> </w:t>
            </w:r>
            <w:r>
              <w:t>new</w:t>
            </w:r>
            <w:r>
              <w:rPr>
                <w:spacing w:val="-10"/>
              </w:rPr>
              <w:t xml:space="preserve"> </w:t>
            </w:r>
            <w:r>
              <w:t>ideas</w:t>
            </w:r>
            <w:r>
              <w:rPr>
                <w:spacing w:val="-10"/>
              </w:rPr>
              <w:t xml:space="preserve"> </w:t>
            </w:r>
            <w:r>
              <w:t>into</w:t>
            </w:r>
            <w:r>
              <w:rPr>
                <w:spacing w:val="-10"/>
              </w:rPr>
              <w:t xml:space="preserve"> </w:t>
            </w:r>
            <w:r>
              <w:t>practice</w:t>
            </w:r>
            <w:r>
              <w:rPr>
                <w:spacing w:val="-12"/>
              </w:rPr>
              <w:t xml:space="preserve"> </w:t>
            </w:r>
            <w:r>
              <w:t>in</w:t>
            </w:r>
            <w:r>
              <w:rPr>
                <w:spacing w:val="-11"/>
              </w:rPr>
              <w:t xml:space="preserve"> </w:t>
            </w:r>
            <w:r>
              <w:t>the</w:t>
            </w:r>
            <w:r>
              <w:rPr>
                <w:spacing w:val="-10"/>
              </w:rPr>
              <w:t xml:space="preserve"> </w:t>
            </w:r>
            <w:r>
              <w:t>classroom</w:t>
            </w:r>
            <w:r>
              <w:rPr>
                <w:spacing w:val="-8"/>
              </w:rPr>
              <w:t xml:space="preserve"> </w:t>
            </w:r>
            <w:r>
              <w:t>in</w:t>
            </w:r>
            <w:r>
              <w:rPr>
                <w:spacing w:val="-11"/>
              </w:rPr>
              <w:t xml:space="preserve"> </w:t>
            </w:r>
            <w:r>
              <w:t>order</w:t>
            </w:r>
            <w:r>
              <w:rPr>
                <w:spacing w:val="-10"/>
              </w:rPr>
              <w:t xml:space="preserve"> </w:t>
            </w:r>
            <w:r>
              <w:t>to make lasting change.</w:t>
            </w:r>
          </w:p>
          <w:p w14:paraId="2120AA24" w14:textId="77777777" w:rsidR="009F52B4" w:rsidRDefault="00000000">
            <w:pPr>
              <w:pStyle w:val="TableParagraph"/>
              <w:numPr>
                <w:ilvl w:val="0"/>
                <w:numId w:val="4"/>
              </w:numPr>
              <w:tabs>
                <w:tab w:val="left" w:pos="505"/>
              </w:tabs>
              <w:spacing w:before="13"/>
              <w:ind w:right="109"/>
            </w:pPr>
            <w:r>
              <w:t>The</w:t>
            </w:r>
            <w:r>
              <w:rPr>
                <w:spacing w:val="-6"/>
              </w:rPr>
              <w:t xml:space="preserve"> </w:t>
            </w:r>
            <w:r>
              <w:t>most</w:t>
            </w:r>
            <w:r>
              <w:rPr>
                <w:spacing w:val="-6"/>
              </w:rPr>
              <w:t xml:space="preserve"> </w:t>
            </w:r>
            <w:r>
              <w:t>important</w:t>
            </w:r>
            <w:r>
              <w:rPr>
                <w:spacing w:val="-6"/>
              </w:rPr>
              <w:t xml:space="preserve"> </w:t>
            </w:r>
            <w:r>
              <w:t>thing</w:t>
            </w:r>
            <w:r>
              <w:rPr>
                <w:spacing w:val="-7"/>
              </w:rPr>
              <w:t xml:space="preserve"> </w:t>
            </w:r>
            <w:r>
              <w:t>to</w:t>
            </w:r>
            <w:r>
              <w:rPr>
                <w:spacing w:val="-3"/>
              </w:rPr>
              <w:t xml:space="preserve"> </w:t>
            </w:r>
            <w:r>
              <w:t>do</w:t>
            </w:r>
            <w:r>
              <w:rPr>
                <w:spacing w:val="-3"/>
              </w:rPr>
              <w:t xml:space="preserve"> </w:t>
            </w:r>
            <w:r>
              <w:t>is</w:t>
            </w:r>
            <w:r>
              <w:rPr>
                <w:spacing w:val="-4"/>
              </w:rPr>
              <w:t xml:space="preserve"> </w:t>
            </w:r>
            <w:r>
              <w:t>to</w:t>
            </w:r>
            <w:r>
              <w:rPr>
                <w:spacing w:val="-6"/>
              </w:rPr>
              <w:t xml:space="preserve"> </w:t>
            </w:r>
            <w:r>
              <w:t>try</w:t>
            </w:r>
            <w:r>
              <w:rPr>
                <w:spacing w:val="-6"/>
              </w:rPr>
              <w:t xml:space="preserve"> </w:t>
            </w:r>
            <w:r>
              <w:t>out</w:t>
            </w:r>
            <w:r>
              <w:rPr>
                <w:spacing w:val="-6"/>
              </w:rPr>
              <w:t xml:space="preserve"> </w:t>
            </w:r>
            <w:r>
              <w:t>something new to see how it affects student learning.</w:t>
            </w:r>
          </w:p>
          <w:p w14:paraId="7D2BEC02" w14:textId="77777777" w:rsidR="009F52B4" w:rsidRDefault="00000000">
            <w:pPr>
              <w:pStyle w:val="TableParagraph"/>
              <w:numPr>
                <w:ilvl w:val="0"/>
                <w:numId w:val="4"/>
              </w:numPr>
              <w:tabs>
                <w:tab w:val="left" w:pos="505"/>
              </w:tabs>
              <w:spacing w:before="14" w:line="237" w:lineRule="auto"/>
              <w:ind w:right="109"/>
            </w:pPr>
            <w:r>
              <w:t>Systematically monitor new strategies to determine if they are making a difference.</w:t>
            </w:r>
          </w:p>
        </w:tc>
        <w:tc>
          <w:tcPr>
            <w:tcW w:w="776" w:type="dxa"/>
            <w:tcBorders>
              <w:left w:val="single" w:sz="2" w:space="0" w:color="000000"/>
            </w:tcBorders>
          </w:tcPr>
          <w:p w14:paraId="190A0D21" w14:textId="77777777" w:rsidR="009F52B4" w:rsidRDefault="009F52B4">
            <w:pPr>
              <w:pStyle w:val="TableParagraph"/>
              <w:rPr>
                <w:rFonts w:ascii="Times New Roman"/>
              </w:rPr>
            </w:pPr>
          </w:p>
        </w:tc>
      </w:tr>
      <w:tr w:rsidR="009F52B4" w14:paraId="45A5931E" w14:textId="77777777" w:rsidTr="00D47BFE">
        <w:trPr>
          <w:trHeight w:val="1691"/>
          <w:jc w:val="center"/>
        </w:trPr>
        <w:tc>
          <w:tcPr>
            <w:tcW w:w="3083" w:type="dxa"/>
            <w:gridSpan w:val="2"/>
          </w:tcPr>
          <w:p w14:paraId="56494F7D" w14:textId="77777777" w:rsidR="009F52B4" w:rsidRDefault="00000000">
            <w:pPr>
              <w:pStyle w:val="TableParagraph"/>
              <w:spacing w:before="24"/>
              <w:ind w:left="508" w:right="56" w:hanging="360"/>
            </w:pPr>
            <w:r>
              <w:t>b.</w:t>
            </w:r>
            <w:r>
              <w:rPr>
                <w:spacing w:val="80"/>
              </w:rPr>
              <w:t xml:space="preserve"> </w:t>
            </w:r>
            <w:r>
              <w:t>Professional development choices</w:t>
            </w:r>
            <w:r>
              <w:rPr>
                <w:spacing w:val="-13"/>
              </w:rPr>
              <w:t xml:space="preserve"> </w:t>
            </w:r>
            <w:r>
              <w:t>must</w:t>
            </w:r>
            <w:r>
              <w:rPr>
                <w:spacing w:val="-10"/>
              </w:rPr>
              <w:t xml:space="preserve"> </w:t>
            </w:r>
            <w:r>
              <w:t>be</w:t>
            </w:r>
            <w:r>
              <w:rPr>
                <w:spacing w:val="-13"/>
              </w:rPr>
              <w:t xml:space="preserve"> </w:t>
            </w:r>
            <w:r>
              <w:t xml:space="preserve">connected and build on one another for a useful learning </w:t>
            </w:r>
            <w:r>
              <w:rPr>
                <w:spacing w:val="-2"/>
              </w:rPr>
              <w:t>experience.</w:t>
            </w:r>
          </w:p>
        </w:tc>
        <w:tc>
          <w:tcPr>
            <w:tcW w:w="5505" w:type="dxa"/>
            <w:tcBorders>
              <w:right w:val="single" w:sz="2" w:space="0" w:color="000000"/>
            </w:tcBorders>
          </w:tcPr>
          <w:p w14:paraId="557B4D7E" w14:textId="77777777" w:rsidR="009F52B4" w:rsidRDefault="00000000">
            <w:pPr>
              <w:pStyle w:val="TableParagraph"/>
              <w:numPr>
                <w:ilvl w:val="0"/>
                <w:numId w:val="3"/>
              </w:numPr>
              <w:tabs>
                <w:tab w:val="left" w:pos="505"/>
              </w:tabs>
              <w:spacing w:before="38" w:line="237" w:lineRule="auto"/>
              <w:ind w:right="109"/>
              <w:jc w:val="both"/>
            </w:pPr>
            <w:r>
              <w:t xml:space="preserve">Choose sessions which connect and build on one </w:t>
            </w:r>
            <w:r>
              <w:rPr>
                <w:spacing w:val="-2"/>
              </w:rPr>
              <w:t>another.</w:t>
            </w:r>
          </w:p>
          <w:p w14:paraId="7658C7DE" w14:textId="77777777" w:rsidR="009F52B4" w:rsidRDefault="00000000">
            <w:pPr>
              <w:pStyle w:val="TableParagraph"/>
              <w:numPr>
                <w:ilvl w:val="0"/>
                <w:numId w:val="3"/>
              </w:numPr>
              <w:tabs>
                <w:tab w:val="left" w:pos="505"/>
              </w:tabs>
              <w:spacing w:before="13"/>
              <w:ind w:right="105"/>
              <w:jc w:val="both"/>
            </w:pPr>
            <w:r>
              <w:t>Use SABES Math PD offerings on content instructional strategies, and teaching tools. Several of these PD opportunities are designed as a series and qualify for Professional Development Points (PDPs).</w:t>
            </w:r>
          </w:p>
        </w:tc>
        <w:tc>
          <w:tcPr>
            <w:tcW w:w="776" w:type="dxa"/>
            <w:tcBorders>
              <w:left w:val="single" w:sz="2" w:space="0" w:color="000000"/>
            </w:tcBorders>
          </w:tcPr>
          <w:p w14:paraId="46F87B78" w14:textId="77777777" w:rsidR="009F52B4" w:rsidRDefault="009F52B4">
            <w:pPr>
              <w:pStyle w:val="TableParagraph"/>
              <w:rPr>
                <w:rFonts w:ascii="Times New Roman"/>
              </w:rPr>
            </w:pPr>
          </w:p>
        </w:tc>
      </w:tr>
      <w:tr w:rsidR="009F52B4" w14:paraId="4DFDE997" w14:textId="77777777" w:rsidTr="0028623D">
        <w:trPr>
          <w:trHeight w:val="3671"/>
          <w:jc w:val="center"/>
        </w:trPr>
        <w:tc>
          <w:tcPr>
            <w:tcW w:w="3083" w:type="dxa"/>
            <w:gridSpan w:val="2"/>
          </w:tcPr>
          <w:p w14:paraId="7C09CEA5" w14:textId="77777777" w:rsidR="009F52B4" w:rsidRDefault="00000000">
            <w:pPr>
              <w:pStyle w:val="TableParagraph"/>
              <w:tabs>
                <w:tab w:val="left" w:pos="508"/>
              </w:tabs>
              <w:spacing w:before="24"/>
              <w:ind w:left="508" w:right="214" w:hanging="360"/>
            </w:pPr>
            <w:r>
              <w:rPr>
                <w:spacing w:val="-6"/>
              </w:rPr>
              <w:t>c.</w:t>
            </w:r>
            <w:r>
              <w:tab/>
              <w:t>Connecting</w:t>
            </w:r>
            <w:r>
              <w:rPr>
                <w:spacing w:val="-13"/>
              </w:rPr>
              <w:t xml:space="preserve"> </w:t>
            </w:r>
            <w:r>
              <w:t>personal</w:t>
            </w:r>
            <w:r>
              <w:rPr>
                <w:spacing w:val="-12"/>
              </w:rPr>
              <w:t xml:space="preserve"> </w:t>
            </w:r>
            <w:r>
              <w:t xml:space="preserve">goals to program goals and collaborating with colleagues to achieve program improvement goals leads to student </w:t>
            </w:r>
            <w:r>
              <w:rPr>
                <w:spacing w:val="-2"/>
              </w:rPr>
              <w:t>gains.</w:t>
            </w:r>
          </w:p>
        </w:tc>
        <w:tc>
          <w:tcPr>
            <w:tcW w:w="5505" w:type="dxa"/>
            <w:tcBorders>
              <w:right w:val="single" w:sz="2" w:space="0" w:color="000000"/>
            </w:tcBorders>
          </w:tcPr>
          <w:p w14:paraId="1F498D99" w14:textId="77777777" w:rsidR="009F52B4" w:rsidRDefault="00000000">
            <w:pPr>
              <w:pStyle w:val="TableParagraph"/>
              <w:numPr>
                <w:ilvl w:val="0"/>
                <w:numId w:val="2"/>
              </w:numPr>
              <w:tabs>
                <w:tab w:val="left" w:pos="505"/>
              </w:tabs>
              <w:spacing w:before="36"/>
              <w:ind w:right="104"/>
              <w:jc w:val="both"/>
            </w:pPr>
            <w:r>
              <w:t>Set professional goals that complement those of colleagues. For example, setting a professional goal of including</w:t>
            </w:r>
            <w:r>
              <w:rPr>
                <w:spacing w:val="-1"/>
              </w:rPr>
              <w:t xml:space="preserve"> </w:t>
            </w:r>
            <w:r>
              <w:t>more digital</w:t>
            </w:r>
            <w:r>
              <w:rPr>
                <w:spacing w:val="-1"/>
              </w:rPr>
              <w:t xml:space="preserve"> </w:t>
            </w:r>
            <w:r>
              <w:t>literacy into lesson</w:t>
            </w:r>
            <w:r>
              <w:rPr>
                <w:spacing w:val="-1"/>
              </w:rPr>
              <w:t xml:space="preserve"> </w:t>
            </w:r>
            <w:r>
              <w:t>planning</w:t>
            </w:r>
            <w:r>
              <w:rPr>
                <w:spacing w:val="-1"/>
              </w:rPr>
              <w:t xml:space="preserve"> </w:t>
            </w:r>
            <w:r>
              <w:t>can complement a colleague’s professional goal of adding more project-based learning opportunities. The digital literacy skills can enrich the experience of the project- based work.</w:t>
            </w:r>
          </w:p>
          <w:p w14:paraId="63C9F195" w14:textId="77777777" w:rsidR="009F52B4" w:rsidRDefault="00000000">
            <w:pPr>
              <w:pStyle w:val="TableParagraph"/>
              <w:numPr>
                <w:ilvl w:val="0"/>
                <w:numId w:val="2"/>
              </w:numPr>
              <w:tabs>
                <w:tab w:val="left" w:pos="505"/>
              </w:tabs>
              <w:spacing w:before="11"/>
            </w:pPr>
            <w:r>
              <w:t>Share</w:t>
            </w:r>
            <w:r>
              <w:rPr>
                <w:spacing w:val="-3"/>
              </w:rPr>
              <w:t xml:space="preserve"> </w:t>
            </w:r>
            <w:r>
              <w:t>planning</w:t>
            </w:r>
            <w:r>
              <w:rPr>
                <w:spacing w:val="-4"/>
              </w:rPr>
              <w:t xml:space="preserve"> </w:t>
            </w:r>
            <w:r>
              <w:t>time</w:t>
            </w:r>
            <w:r>
              <w:rPr>
                <w:spacing w:val="-5"/>
              </w:rPr>
              <w:t xml:space="preserve"> </w:t>
            </w:r>
            <w:r>
              <w:t>with</w:t>
            </w:r>
            <w:r>
              <w:rPr>
                <w:spacing w:val="-5"/>
              </w:rPr>
              <w:t xml:space="preserve"> </w:t>
            </w:r>
            <w:r>
              <w:rPr>
                <w:spacing w:val="-2"/>
              </w:rPr>
              <w:t>colleagues.</w:t>
            </w:r>
          </w:p>
          <w:p w14:paraId="5545DA83" w14:textId="77777777" w:rsidR="009F52B4" w:rsidRDefault="00000000">
            <w:pPr>
              <w:pStyle w:val="TableParagraph"/>
              <w:numPr>
                <w:ilvl w:val="0"/>
                <w:numId w:val="2"/>
              </w:numPr>
              <w:tabs>
                <w:tab w:val="left" w:pos="505"/>
              </w:tabs>
              <w:spacing w:before="13"/>
            </w:pPr>
            <w:r>
              <w:t>Share</w:t>
            </w:r>
            <w:r>
              <w:rPr>
                <w:spacing w:val="-4"/>
              </w:rPr>
              <w:t xml:space="preserve"> </w:t>
            </w:r>
            <w:r>
              <w:t>resources</w:t>
            </w:r>
            <w:r>
              <w:rPr>
                <w:spacing w:val="-6"/>
              </w:rPr>
              <w:t xml:space="preserve"> </w:t>
            </w:r>
            <w:r>
              <w:t>with</w:t>
            </w:r>
            <w:r>
              <w:rPr>
                <w:spacing w:val="-6"/>
              </w:rPr>
              <w:t xml:space="preserve"> </w:t>
            </w:r>
            <w:r>
              <w:rPr>
                <w:spacing w:val="-2"/>
              </w:rPr>
              <w:t>colleagues.</w:t>
            </w:r>
          </w:p>
          <w:p w14:paraId="73DCB751" w14:textId="77777777" w:rsidR="009F52B4" w:rsidRDefault="00000000">
            <w:pPr>
              <w:pStyle w:val="TableParagraph"/>
              <w:numPr>
                <w:ilvl w:val="0"/>
                <w:numId w:val="2"/>
              </w:numPr>
              <w:tabs>
                <w:tab w:val="left" w:pos="505"/>
              </w:tabs>
              <w:spacing w:before="12"/>
              <w:ind w:right="112"/>
            </w:pPr>
            <w:r>
              <w:t>Participate</w:t>
            </w:r>
            <w:r>
              <w:rPr>
                <w:spacing w:val="-5"/>
              </w:rPr>
              <w:t xml:space="preserve"> </w:t>
            </w:r>
            <w:r>
              <w:t>in</w:t>
            </w:r>
            <w:r>
              <w:rPr>
                <w:spacing w:val="-7"/>
              </w:rPr>
              <w:t xml:space="preserve"> </w:t>
            </w:r>
            <w:r>
              <w:t>national</w:t>
            </w:r>
            <w:r>
              <w:rPr>
                <w:spacing w:val="-5"/>
              </w:rPr>
              <w:t xml:space="preserve"> </w:t>
            </w:r>
            <w:r>
              <w:t>communities</w:t>
            </w:r>
            <w:r>
              <w:rPr>
                <w:spacing w:val="-7"/>
              </w:rPr>
              <w:t xml:space="preserve"> </w:t>
            </w:r>
            <w:r>
              <w:t>of</w:t>
            </w:r>
            <w:r>
              <w:rPr>
                <w:spacing w:val="-5"/>
              </w:rPr>
              <w:t xml:space="preserve"> </w:t>
            </w:r>
            <w:r>
              <w:t>practice</w:t>
            </w:r>
            <w:r>
              <w:rPr>
                <w:spacing w:val="-7"/>
              </w:rPr>
              <w:t xml:space="preserve"> </w:t>
            </w:r>
            <w:r>
              <w:t>such</w:t>
            </w:r>
            <w:r>
              <w:rPr>
                <w:spacing w:val="-6"/>
              </w:rPr>
              <w:t xml:space="preserve"> </w:t>
            </w:r>
            <w:r>
              <w:t xml:space="preserve">as the </w:t>
            </w:r>
            <w:hyperlink r:id="rId113">
              <w:r w:rsidR="009F52B4">
                <w:rPr>
                  <w:color w:val="0562C1"/>
                  <w:u w:val="single" w:color="0562C1"/>
                </w:rPr>
                <w:t>Adult Numeracy Network</w:t>
              </w:r>
            </w:hyperlink>
            <w:r>
              <w:rPr>
                <w:color w:val="0562C1"/>
              </w:rPr>
              <w:t xml:space="preserve"> </w:t>
            </w:r>
            <w:r>
              <w:t xml:space="preserve">and </w:t>
            </w:r>
            <w:hyperlink r:id="rId114">
              <w:r w:rsidR="009F52B4">
                <w:rPr>
                  <w:color w:val="0562C1"/>
                  <w:u w:val="single" w:color="0562C1"/>
                </w:rPr>
                <w:t>LINCS</w:t>
              </w:r>
            </w:hyperlink>
          </w:p>
          <w:p w14:paraId="7571958F" w14:textId="77777777" w:rsidR="009F52B4" w:rsidRDefault="00000000">
            <w:pPr>
              <w:pStyle w:val="TableParagraph"/>
              <w:numPr>
                <w:ilvl w:val="0"/>
                <w:numId w:val="2"/>
              </w:numPr>
              <w:tabs>
                <w:tab w:val="left" w:pos="505"/>
              </w:tabs>
              <w:spacing w:before="10"/>
              <w:ind w:right="540"/>
            </w:pPr>
            <w:r>
              <w:t>Observe</w:t>
            </w:r>
            <w:r>
              <w:rPr>
                <w:spacing w:val="-5"/>
              </w:rPr>
              <w:t xml:space="preserve"> </w:t>
            </w:r>
            <w:r>
              <w:t>each</w:t>
            </w:r>
            <w:r>
              <w:rPr>
                <w:spacing w:val="-5"/>
              </w:rPr>
              <w:t xml:space="preserve"> </w:t>
            </w:r>
            <w:r>
              <w:t>other</w:t>
            </w:r>
            <w:r>
              <w:rPr>
                <w:spacing w:val="-5"/>
              </w:rPr>
              <w:t xml:space="preserve"> </w:t>
            </w:r>
            <w:r>
              <w:t>and</w:t>
            </w:r>
            <w:r>
              <w:rPr>
                <w:spacing w:val="-7"/>
              </w:rPr>
              <w:t xml:space="preserve"> </w:t>
            </w:r>
            <w:r>
              <w:t>request</w:t>
            </w:r>
            <w:r>
              <w:rPr>
                <w:spacing w:val="-5"/>
              </w:rPr>
              <w:t xml:space="preserve"> </w:t>
            </w:r>
            <w:r>
              <w:t>and</w:t>
            </w:r>
            <w:r>
              <w:rPr>
                <w:spacing w:val="-7"/>
              </w:rPr>
              <w:t xml:space="preserve"> </w:t>
            </w:r>
            <w:r>
              <w:t>give</w:t>
            </w:r>
            <w:r>
              <w:rPr>
                <w:spacing w:val="-5"/>
              </w:rPr>
              <w:t xml:space="preserve"> </w:t>
            </w:r>
            <w:r>
              <w:t>specific, evidence-based feedback to peers.</w:t>
            </w:r>
          </w:p>
        </w:tc>
        <w:tc>
          <w:tcPr>
            <w:tcW w:w="776" w:type="dxa"/>
            <w:tcBorders>
              <w:left w:val="single" w:sz="2" w:space="0" w:color="000000"/>
            </w:tcBorders>
          </w:tcPr>
          <w:p w14:paraId="218387D0" w14:textId="77777777" w:rsidR="009F52B4" w:rsidRDefault="009F52B4">
            <w:pPr>
              <w:pStyle w:val="TableParagraph"/>
              <w:rPr>
                <w:rFonts w:ascii="Times New Roman"/>
              </w:rPr>
            </w:pPr>
          </w:p>
        </w:tc>
      </w:tr>
    </w:tbl>
    <w:p w14:paraId="20F71415" w14:textId="77777777" w:rsidR="009F52B4" w:rsidRDefault="009F52B4">
      <w:pPr>
        <w:rPr>
          <w:rFonts w:ascii="Times New Roman"/>
        </w:rPr>
        <w:sectPr w:rsidR="009F52B4" w:rsidSect="002D7363">
          <w:pgSz w:w="12240" w:h="15840"/>
          <w:pgMar w:top="1800" w:right="1440" w:bottom="1440" w:left="1440" w:header="0" w:footer="720" w:gutter="0"/>
          <w:cols w:space="720"/>
        </w:sectPr>
      </w:pPr>
    </w:p>
    <w:p w14:paraId="41CA3562" w14:textId="77777777" w:rsidR="009F52B4" w:rsidRDefault="00000000" w:rsidP="002B7FA1">
      <w:pPr>
        <w:pStyle w:val="Heading3"/>
      </w:pPr>
      <w:r>
        <w:lastRenderedPageBreak/>
        <w:t>Vignette:</w:t>
      </w:r>
    </w:p>
    <w:p w14:paraId="04455AA7" w14:textId="5919C03E" w:rsidR="009F52B4" w:rsidRDefault="00000000" w:rsidP="0028623D">
      <w:pPr>
        <w:pStyle w:val="BodyText"/>
        <w:spacing w:after="120"/>
        <w:ind w:left="0"/>
        <w:jc w:val="both"/>
      </w:pPr>
      <w:r>
        <w:t>Lynne is a retired middle and secondary school math teacher with over 25 years of teaching experience and</w:t>
      </w:r>
      <w:r>
        <w:rPr>
          <w:spacing w:val="-3"/>
        </w:rPr>
        <w:t xml:space="preserve"> </w:t>
      </w:r>
      <w:r>
        <w:t>an</w:t>
      </w:r>
      <w:r>
        <w:rPr>
          <w:spacing w:val="-2"/>
        </w:rPr>
        <w:t xml:space="preserve"> </w:t>
      </w:r>
      <w:r>
        <w:t>excellent</w:t>
      </w:r>
      <w:r>
        <w:rPr>
          <w:spacing w:val="-2"/>
        </w:rPr>
        <w:t xml:space="preserve"> </w:t>
      </w:r>
      <w:r>
        <w:t>teaching</w:t>
      </w:r>
      <w:r>
        <w:rPr>
          <w:spacing w:val="-3"/>
        </w:rPr>
        <w:t xml:space="preserve"> </w:t>
      </w:r>
      <w:r>
        <w:t>record.</w:t>
      </w:r>
      <w:r>
        <w:rPr>
          <w:spacing w:val="-2"/>
        </w:rPr>
        <w:t xml:space="preserve"> </w:t>
      </w:r>
      <w:r>
        <w:t>Two</w:t>
      </w:r>
      <w:r>
        <w:rPr>
          <w:spacing w:val="-1"/>
        </w:rPr>
        <w:t xml:space="preserve"> </w:t>
      </w:r>
      <w:r>
        <w:t>years</w:t>
      </w:r>
      <w:r>
        <w:rPr>
          <w:spacing w:val="-2"/>
        </w:rPr>
        <w:t xml:space="preserve"> </w:t>
      </w:r>
      <w:r>
        <w:t>after</w:t>
      </w:r>
      <w:r>
        <w:rPr>
          <w:spacing w:val="-2"/>
        </w:rPr>
        <w:t xml:space="preserve"> </w:t>
      </w:r>
      <w:r>
        <w:t>her</w:t>
      </w:r>
      <w:r>
        <w:rPr>
          <w:spacing w:val="-4"/>
        </w:rPr>
        <w:t xml:space="preserve"> </w:t>
      </w:r>
      <w:r>
        <w:t>retirement</w:t>
      </w:r>
      <w:r>
        <w:rPr>
          <w:spacing w:val="-4"/>
        </w:rPr>
        <w:t xml:space="preserve"> </w:t>
      </w:r>
      <w:r>
        <w:t>she</w:t>
      </w:r>
      <w:r>
        <w:rPr>
          <w:spacing w:val="-4"/>
        </w:rPr>
        <w:t xml:space="preserve"> </w:t>
      </w:r>
      <w:r>
        <w:t>makes</w:t>
      </w:r>
      <w:r>
        <w:rPr>
          <w:spacing w:val="-2"/>
        </w:rPr>
        <w:t xml:space="preserve"> </w:t>
      </w:r>
      <w:r>
        <w:t>the</w:t>
      </w:r>
      <w:r>
        <w:rPr>
          <w:spacing w:val="-4"/>
        </w:rPr>
        <w:t xml:space="preserve"> </w:t>
      </w:r>
      <w:r>
        <w:t>decision</w:t>
      </w:r>
      <w:r>
        <w:rPr>
          <w:spacing w:val="-3"/>
        </w:rPr>
        <w:t xml:space="preserve"> </w:t>
      </w:r>
      <w:r>
        <w:t>to</w:t>
      </w:r>
      <w:r>
        <w:rPr>
          <w:spacing w:val="-1"/>
        </w:rPr>
        <w:t xml:space="preserve"> </w:t>
      </w:r>
      <w:r>
        <w:t>return</w:t>
      </w:r>
      <w:r>
        <w:rPr>
          <w:spacing w:val="-3"/>
        </w:rPr>
        <w:t xml:space="preserve"> </w:t>
      </w:r>
      <w:r>
        <w:t>to the classroom</w:t>
      </w:r>
      <w:r>
        <w:rPr>
          <w:spacing w:val="-3"/>
        </w:rPr>
        <w:t xml:space="preserve"> </w:t>
      </w:r>
      <w:r>
        <w:t>and</w:t>
      </w:r>
      <w:r>
        <w:rPr>
          <w:spacing w:val="-7"/>
        </w:rPr>
        <w:t xml:space="preserve"> </w:t>
      </w:r>
      <w:r>
        <w:t>takes</w:t>
      </w:r>
      <w:r>
        <w:rPr>
          <w:spacing w:val="-5"/>
        </w:rPr>
        <w:t xml:space="preserve"> </w:t>
      </w:r>
      <w:r>
        <w:t>a</w:t>
      </w:r>
      <w:r>
        <w:rPr>
          <w:spacing w:val="-4"/>
        </w:rPr>
        <w:t xml:space="preserve"> </w:t>
      </w:r>
      <w:r>
        <w:t>part-time</w:t>
      </w:r>
      <w:r>
        <w:rPr>
          <w:spacing w:val="-6"/>
        </w:rPr>
        <w:t xml:space="preserve"> </w:t>
      </w:r>
      <w:r>
        <w:t>job</w:t>
      </w:r>
      <w:r>
        <w:rPr>
          <w:spacing w:val="-7"/>
        </w:rPr>
        <w:t xml:space="preserve"> </w:t>
      </w:r>
      <w:r>
        <w:t>teaching</w:t>
      </w:r>
      <w:r>
        <w:rPr>
          <w:spacing w:val="-7"/>
        </w:rPr>
        <w:t xml:space="preserve"> </w:t>
      </w:r>
      <w:r>
        <w:t>adult</w:t>
      </w:r>
      <w:r>
        <w:rPr>
          <w:spacing w:val="-4"/>
        </w:rPr>
        <w:t xml:space="preserve"> </w:t>
      </w:r>
      <w:r>
        <w:t>learners</w:t>
      </w:r>
      <w:r>
        <w:rPr>
          <w:spacing w:val="-4"/>
        </w:rPr>
        <w:t xml:space="preserve"> </w:t>
      </w:r>
      <w:r>
        <w:t>at</w:t>
      </w:r>
      <w:r>
        <w:rPr>
          <w:spacing w:val="-7"/>
        </w:rPr>
        <w:t xml:space="preserve"> </w:t>
      </w:r>
      <w:r>
        <w:t>a</w:t>
      </w:r>
      <w:r>
        <w:rPr>
          <w:spacing w:val="-7"/>
        </w:rPr>
        <w:t xml:space="preserve"> </w:t>
      </w:r>
      <w:r>
        <w:t>local</w:t>
      </w:r>
      <w:r>
        <w:rPr>
          <w:spacing w:val="-7"/>
        </w:rPr>
        <w:t xml:space="preserve"> </w:t>
      </w:r>
      <w:r>
        <w:t>community</w:t>
      </w:r>
      <w:r>
        <w:rPr>
          <w:spacing w:val="-6"/>
        </w:rPr>
        <w:t xml:space="preserve"> </w:t>
      </w:r>
      <w:r>
        <w:t>education</w:t>
      </w:r>
      <w:r>
        <w:rPr>
          <w:spacing w:val="-7"/>
        </w:rPr>
        <w:t xml:space="preserve"> </w:t>
      </w:r>
      <w:r>
        <w:t>center.</w:t>
      </w:r>
      <w:r>
        <w:rPr>
          <w:spacing w:val="-5"/>
        </w:rPr>
        <w:t xml:space="preserve"> </w:t>
      </w:r>
      <w:r>
        <w:t>She</w:t>
      </w:r>
      <w:r>
        <w:rPr>
          <w:spacing w:val="-6"/>
        </w:rPr>
        <w:t xml:space="preserve"> </w:t>
      </w:r>
      <w:r>
        <w:t>is initially happy to be again</w:t>
      </w:r>
      <w:r>
        <w:rPr>
          <w:spacing w:val="-1"/>
        </w:rPr>
        <w:t xml:space="preserve"> </w:t>
      </w:r>
      <w:r>
        <w:t>“in the front</w:t>
      </w:r>
      <w:r>
        <w:rPr>
          <w:spacing w:val="-2"/>
        </w:rPr>
        <w:t xml:space="preserve"> </w:t>
      </w:r>
      <w:r>
        <w:t>of the room” and feels quite confident in</w:t>
      </w:r>
      <w:r>
        <w:rPr>
          <w:spacing w:val="-3"/>
        </w:rPr>
        <w:t xml:space="preserve"> </w:t>
      </w:r>
      <w:r>
        <w:t>her ability to do a good job. She is excited about her first class and prepares the lesson much as she had always done in a secondary classroom where she mainly taught algebra and geometry.</w:t>
      </w:r>
    </w:p>
    <w:p w14:paraId="73B366D2" w14:textId="77777777" w:rsidR="009F52B4" w:rsidRDefault="00000000" w:rsidP="0028623D">
      <w:pPr>
        <w:pStyle w:val="BodyText"/>
        <w:spacing w:after="120"/>
        <w:ind w:left="0"/>
        <w:jc w:val="both"/>
      </w:pPr>
      <w:r>
        <w:t>Within two weeks, however, Lynne is aware that, though she brings definite strengths (strong math content knowledge, knowledge of lesson planning and assessment, good relationships with students), there are in fact many new things to consider.</w:t>
      </w:r>
    </w:p>
    <w:p w14:paraId="779F68C2" w14:textId="4BF0FF7C" w:rsidR="009F52B4" w:rsidRDefault="00000000" w:rsidP="0028623D">
      <w:pPr>
        <w:pStyle w:val="BodyText"/>
        <w:spacing w:after="120"/>
        <w:ind w:left="0"/>
        <w:jc w:val="both"/>
      </w:pPr>
      <w:r>
        <w:t xml:space="preserve">Lynne is aware that she knows very little about how to plan engaging lessons for adult learners and recognizes that they are in a very different place than her high school freshmen or sophomores. She realizes that adult learners have life experiences that should be valued, and she also is becoming more aware that she needs to value each adult’s unique identity, not just as a math student. She talks with a colleague who understands her dilemma and suggests that Lynn do some reading about </w:t>
      </w:r>
      <w:hyperlink r:id="rId115">
        <w:r w:rsidR="009F52B4">
          <w:rPr>
            <w:color w:val="0562C1"/>
            <w:u w:val="single" w:color="0562C1"/>
          </w:rPr>
          <w:t>culturally</w:t>
        </w:r>
      </w:hyperlink>
      <w:r>
        <w:rPr>
          <w:color w:val="0562C1"/>
        </w:rPr>
        <w:t xml:space="preserve"> </w:t>
      </w:r>
      <w:hyperlink r:id="rId116">
        <w:r w:rsidR="009F52B4">
          <w:rPr>
            <w:color w:val="0562C1"/>
            <w:u w:val="single" w:color="0562C1"/>
          </w:rPr>
          <w:t>responsive teaching</w:t>
        </w:r>
      </w:hyperlink>
      <w:r>
        <w:rPr>
          <w:color w:val="0562C1"/>
        </w:rPr>
        <w:t xml:space="preserve"> </w:t>
      </w:r>
      <w:r>
        <w:t xml:space="preserve">and also about the </w:t>
      </w:r>
      <w:hyperlink r:id="rId117">
        <w:r w:rsidR="009F52B4">
          <w:rPr>
            <w:color w:val="0562C1"/>
            <w:u w:val="single" w:color="0562C1"/>
          </w:rPr>
          <w:t>characteristics of adult learners</w:t>
        </w:r>
      </w:hyperlink>
      <w:r>
        <w:rPr>
          <w:color w:val="0562C1"/>
        </w:rPr>
        <w:t xml:space="preserve"> </w:t>
      </w:r>
      <w:r>
        <w:t xml:space="preserve">and </w:t>
      </w:r>
      <w:hyperlink r:id="rId118">
        <w:r w:rsidR="009F52B4">
          <w:rPr>
            <w:color w:val="0562C1"/>
            <w:u w:val="single" w:color="0562C1"/>
          </w:rPr>
          <w:t>how best to engage them</w:t>
        </w:r>
      </w:hyperlink>
      <w:r>
        <w:rPr>
          <w:color w:val="0562C1"/>
        </w:rPr>
        <w:t xml:space="preserve"> </w:t>
      </w:r>
      <w:r>
        <w:t xml:space="preserve">in filling in mathematical gaps while still doing </w:t>
      </w:r>
      <w:hyperlink r:id="rId119">
        <w:r w:rsidR="009F52B4">
          <w:rPr>
            <w:color w:val="0562C1"/>
            <w:u w:val="single" w:color="0562C1"/>
          </w:rPr>
          <w:t>significant mathematics that connects to their lives</w:t>
        </w:r>
      </w:hyperlink>
      <w:r>
        <w:t>.</w:t>
      </w:r>
    </w:p>
    <w:p w14:paraId="6D1D2A98" w14:textId="778626A3" w:rsidR="009F52B4" w:rsidRDefault="00000000" w:rsidP="0028623D">
      <w:pPr>
        <w:pStyle w:val="BodyText"/>
        <w:spacing w:after="120"/>
        <w:ind w:left="0"/>
        <w:jc w:val="both"/>
      </w:pPr>
      <w:r>
        <w:t>Her colleague gives her some ideas for planning for more social interaction through meaningful adult- focused</w:t>
      </w:r>
      <w:r>
        <w:rPr>
          <w:spacing w:val="-12"/>
        </w:rPr>
        <w:t xml:space="preserve"> </w:t>
      </w:r>
      <w:r>
        <w:t>activities</w:t>
      </w:r>
      <w:r>
        <w:rPr>
          <w:spacing w:val="-11"/>
        </w:rPr>
        <w:t xml:space="preserve"> </w:t>
      </w:r>
      <w:r>
        <w:t>and</w:t>
      </w:r>
      <w:r>
        <w:rPr>
          <w:spacing w:val="-10"/>
        </w:rPr>
        <w:t xml:space="preserve"> </w:t>
      </w:r>
      <w:r>
        <w:t>suggests</w:t>
      </w:r>
      <w:r>
        <w:rPr>
          <w:spacing w:val="-9"/>
        </w:rPr>
        <w:t xml:space="preserve"> </w:t>
      </w:r>
      <w:r>
        <w:t>she</w:t>
      </w:r>
      <w:r>
        <w:rPr>
          <w:spacing w:val="-8"/>
        </w:rPr>
        <w:t xml:space="preserve"> </w:t>
      </w:r>
      <w:r>
        <w:t>plan</w:t>
      </w:r>
      <w:r>
        <w:rPr>
          <w:spacing w:val="-13"/>
        </w:rPr>
        <w:t xml:space="preserve"> </w:t>
      </w:r>
      <w:r>
        <w:t>opportunities</w:t>
      </w:r>
      <w:r>
        <w:rPr>
          <w:spacing w:val="-10"/>
        </w:rPr>
        <w:t xml:space="preserve"> </w:t>
      </w:r>
      <w:r>
        <w:t>for</w:t>
      </w:r>
      <w:r>
        <w:rPr>
          <w:spacing w:val="-9"/>
        </w:rPr>
        <w:t xml:space="preserve"> </w:t>
      </w:r>
      <w:r>
        <w:t>students</w:t>
      </w:r>
      <w:r>
        <w:rPr>
          <w:spacing w:val="-11"/>
        </w:rPr>
        <w:t xml:space="preserve"> </w:t>
      </w:r>
      <w:r>
        <w:t>to</w:t>
      </w:r>
      <w:r>
        <w:rPr>
          <w:spacing w:val="-10"/>
        </w:rPr>
        <w:t xml:space="preserve"> </w:t>
      </w:r>
      <w:r>
        <w:t>share</w:t>
      </w:r>
      <w:r>
        <w:rPr>
          <w:spacing w:val="-11"/>
        </w:rPr>
        <w:t xml:space="preserve"> </w:t>
      </w:r>
      <w:r>
        <w:t>their</w:t>
      </w:r>
      <w:r>
        <w:rPr>
          <w:spacing w:val="-12"/>
        </w:rPr>
        <w:t xml:space="preserve"> </w:t>
      </w:r>
      <w:r>
        <w:t>work,</w:t>
      </w:r>
      <w:r>
        <w:rPr>
          <w:spacing w:val="-9"/>
        </w:rPr>
        <w:t xml:space="preserve"> </w:t>
      </w:r>
      <w:r>
        <w:t>including</w:t>
      </w:r>
      <w:r>
        <w:rPr>
          <w:spacing w:val="-10"/>
        </w:rPr>
        <w:t xml:space="preserve"> </w:t>
      </w:r>
      <w:r>
        <w:t>how</w:t>
      </w:r>
      <w:r>
        <w:rPr>
          <w:spacing w:val="-8"/>
        </w:rPr>
        <w:t xml:space="preserve"> </w:t>
      </w:r>
      <w:r>
        <w:t>that math work relates to them as individuals. Lynn acts on her colleagues’ suggestions and notices an improvement. She knows, however, that she needs more than this since her experience previously has been a direct teaching approach.</w:t>
      </w:r>
    </w:p>
    <w:p w14:paraId="12F8011B" w14:textId="1C8822B5" w:rsidR="009F52B4" w:rsidRDefault="00000000" w:rsidP="0028623D">
      <w:pPr>
        <w:pStyle w:val="BodyText"/>
        <w:spacing w:after="120"/>
        <w:ind w:left="0"/>
        <w:jc w:val="both"/>
      </w:pPr>
      <w:r>
        <w:t>Lynn also discovers that she has to teach remotely rather than in an actual classroom. And even though Lynn knows a lot about technology, she soon finds that knowing technology and teaching through technology are two very different skill sets. She again</w:t>
      </w:r>
      <w:r>
        <w:rPr>
          <w:spacing w:val="-1"/>
        </w:rPr>
        <w:t xml:space="preserve"> </w:t>
      </w:r>
      <w:r>
        <w:t>turns to her colleague for suggestions whose</w:t>
      </w:r>
      <w:r>
        <w:rPr>
          <w:spacing w:val="-1"/>
        </w:rPr>
        <w:t xml:space="preserve"> </w:t>
      </w:r>
      <w:r>
        <w:t xml:space="preserve">main suggestion is to contact the </w:t>
      </w:r>
      <w:hyperlink r:id="rId120">
        <w:r w:rsidR="00E87B56">
          <w:rPr>
            <w:color w:val="0562C1"/>
            <w:u w:val="single" w:color="0562C1"/>
          </w:rPr>
          <w:t>SABES Math Team</w:t>
        </w:r>
      </w:hyperlink>
      <w:r>
        <w:rPr>
          <w:color w:val="0562C1"/>
        </w:rPr>
        <w:t xml:space="preserve"> </w:t>
      </w:r>
      <w:r>
        <w:t>to learn how to teach math using technology.</w:t>
      </w:r>
    </w:p>
    <w:p w14:paraId="4F4F3443" w14:textId="77777777" w:rsidR="009F52B4" w:rsidRDefault="009F52B4">
      <w:pPr>
        <w:jc w:val="both"/>
        <w:sectPr w:rsidR="009F52B4" w:rsidSect="002D7363">
          <w:pgSz w:w="12240" w:h="15840"/>
          <w:pgMar w:top="1800" w:right="1440" w:bottom="1440" w:left="1440" w:header="0" w:footer="720" w:gutter="0"/>
          <w:cols w:space="720"/>
        </w:sectPr>
      </w:pPr>
    </w:p>
    <w:p w14:paraId="2C94C4CF" w14:textId="77777777" w:rsidR="009F52B4" w:rsidRDefault="00000000" w:rsidP="0028623D">
      <w:pPr>
        <w:pStyle w:val="Heading4"/>
      </w:pPr>
      <w:r>
        <w:lastRenderedPageBreak/>
        <w:t>Research/Resources</w:t>
      </w:r>
      <w:r>
        <w:rPr>
          <w:spacing w:val="-3"/>
        </w:rPr>
        <w:t xml:space="preserve"> </w:t>
      </w:r>
      <w:r>
        <w:t>for</w:t>
      </w:r>
      <w:r>
        <w:rPr>
          <w:spacing w:val="-4"/>
        </w:rPr>
        <w:t xml:space="preserve"> </w:t>
      </w:r>
      <w:r>
        <w:t>the</w:t>
      </w:r>
      <w:r>
        <w:rPr>
          <w:spacing w:val="-3"/>
        </w:rPr>
        <w:t xml:space="preserve"> </w:t>
      </w:r>
      <w:r>
        <w:t>Continuous</w:t>
      </w:r>
      <w:r>
        <w:rPr>
          <w:spacing w:val="-5"/>
        </w:rPr>
        <w:t xml:space="preserve"> </w:t>
      </w:r>
      <w:r>
        <w:t>Improvement</w:t>
      </w:r>
      <w:r>
        <w:rPr>
          <w:spacing w:val="-2"/>
        </w:rPr>
        <w:t xml:space="preserve"> Domain</w:t>
      </w:r>
    </w:p>
    <w:p w14:paraId="0C6111EA" w14:textId="7D780872" w:rsidR="009F52B4" w:rsidRPr="006C0B73" w:rsidRDefault="00000000" w:rsidP="006C0B73">
      <w:pPr>
        <w:spacing w:before="123"/>
        <w:ind w:left="720" w:hanging="720"/>
        <w:rPr>
          <w:i/>
          <w:sz w:val="20"/>
        </w:rPr>
      </w:pPr>
      <w:r>
        <w:rPr>
          <w:sz w:val="20"/>
        </w:rPr>
        <w:t>Boaler,</w:t>
      </w:r>
      <w:r>
        <w:rPr>
          <w:spacing w:val="-4"/>
          <w:sz w:val="20"/>
        </w:rPr>
        <w:t xml:space="preserve"> </w:t>
      </w:r>
      <w:r>
        <w:rPr>
          <w:sz w:val="20"/>
        </w:rPr>
        <w:t>J.</w:t>
      </w:r>
      <w:r>
        <w:rPr>
          <w:spacing w:val="-3"/>
          <w:sz w:val="20"/>
        </w:rPr>
        <w:t xml:space="preserve"> </w:t>
      </w:r>
      <w:r>
        <w:rPr>
          <w:sz w:val="20"/>
        </w:rPr>
        <w:t xml:space="preserve">(2016). </w:t>
      </w:r>
      <w:r>
        <w:rPr>
          <w:i/>
          <w:sz w:val="20"/>
        </w:rPr>
        <w:t>Mathematical</w:t>
      </w:r>
      <w:r>
        <w:rPr>
          <w:i/>
          <w:spacing w:val="-4"/>
          <w:sz w:val="20"/>
        </w:rPr>
        <w:t xml:space="preserve"> </w:t>
      </w:r>
      <w:r>
        <w:rPr>
          <w:i/>
          <w:sz w:val="20"/>
        </w:rPr>
        <w:t>Mindsets</w:t>
      </w:r>
      <w:r>
        <w:rPr>
          <w:i/>
          <w:spacing w:val="-5"/>
          <w:sz w:val="20"/>
        </w:rPr>
        <w:t xml:space="preserve"> </w:t>
      </w:r>
      <w:r>
        <w:rPr>
          <w:i/>
          <w:sz w:val="20"/>
        </w:rPr>
        <w:t>in</w:t>
      </w:r>
      <w:r>
        <w:rPr>
          <w:i/>
          <w:spacing w:val="-3"/>
          <w:sz w:val="20"/>
        </w:rPr>
        <w:t xml:space="preserve"> </w:t>
      </w:r>
      <w:r>
        <w:rPr>
          <w:i/>
          <w:sz w:val="20"/>
        </w:rPr>
        <w:t>the</w:t>
      </w:r>
      <w:r>
        <w:rPr>
          <w:i/>
          <w:spacing w:val="-3"/>
          <w:sz w:val="20"/>
        </w:rPr>
        <w:t xml:space="preserve"> </w:t>
      </w:r>
      <w:r>
        <w:rPr>
          <w:i/>
          <w:sz w:val="20"/>
        </w:rPr>
        <w:t>Classroom:</w:t>
      </w:r>
      <w:r>
        <w:rPr>
          <w:i/>
          <w:spacing w:val="2"/>
          <w:sz w:val="20"/>
        </w:rPr>
        <w:t xml:space="preserve"> </w:t>
      </w:r>
      <w:r>
        <w:rPr>
          <w:i/>
          <w:sz w:val="20"/>
        </w:rPr>
        <w:t>Unleashing</w:t>
      </w:r>
      <w:r>
        <w:rPr>
          <w:i/>
          <w:spacing w:val="-2"/>
          <w:sz w:val="20"/>
        </w:rPr>
        <w:t xml:space="preserve"> </w:t>
      </w:r>
      <w:r>
        <w:rPr>
          <w:i/>
          <w:sz w:val="20"/>
        </w:rPr>
        <w:t>Students’</w:t>
      </w:r>
      <w:r>
        <w:rPr>
          <w:i/>
          <w:spacing w:val="-4"/>
          <w:sz w:val="20"/>
        </w:rPr>
        <w:t xml:space="preserve"> </w:t>
      </w:r>
      <w:r>
        <w:rPr>
          <w:i/>
          <w:sz w:val="20"/>
        </w:rPr>
        <w:t>Potential</w:t>
      </w:r>
      <w:r>
        <w:rPr>
          <w:i/>
          <w:spacing w:val="-4"/>
          <w:sz w:val="20"/>
        </w:rPr>
        <w:t xml:space="preserve"> </w:t>
      </w:r>
      <w:r>
        <w:rPr>
          <w:i/>
          <w:sz w:val="20"/>
        </w:rPr>
        <w:t>Through</w:t>
      </w:r>
      <w:r>
        <w:rPr>
          <w:i/>
          <w:spacing w:val="-3"/>
          <w:sz w:val="20"/>
        </w:rPr>
        <w:t xml:space="preserve"> </w:t>
      </w:r>
      <w:r>
        <w:rPr>
          <w:i/>
          <w:sz w:val="20"/>
        </w:rPr>
        <w:t>Creative</w:t>
      </w:r>
      <w:r>
        <w:rPr>
          <w:i/>
          <w:spacing w:val="-4"/>
          <w:sz w:val="20"/>
        </w:rPr>
        <w:t xml:space="preserve"> </w:t>
      </w:r>
      <w:r>
        <w:rPr>
          <w:i/>
          <w:spacing w:val="-2"/>
          <w:sz w:val="20"/>
        </w:rPr>
        <w:t>Math,</w:t>
      </w:r>
      <w:r w:rsidR="006C0B73">
        <w:rPr>
          <w:i/>
          <w:sz w:val="20"/>
        </w:rPr>
        <w:t xml:space="preserve"> </w:t>
      </w:r>
      <w:r>
        <w:rPr>
          <w:i/>
          <w:sz w:val="20"/>
        </w:rPr>
        <w:t>Inspiring</w:t>
      </w:r>
      <w:r>
        <w:rPr>
          <w:i/>
          <w:spacing w:val="-8"/>
          <w:sz w:val="20"/>
        </w:rPr>
        <w:t xml:space="preserve"> </w:t>
      </w:r>
      <w:r>
        <w:rPr>
          <w:i/>
          <w:sz w:val="20"/>
        </w:rPr>
        <w:t>Messages</w:t>
      </w:r>
      <w:r>
        <w:rPr>
          <w:i/>
          <w:spacing w:val="-8"/>
          <w:sz w:val="20"/>
        </w:rPr>
        <w:t xml:space="preserve"> </w:t>
      </w:r>
      <w:r>
        <w:rPr>
          <w:i/>
          <w:sz w:val="20"/>
        </w:rPr>
        <w:t>and</w:t>
      </w:r>
      <w:r>
        <w:rPr>
          <w:i/>
          <w:spacing w:val="-8"/>
          <w:sz w:val="20"/>
        </w:rPr>
        <w:t xml:space="preserve"> </w:t>
      </w:r>
      <w:r>
        <w:rPr>
          <w:i/>
          <w:sz w:val="20"/>
        </w:rPr>
        <w:t>Innovative</w:t>
      </w:r>
      <w:r>
        <w:rPr>
          <w:i/>
          <w:spacing w:val="-7"/>
          <w:sz w:val="20"/>
        </w:rPr>
        <w:t xml:space="preserve"> </w:t>
      </w:r>
      <w:r>
        <w:rPr>
          <w:i/>
          <w:sz w:val="20"/>
        </w:rPr>
        <w:t>Teaching</w:t>
      </w:r>
      <w:r>
        <w:rPr>
          <w:sz w:val="20"/>
        </w:rPr>
        <w:t>.</w:t>
      </w:r>
      <w:r>
        <w:rPr>
          <w:spacing w:val="-8"/>
          <w:sz w:val="20"/>
        </w:rPr>
        <w:t xml:space="preserve"> </w:t>
      </w:r>
      <w:r>
        <w:rPr>
          <w:sz w:val="20"/>
        </w:rPr>
        <w:t>San</w:t>
      </w:r>
      <w:r>
        <w:rPr>
          <w:spacing w:val="-7"/>
          <w:sz w:val="20"/>
        </w:rPr>
        <w:t xml:space="preserve"> </w:t>
      </w:r>
      <w:r>
        <w:rPr>
          <w:sz w:val="20"/>
        </w:rPr>
        <w:t>Francisco,</w:t>
      </w:r>
      <w:r>
        <w:rPr>
          <w:spacing w:val="-9"/>
          <w:sz w:val="20"/>
        </w:rPr>
        <w:t xml:space="preserve"> </w:t>
      </w:r>
      <w:r>
        <w:rPr>
          <w:sz w:val="20"/>
        </w:rPr>
        <w:t>CA:</w:t>
      </w:r>
      <w:r>
        <w:rPr>
          <w:spacing w:val="-8"/>
          <w:sz w:val="20"/>
        </w:rPr>
        <w:t xml:space="preserve"> </w:t>
      </w:r>
      <w:r>
        <w:rPr>
          <w:sz w:val="20"/>
        </w:rPr>
        <w:t>Jossey-</w:t>
      </w:r>
      <w:r>
        <w:rPr>
          <w:spacing w:val="-2"/>
          <w:sz w:val="20"/>
        </w:rPr>
        <w:t>Bass.</w:t>
      </w:r>
    </w:p>
    <w:p w14:paraId="24D062A6" w14:textId="5017010D" w:rsidR="009F52B4" w:rsidRDefault="00000000" w:rsidP="006C0B73">
      <w:pPr>
        <w:spacing w:before="119"/>
        <w:ind w:left="720" w:hanging="720"/>
        <w:rPr>
          <w:sz w:val="20"/>
        </w:rPr>
      </w:pPr>
      <w:r>
        <w:rPr>
          <w:sz w:val="20"/>
        </w:rPr>
        <w:t>Darling-Hammond,</w:t>
      </w:r>
      <w:r>
        <w:rPr>
          <w:spacing w:val="-4"/>
          <w:sz w:val="20"/>
        </w:rPr>
        <w:t xml:space="preserve"> </w:t>
      </w:r>
      <w:r>
        <w:rPr>
          <w:sz w:val="20"/>
        </w:rPr>
        <w:t>L.,</w:t>
      </w:r>
      <w:r>
        <w:rPr>
          <w:spacing w:val="-2"/>
          <w:sz w:val="20"/>
        </w:rPr>
        <w:t xml:space="preserve"> </w:t>
      </w:r>
      <w:r>
        <w:rPr>
          <w:sz w:val="20"/>
        </w:rPr>
        <w:t>Barron,</w:t>
      </w:r>
      <w:r>
        <w:rPr>
          <w:spacing w:val="-5"/>
          <w:sz w:val="20"/>
        </w:rPr>
        <w:t xml:space="preserve"> </w:t>
      </w:r>
      <w:r>
        <w:rPr>
          <w:sz w:val="20"/>
        </w:rPr>
        <w:t>B.,</w:t>
      </w:r>
      <w:r>
        <w:rPr>
          <w:spacing w:val="-3"/>
          <w:sz w:val="20"/>
        </w:rPr>
        <w:t xml:space="preserve"> </w:t>
      </w:r>
      <w:r>
        <w:rPr>
          <w:sz w:val="20"/>
        </w:rPr>
        <w:t>Pearson,</w:t>
      </w:r>
      <w:r>
        <w:rPr>
          <w:spacing w:val="-5"/>
          <w:sz w:val="20"/>
        </w:rPr>
        <w:t xml:space="preserve"> </w:t>
      </w:r>
      <w:r>
        <w:rPr>
          <w:sz w:val="20"/>
        </w:rPr>
        <w:t>P.D,</w:t>
      </w:r>
      <w:r>
        <w:rPr>
          <w:spacing w:val="-5"/>
          <w:sz w:val="20"/>
        </w:rPr>
        <w:t xml:space="preserve"> </w:t>
      </w:r>
      <w:r>
        <w:rPr>
          <w:sz w:val="20"/>
        </w:rPr>
        <w:t>Schoenfeld,</w:t>
      </w:r>
      <w:r>
        <w:rPr>
          <w:spacing w:val="-3"/>
          <w:sz w:val="20"/>
        </w:rPr>
        <w:t xml:space="preserve"> </w:t>
      </w:r>
      <w:r>
        <w:rPr>
          <w:sz w:val="20"/>
        </w:rPr>
        <w:t>A.H.,</w:t>
      </w:r>
      <w:r>
        <w:rPr>
          <w:spacing w:val="-3"/>
          <w:sz w:val="20"/>
        </w:rPr>
        <w:t xml:space="preserve"> </w:t>
      </w:r>
      <w:r>
        <w:rPr>
          <w:sz w:val="20"/>
        </w:rPr>
        <w:t>Stage,</w:t>
      </w:r>
      <w:r>
        <w:rPr>
          <w:spacing w:val="-3"/>
          <w:sz w:val="20"/>
        </w:rPr>
        <w:t xml:space="preserve"> </w:t>
      </w:r>
      <w:r>
        <w:rPr>
          <w:sz w:val="20"/>
        </w:rPr>
        <w:t>E.K.,</w:t>
      </w:r>
      <w:r>
        <w:rPr>
          <w:spacing w:val="-4"/>
          <w:sz w:val="20"/>
        </w:rPr>
        <w:t xml:space="preserve"> </w:t>
      </w:r>
      <w:r>
        <w:rPr>
          <w:sz w:val="20"/>
        </w:rPr>
        <w:t>Zimmerman,</w:t>
      </w:r>
      <w:r>
        <w:rPr>
          <w:spacing w:val="-1"/>
          <w:sz w:val="20"/>
        </w:rPr>
        <w:t xml:space="preserve"> </w:t>
      </w:r>
      <w:r>
        <w:rPr>
          <w:sz w:val="20"/>
        </w:rPr>
        <w:t>T.D.,</w:t>
      </w:r>
      <w:r>
        <w:rPr>
          <w:spacing w:val="-3"/>
          <w:sz w:val="20"/>
        </w:rPr>
        <w:t xml:space="preserve"> </w:t>
      </w:r>
      <w:r>
        <w:rPr>
          <w:sz w:val="20"/>
        </w:rPr>
        <w:t>…Tilson,</w:t>
      </w:r>
      <w:r>
        <w:rPr>
          <w:spacing w:val="-4"/>
          <w:sz w:val="20"/>
        </w:rPr>
        <w:t xml:space="preserve"> </w:t>
      </w:r>
      <w:r>
        <w:rPr>
          <w:sz w:val="20"/>
        </w:rPr>
        <w:t>J.L.</w:t>
      </w:r>
      <w:r>
        <w:rPr>
          <w:spacing w:val="-4"/>
          <w:sz w:val="20"/>
        </w:rPr>
        <w:t xml:space="preserve"> </w:t>
      </w:r>
      <w:r>
        <w:rPr>
          <w:spacing w:val="-2"/>
          <w:sz w:val="20"/>
        </w:rPr>
        <w:t>(2008).</w:t>
      </w:r>
      <w:r w:rsidR="006C0B73">
        <w:rPr>
          <w:sz w:val="20"/>
        </w:rPr>
        <w:t xml:space="preserve"> </w:t>
      </w:r>
      <w:r>
        <w:rPr>
          <w:i/>
          <w:sz w:val="20"/>
        </w:rPr>
        <w:t>Powerful</w:t>
      </w:r>
      <w:r>
        <w:rPr>
          <w:i/>
          <w:spacing w:val="-9"/>
          <w:sz w:val="20"/>
        </w:rPr>
        <w:t xml:space="preserve"> </w:t>
      </w:r>
      <w:r>
        <w:rPr>
          <w:i/>
          <w:sz w:val="20"/>
        </w:rPr>
        <w:t>Learning:</w:t>
      </w:r>
      <w:r>
        <w:rPr>
          <w:i/>
          <w:spacing w:val="-8"/>
          <w:sz w:val="20"/>
        </w:rPr>
        <w:t xml:space="preserve"> </w:t>
      </w:r>
      <w:r>
        <w:rPr>
          <w:i/>
          <w:sz w:val="20"/>
        </w:rPr>
        <w:t>What</w:t>
      </w:r>
      <w:r>
        <w:rPr>
          <w:i/>
          <w:spacing w:val="-7"/>
          <w:sz w:val="20"/>
        </w:rPr>
        <w:t xml:space="preserve"> </w:t>
      </w:r>
      <w:r>
        <w:rPr>
          <w:i/>
          <w:sz w:val="20"/>
        </w:rPr>
        <w:t>We</w:t>
      </w:r>
      <w:r>
        <w:rPr>
          <w:i/>
          <w:spacing w:val="-4"/>
          <w:sz w:val="20"/>
        </w:rPr>
        <w:t xml:space="preserve"> </w:t>
      </w:r>
      <w:r>
        <w:rPr>
          <w:i/>
          <w:sz w:val="20"/>
        </w:rPr>
        <w:t>Know</w:t>
      </w:r>
      <w:r>
        <w:rPr>
          <w:i/>
          <w:spacing w:val="-8"/>
          <w:sz w:val="20"/>
        </w:rPr>
        <w:t xml:space="preserve"> </w:t>
      </w:r>
      <w:r>
        <w:rPr>
          <w:i/>
          <w:sz w:val="20"/>
        </w:rPr>
        <w:t>About</w:t>
      </w:r>
      <w:r>
        <w:rPr>
          <w:i/>
          <w:spacing w:val="-8"/>
          <w:sz w:val="20"/>
        </w:rPr>
        <w:t xml:space="preserve"> </w:t>
      </w:r>
      <w:r>
        <w:rPr>
          <w:i/>
          <w:sz w:val="20"/>
        </w:rPr>
        <w:t>Teaching</w:t>
      </w:r>
      <w:r>
        <w:rPr>
          <w:i/>
          <w:spacing w:val="-7"/>
          <w:sz w:val="20"/>
        </w:rPr>
        <w:t xml:space="preserve"> </w:t>
      </w:r>
      <w:r>
        <w:rPr>
          <w:i/>
          <w:sz w:val="20"/>
        </w:rPr>
        <w:t>for</w:t>
      </w:r>
      <w:r>
        <w:rPr>
          <w:i/>
          <w:spacing w:val="-9"/>
          <w:sz w:val="20"/>
        </w:rPr>
        <w:t xml:space="preserve"> </w:t>
      </w:r>
      <w:r>
        <w:rPr>
          <w:i/>
          <w:sz w:val="20"/>
        </w:rPr>
        <w:t>Understanding</w:t>
      </w:r>
      <w:r>
        <w:rPr>
          <w:sz w:val="20"/>
        </w:rPr>
        <w:t>.</w:t>
      </w:r>
      <w:r>
        <w:rPr>
          <w:spacing w:val="-7"/>
          <w:sz w:val="20"/>
        </w:rPr>
        <w:t xml:space="preserve"> </w:t>
      </w:r>
      <w:r>
        <w:rPr>
          <w:sz w:val="20"/>
        </w:rPr>
        <w:t>San</w:t>
      </w:r>
      <w:r>
        <w:rPr>
          <w:spacing w:val="-7"/>
          <w:sz w:val="20"/>
        </w:rPr>
        <w:t xml:space="preserve"> </w:t>
      </w:r>
      <w:r>
        <w:rPr>
          <w:sz w:val="20"/>
        </w:rPr>
        <w:t>Francisco,</w:t>
      </w:r>
      <w:r>
        <w:rPr>
          <w:spacing w:val="-7"/>
          <w:sz w:val="20"/>
        </w:rPr>
        <w:t xml:space="preserve"> </w:t>
      </w:r>
      <w:r>
        <w:rPr>
          <w:sz w:val="20"/>
        </w:rPr>
        <w:t>CA:</w:t>
      </w:r>
      <w:r>
        <w:rPr>
          <w:spacing w:val="-7"/>
          <w:sz w:val="20"/>
        </w:rPr>
        <w:t xml:space="preserve"> </w:t>
      </w:r>
      <w:r>
        <w:rPr>
          <w:sz w:val="20"/>
        </w:rPr>
        <w:t>Jossey-</w:t>
      </w:r>
      <w:r>
        <w:rPr>
          <w:spacing w:val="-2"/>
          <w:sz w:val="20"/>
        </w:rPr>
        <w:t>Bass.</w:t>
      </w:r>
    </w:p>
    <w:p w14:paraId="69654CCD" w14:textId="77777777" w:rsidR="009F52B4" w:rsidRDefault="00000000" w:rsidP="006C0B73">
      <w:pPr>
        <w:spacing w:before="121"/>
        <w:rPr>
          <w:sz w:val="20"/>
        </w:rPr>
      </w:pPr>
      <w:r>
        <w:rPr>
          <w:sz w:val="20"/>
        </w:rPr>
        <w:t>Dweck,</w:t>
      </w:r>
      <w:r>
        <w:rPr>
          <w:spacing w:val="-6"/>
          <w:sz w:val="20"/>
        </w:rPr>
        <w:t xml:space="preserve"> </w:t>
      </w:r>
      <w:r>
        <w:rPr>
          <w:sz w:val="20"/>
        </w:rPr>
        <w:t>C.</w:t>
      </w:r>
      <w:r>
        <w:rPr>
          <w:spacing w:val="-5"/>
          <w:sz w:val="20"/>
        </w:rPr>
        <w:t xml:space="preserve"> </w:t>
      </w:r>
      <w:r>
        <w:rPr>
          <w:sz w:val="20"/>
        </w:rPr>
        <w:t>S.</w:t>
      </w:r>
      <w:r>
        <w:rPr>
          <w:spacing w:val="-7"/>
          <w:sz w:val="20"/>
        </w:rPr>
        <w:t xml:space="preserve"> </w:t>
      </w:r>
      <w:r>
        <w:rPr>
          <w:sz w:val="20"/>
        </w:rPr>
        <w:t>(2006).</w:t>
      </w:r>
      <w:r>
        <w:rPr>
          <w:spacing w:val="-4"/>
          <w:sz w:val="20"/>
        </w:rPr>
        <w:t xml:space="preserve"> </w:t>
      </w:r>
      <w:r>
        <w:rPr>
          <w:i/>
          <w:sz w:val="20"/>
        </w:rPr>
        <w:t>Mindset:</w:t>
      </w:r>
      <w:r>
        <w:rPr>
          <w:i/>
          <w:spacing w:val="-4"/>
          <w:sz w:val="20"/>
        </w:rPr>
        <w:t xml:space="preserve"> </w:t>
      </w:r>
      <w:r>
        <w:rPr>
          <w:i/>
          <w:sz w:val="20"/>
        </w:rPr>
        <w:t>The</w:t>
      </w:r>
      <w:r>
        <w:rPr>
          <w:i/>
          <w:spacing w:val="-5"/>
          <w:sz w:val="20"/>
        </w:rPr>
        <w:t xml:space="preserve"> </w:t>
      </w:r>
      <w:r>
        <w:rPr>
          <w:i/>
          <w:sz w:val="20"/>
        </w:rPr>
        <w:t>new</w:t>
      </w:r>
      <w:r>
        <w:rPr>
          <w:i/>
          <w:spacing w:val="-6"/>
          <w:sz w:val="20"/>
        </w:rPr>
        <w:t xml:space="preserve"> </w:t>
      </w:r>
      <w:r>
        <w:rPr>
          <w:i/>
          <w:sz w:val="20"/>
        </w:rPr>
        <w:t>psychology</w:t>
      </w:r>
      <w:r>
        <w:rPr>
          <w:i/>
          <w:spacing w:val="-7"/>
          <w:sz w:val="20"/>
        </w:rPr>
        <w:t xml:space="preserve"> </w:t>
      </w:r>
      <w:r>
        <w:rPr>
          <w:i/>
          <w:sz w:val="20"/>
        </w:rPr>
        <w:t>of</w:t>
      </w:r>
      <w:r>
        <w:rPr>
          <w:i/>
          <w:spacing w:val="-2"/>
          <w:sz w:val="20"/>
        </w:rPr>
        <w:t xml:space="preserve"> </w:t>
      </w:r>
      <w:r>
        <w:rPr>
          <w:i/>
          <w:sz w:val="20"/>
        </w:rPr>
        <w:t>success.</w:t>
      </w:r>
      <w:r>
        <w:rPr>
          <w:i/>
          <w:spacing w:val="-6"/>
          <w:sz w:val="20"/>
        </w:rPr>
        <w:t xml:space="preserve"> </w:t>
      </w:r>
      <w:r>
        <w:rPr>
          <w:sz w:val="20"/>
        </w:rPr>
        <w:t>New</w:t>
      </w:r>
      <w:r>
        <w:rPr>
          <w:spacing w:val="-4"/>
          <w:sz w:val="20"/>
        </w:rPr>
        <w:t xml:space="preserve"> </w:t>
      </w:r>
      <w:r>
        <w:rPr>
          <w:sz w:val="20"/>
        </w:rPr>
        <w:t>York,</w:t>
      </w:r>
      <w:r>
        <w:rPr>
          <w:spacing w:val="-6"/>
          <w:sz w:val="20"/>
        </w:rPr>
        <w:t xml:space="preserve"> </w:t>
      </w:r>
      <w:r>
        <w:rPr>
          <w:sz w:val="20"/>
        </w:rPr>
        <w:t>NY:</w:t>
      </w:r>
      <w:r>
        <w:rPr>
          <w:spacing w:val="-6"/>
          <w:sz w:val="20"/>
        </w:rPr>
        <w:t xml:space="preserve"> </w:t>
      </w:r>
      <w:r>
        <w:rPr>
          <w:sz w:val="20"/>
        </w:rPr>
        <w:t>Random</w:t>
      </w:r>
      <w:r>
        <w:rPr>
          <w:spacing w:val="-6"/>
          <w:sz w:val="20"/>
        </w:rPr>
        <w:t xml:space="preserve"> </w:t>
      </w:r>
      <w:r>
        <w:rPr>
          <w:spacing w:val="-2"/>
          <w:sz w:val="20"/>
        </w:rPr>
        <w:t>House.</w:t>
      </w:r>
    </w:p>
    <w:p w14:paraId="6E4044CA" w14:textId="0EF295E2" w:rsidR="009F52B4" w:rsidRDefault="00000000" w:rsidP="006C0B73">
      <w:pPr>
        <w:spacing w:before="118"/>
        <w:ind w:left="720" w:hanging="720"/>
        <w:rPr>
          <w:sz w:val="20"/>
        </w:rPr>
      </w:pPr>
      <w:r>
        <w:rPr>
          <w:spacing w:val="-2"/>
          <w:sz w:val="20"/>
        </w:rPr>
        <w:t>Educator</w:t>
      </w:r>
      <w:r>
        <w:rPr>
          <w:sz w:val="20"/>
        </w:rPr>
        <w:tab/>
      </w:r>
      <w:r w:rsidR="006C0B73">
        <w:rPr>
          <w:sz w:val="20"/>
        </w:rPr>
        <w:t xml:space="preserve"> </w:t>
      </w:r>
      <w:r>
        <w:rPr>
          <w:spacing w:val="-2"/>
          <w:sz w:val="20"/>
        </w:rPr>
        <w:t>Growth</w:t>
      </w:r>
      <w:r>
        <w:rPr>
          <w:sz w:val="20"/>
        </w:rPr>
        <w:tab/>
      </w:r>
      <w:r>
        <w:rPr>
          <w:spacing w:val="-4"/>
          <w:sz w:val="20"/>
        </w:rPr>
        <w:t>and</w:t>
      </w:r>
      <w:r w:rsidR="006C0B73">
        <w:rPr>
          <w:sz w:val="20"/>
        </w:rPr>
        <w:t xml:space="preserve"> </w:t>
      </w:r>
      <w:r>
        <w:rPr>
          <w:spacing w:val="-2"/>
          <w:sz w:val="20"/>
        </w:rPr>
        <w:t>Effectiveness</w:t>
      </w:r>
      <w:r>
        <w:rPr>
          <w:sz w:val="20"/>
        </w:rPr>
        <w:tab/>
      </w:r>
      <w:r>
        <w:rPr>
          <w:spacing w:val="-2"/>
          <w:sz w:val="20"/>
        </w:rPr>
        <w:t>Six-Step</w:t>
      </w:r>
      <w:r>
        <w:rPr>
          <w:sz w:val="20"/>
        </w:rPr>
        <w:tab/>
      </w:r>
      <w:r>
        <w:rPr>
          <w:spacing w:val="-4"/>
          <w:sz w:val="20"/>
        </w:rPr>
        <w:t>EGE</w:t>
      </w:r>
      <w:r w:rsidR="006C0B73">
        <w:rPr>
          <w:sz w:val="20"/>
        </w:rPr>
        <w:t xml:space="preserve"> </w:t>
      </w:r>
      <w:r>
        <w:rPr>
          <w:spacing w:val="-2"/>
          <w:sz w:val="20"/>
        </w:rPr>
        <w:t>Cycle.</w:t>
      </w:r>
      <w:r w:rsidR="006C0B73">
        <w:rPr>
          <w:sz w:val="20"/>
        </w:rPr>
        <w:t xml:space="preserve"> </w:t>
      </w:r>
      <w:r>
        <w:rPr>
          <w:spacing w:val="-2"/>
          <w:sz w:val="20"/>
        </w:rPr>
        <w:t>Available</w:t>
      </w:r>
      <w:r w:rsidR="006C0B73">
        <w:rPr>
          <w:sz w:val="20"/>
        </w:rPr>
        <w:t xml:space="preserve"> </w:t>
      </w:r>
      <w:r>
        <w:rPr>
          <w:spacing w:val="-6"/>
          <w:sz w:val="20"/>
        </w:rPr>
        <w:t>at</w:t>
      </w:r>
      <w:r>
        <w:rPr>
          <w:spacing w:val="-2"/>
          <w:sz w:val="20"/>
        </w:rPr>
        <w:t xml:space="preserve"> </w:t>
      </w:r>
      <w:hyperlink r:id="rId121">
        <w:r w:rsidR="009F52B4">
          <w:rPr>
            <w:color w:val="0562C1"/>
            <w:spacing w:val="-2"/>
            <w:sz w:val="20"/>
            <w:u w:val="single" w:color="0562C1"/>
          </w:rPr>
          <w:t>http://www.doe.mass.edu/acls/edueffectiveness/default.html</w:t>
        </w:r>
      </w:hyperlink>
    </w:p>
    <w:p w14:paraId="329BDDF0" w14:textId="77777777" w:rsidR="009F52B4" w:rsidRDefault="00000000" w:rsidP="006C0B73">
      <w:pPr>
        <w:spacing w:before="122"/>
        <w:ind w:left="630" w:hanging="632"/>
        <w:rPr>
          <w:sz w:val="20"/>
        </w:rPr>
      </w:pPr>
      <w:r>
        <w:rPr>
          <w:sz w:val="20"/>
        </w:rPr>
        <w:t>Goodman,</w:t>
      </w:r>
      <w:r>
        <w:rPr>
          <w:spacing w:val="-7"/>
          <w:sz w:val="20"/>
        </w:rPr>
        <w:t xml:space="preserve"> </w:t>
      </w:r>
      <w:r>
        <w:rPr>
          <w:sz w:val="20"/>
        </w:rPr>
        <w:t>S.</w:t>
      </w:r>
      <w:r>
        <w:rPr>
          <w:spacing w:val="-8"/>
          <w:sz w:val="20"/>
        </w:rPr>
        <w:t xml:space="preserve"> </w:t>
      </w:r>
      <w:r>
        <w:rPr>
          <w:sz w:val="20"/>
        </w:rPr>
        <w:t>(2018).</w:t>
      </w:r>
      <w:r>
        <w:rPr>
          <w:spacing w:val="-7"/>
          <w:sz w:val="20"/>
        </w:rPr>
        <w:t xml:space="preserve"> </w:t>
      </w:r>
      <w:r>
        <w:rPr>
          <w:i/>
          <w:sz w:val="20"/>
        </w:rPr>
        <w:t>It’s</w:t>
      </w:r>
      <w:r>
        <w:rPr>
          <w:i/>
          <w:spacing w:val="-8"/>
          <w:sz w:val="20"/>
        </w:rPr>
        <w:t xml:space="preserve"> </w:t>
      </w:r>
      <w:r>
        <w:rPr>
          <w:i/>
          <w:sz w:val="20"/>
        </w:rPr>
        <w:t>Not</w:t>
      </w:r>
      <w:r>
        <w:rPr>
          <w:i/>
          <w:spacing w:val="-7"/>
          <w:sz w:val="20"/>
        </w:rPr>
        <w:t xml:space="preserve"> </w:t>
      </w:r>
      <w:r>
        <w:rPr>
          <w:i/>
          <w:sz w:val="20"/>
        </w:rPr>
        <w:t>about</w:t>
      </w:r>
      <w:r>
        <w:rPr>
          <w:i/>
          <w:spacing w:val="-7"/>
          <w:sz w:val="20"/>
        </w:rPr>
        <w:t xml:space="preserve"> </w:t>
      </w:r>
      <w:r>
        <w:rPr>
          <w:i/>
          <w:sz w:val="20"/>
        </w:rPr>
        <w:t>Grit:</w:t>
      </w:r>
      <w:r>
        <w:rPr>
          <w:i/>
          <w:spacing w:val="-8"/>
          <w:sz w:val="20"/>
        </w:rPr>
        <w:t xml:space="preserve"> </w:t>
      </w:r>
      <w:r>
        <w:rPr>
          <w:i/>
          <w:sz w:val="20"/>
        </w:rPr>
        <w:t>Trauma,</w:t>
      </w:r>
      <w:r>
        <w:rPr>
          <w:i/>
          <w:spacing w:val="-7"/>
          <w:sz w:val="20"/>
        </w:rPr>
        <w:t xml:space="preserve"> </w:t>
      </w:r>
      <w:r>
        <w:rPr>
          <w:i/>
          <w:sz w:val="20"/>
        </w:rPr>
        <w:t>Inequity,</w:t>
      </w:r>
      <w:r>
        <w:rPr>
          <w:i/>
          <w:spacing w:val="-7"/>
          <w:sz w:val="20"/>
        </w:rPr>
        <w:t xml:space="preserve"> </w:t>
      </w:r>
      <w:r>
        <w:rPr>
          <w:i/>
          <w:sz w:val="20"/>
        </w:rPr>
        <w:t>and</w:t>
      </w:r>
      <w:r>
        <w:rPr>
          <w:i/>
          <w:spacing w:val="-7"/>
          <w:sz w:val="20"/>
        </w:rPr>
        <w:t xml:space="preserve"> </w:t>
      </w:r>
      <w:r>
        <w:rPr>
          <w:i/>
          <w:sz w:val="20"/>
        </w:rPr>
        <w:t>the</w:t>
      </w:r>
      <w:r>
        <w:rPr>
          <w:i/>
          <w:spacing w:val="-9"/>
          <w:sz w:val="20"/>
        </w:rPr>
        <w:t xml:space="preserve"> </w:t>
      </w:r>
      <w:r>
        <w:rPr>
          <w:i/>
          <w:sz w:val="20"/>
        </w:rPr>
        <w:t>Power</w:t>
      </w:r>
      <w:r>
        <w:rPr>
          <w:i/>
          <w:spacing w:val="-9"/>
          <w:sz w:val="20"/>
        </w:rPr>
        <w:t xml:space="preserve"> </w:t>
      </w:r>
      <w:r>
        <w:rPr>
          <w:i/>
          <w:sz w:val="20"/>
        </w:rPr>
        <w:t>of</w:t>
      </w:r>
      <w:r>
        <w:rPr>
          <w:i/>
          <w:spacing w:val="-9"/>
          <w:sz w:val="20"/>
        </w:rPr>
        <w:t xml:space="preserve"> </w:t>
      </w:r>
      <w:r>
        <w:rPr>
          <w:i/>
          <w:sz w:val="20"/>
        </w:rPr>
        <w:t>Transformative</w:t>
      </w:r>
      <w:r>
        <w:rPr>
          <w:i/>
          <w:spacing w:val="-7"/>
          <w:sz w:val="20"/>
        </w:rPr>
        <w:t xml:space="preserve"> </w:t>
      </w:r>
      <w:r>
        <w:rPr>
          <w:i/>
          <w:sz w:val="20"/>
        </w:rPr>
        <w:t>Teaching</w:t>
      </w:r>
      <w:r>
        <w:rPr>
          <w:sz w:val="20"/>
        </w:rPr>
        <w:t>.</w:t>
      </w:r>
      <w:r>
        <w:rPr>
          <w:spacing w:val="-10"/>
          <w:sz w:val="20"/>
        </w:rPr>
        <w:t xml:space="preserve"> </w:t>
      </w:r>
      <w:r>
        <w:rPr>
          <w:sz w:val="20"/>
        </w:rPr>
        <w:t>New</w:t>
      </w:r>
      <w:r>
        <w:rPr>
          <w:spacing w:val="-9"/>
          <w:sz w:val="20"/>
        </w:rPr>
        <w:t xml:space="preserve"> </w:t>
      </w:r>
      <w:r>
        <w:rPr>
          <w:sz w:val="20"/>
        </w:rPr>
        <w:t>York,</w:t>
      </w:r>
      <w:r>
        <w:rPr>
          <w:spacing w:val="-7"/>
          <w:sz w:val="20"/>
        </w:rPr>
        <w:t xml:space="preserve"> </w:t>
      </w:r>
      <w:r>
        <w:rPr>
          <w:sz w:val="20"/>
        </w:rPr>
        <w:t>NY: Teachers College Press.</w:t>
      </w:r>
    </w:p>
    <w:p w14:paraId="209E10E3" w14:textId="77777777" w:rsidR="009F52B4" w:rsidRDefault="00000000" w:rsidP="006C0B73">
      <w:pPr>
        <w:spacing w:before="119"/>
        <w:ind w:left="630" w:hanging="632"/>
        <w:rPr>
          <w:sz w:val="20"/>
        </w:rPr>
      </w:pPr>
      <w:r>
        <w:rPr>
          <w:sz w:val="20"/>
        </w:rPr>
        <w:t>Grootenboer, P., &amp; Zevenbergen, R. (2008). Identity as a Lens to Understand Learning Mathematics: Developing a Model</w:t>
      </w:r>
      <w:r>
        <w:rPr>
          <w:i/>
          <w:sz w:val="20"/>
        </w:rPr>
        <w:t xml:space="preserve">. </w:t>
      </w:r>
      <w:r>
        <w:rPr>
          <w:sz w:val="20"/>
        </w:rPr>
        <w:t xml:space="preserve">In M. Goos, R. Brown, &amp; K. Makar (Eds.), </w:t>
      </w:r>
      <w:r>
        <w:rPr>
          <w:i/>
          <w:sz w:val="20"/>
        </w:rPr>
        <w:t xml:space="preserve">Proceedings of the 31st Annual Conference of the Mathematics Education Research Group of Australasia </w:t>
      </w:r>
      <w:r>
        <w:rPr>
          <w:sz w:val="20"/>
        </w:rPr>
        <w:t xml:space="preserve">(pp. 243-249). Available at </w:t>
      </w:r>
      <w:hyperlink r:id="rId122">
        <w:r w:rsidR="009F52B4">
          <w:rPr>
            <w:color w:val="0562C1"/>
            <w:spacing w:val="-2"/>
            <w:sz w:val="20"/>
            <w:u w:val="single" w:color="0562C1"/>
          </w:rPr>
          <w:t>http://www98.griffith.edu.au/dspace/bitstream/handle/10072/23072/53052_1.pdf?sequence=1</w:t>
        </w:r>
      </w:hyperlink>
    </w:p>
    <w:p w14:paraId="6AFA9FFE" w14:textId="77777777" w:rsidR="009F52B4" w:rsidRDefault="00000000" w:rsidP="006C0B73">
      <w:pPr>
        <w:spacing w:before="120"/>
        <w:ind w:left="630" w:hanging="632"/>
        <w:rPr>
          <w:sz w:val="20"/>
        </w:rPr>
      </w:pPr>
      <w:r>
        <w:rPr>
          <w:sz w:val="20"/>
        </w:rPr>
        <w:t xml:space="preserve">Imel, S. (1992). </w:t>
      </w:r>
      <w:r>
        <w:rPr>
          <w:i/>
          <w:sz w:val="20"/>
        </w:rPr>
        <w:t>Reflective Practice in Adult Education</w:t>
      </w:r>
      <w:r>
        <w:rPr>
          <w:sz w:val="20"/>
        </w:rPr>
        <w:t xml:space="preserve">. ERIC Digest No. 122 (ED346319 1992-00-00). Available at </w:t>
      </w:r>
      <w:hyperlink r:id="rId123">
        <w:r w:rsidR="009F52B4">
          <w:rPr>
            <w:color w:val="0562C1"/>
            <w:spacing w:val="-2"/>
            <w:sz w:val="20"/>
            <w:u w:val="single" w:color="0562C1"/>
          </w:rPr>
          <w:t>http://eric.ed.gov/?id=ED346319</w:t>
        </w:r>
      </w:hyperlink>
    </w:p>
    <w:p w14:paraId="2BD8B0B6" w14:textId="77777777" w:rsidR="009F52B4" w:rsidRDefault="00000000" w:rsidP="006C0B73">
      <w:pPr>
        <w:spacing w:before="122"/>
        <w:ind w:left="630" w:hanging="632"/>
        <w:rPr>
          <w:sz w:val="20"/>
        </w:rPr>
      </w:pPr>
      <w:r>
        <w:rPr>
          <w:sz w:val="20"/>
        </w:rPr>
        <w:t xml:space="preserve">Massachusetts Professional Standards for Teachers of Adult Education. Available at </w:t>
      </w:r>
      <w:hyperlink r:id="rId124">
        <w:r w:rsidR="009F52B4">
          <w:rPr>
            <w:color w:val="0562C1"/>
            <w:spacing w:val="-2"/>
            <w:sz w:val="20"/>
            <w:u w:val="single" w:color="0562C1"/>
          </w:rPr>
          <w:t>http://www.doe.mass.edu/acls/edueffectiveness/default.html</w:t>
        </w:r>
      </w:hyperlink>
    </w:p>
    <w:p w14:paraId="32FFFD13" w14:textId="77777777" w:rsidR="009F52B4" w:rsidRDefault="00000000" w:rsidP="006C0B73">
      <w:pPr>
        <w:spacing w:before="119"/>
        <w:ind w:left="630" w:hanging="632"/>
        <w:rPr>
          <w:sz w:val="20"/>
        </w:rPr>
      </w:pPr>
      <w:r>
        <w:rPr>
          <w:sz w:val="20"/>
        </w:rPr>
        <w:t>National</w:t>
      </w:r>
      <w:r>
        <w:rPr>
          <w:spacing w:val="-12"/>
          <w:sz w:val="20"/>
        </w:rPr>
        <w:t xml:space="preserve"> </w:t>
      </w:r>
      <w:r>
        <w:rPr>
          <w:sz w:val="20"/>
        </w:rPr>
        <w:t>Council</w:t>
      </w:r>
      <w:r>
        <w:rPr>
          <w:spacing w:val="-11"/>
          <w:sz w:val="20"/>
        </w:rPr>
        <w:t xml:space="preserve"> </w:t>
      </w:r>
      <w:r>
        <w:rPr>
          <w:sz w:val="20"/>
        </w:rPr>
        <w:t>of</w:t>
      </w:r>
      <w:r>
        <w:rPr>
          <w:spacing w:val="-11"/>
          <w:sz w:val="20"/>
        </w:rPr>
        <w:t xml:space="preserve"> </w:t>
      </w:r>
      <w:r>
        <w:rPr>
          <w:sz w:val="20"/>
        </w:rPr>
        <w:t>Teachers</w:t>
      </w:r>
      <w:r>
        <w:rPr>
          <w:spacing w:val="-12"/>
          <w:sz w:val="20"/>
        </w:rPr>
        <w:t xml:space="preserve"> </w:t>
      </w:r>
      <w:r>
        <w:rPr>
          <w:sz w:val="20"/>
        </w:rPr>
        <w:t>of</w:t>
      </w:r>
      <w:r>
        <w:rPr>
          <w:spacing w:val="-11"/>
          <w:sz w:val="20"/>
        </w:rPr>
        <w:t xml:space="preserve"> </w:t>
      </w:r>
      <w:r>
        <w:rPr>
          <w:sz w:val="20"/>
        </w:rPr>
        <w:t>Mathematics.</w:t>
      </w:r>
      <w:r>
        <w:rPr>
          <w:spacing w:val="-11"/>
          <w:sz w:val="20"/>
        </w:rPr>
        <w:t xml:space="preserve"> </w:t>
      </w:r>
      <w:r>
        <w:rPr>
          <w:sz w:val="20"/>
        </w:rPr>
        <w:t>(2014).</w:t>
      </w:r>
      <w:r>
        <w:rPr>
          <w:spacing w:val="-12"/>
          <w:sz w:val="20"/>
        </w:rPr>
        <w:t xml:space="preserve"> </w:t>
      </w:r>
      <w:r>
        <w:rPr>
          <w:sz w:val="20"/>
        </w:rPr>
        <w:t>Professionalism</w:t>
      </w:r>
      <w:r>
        <w:rPr>
          <w:i/>
          <w:sz w:val="20"/>
        </w:rPr>
        <w:t>.</w:t>
      </w:r>
      <w:r>
        <w:rPr>
          <w:i/>
          <w:spacing w:val="-11"/>
          <w:sz w:val="20"/>
        </w:rPr>
        <w:t xml:space="preserve"> </w:t>
      </w:r>
      <w:r>
        <w:rPr>
          <w:sz w:val="20"/>
        </w:rPr>
        <w:t>In</w:t>
      </w:r>
      <w:r>
        <w:rPr>
          <w:spacing w:val="-11"/>
          <w:sz w:val="20"/>
        </w:rPr>
        <w:t xml:space="preserve"> </w:t>
      </w:r>
      <w:r>
        <w:rPr>
          <w:i/>
          <w:sz w:val="20"/>
        </w:rPr>
        <w:t>Principles</w:t>
      </w:r>
      <w:r>
        <w:rPr>
          <w:i/>
          <w:spacing w:val="-12"/>
          <w:sz w:val="20"/>
        </w:rPr>
        <w:t xml:space="preserve"> </w:t>
      </w:r>
      <w:r>
        <w:rPr>
          <w:i/>
          <w:sz w:val="20"/>
        </w:rPr>
        <w:t>to</w:t>
      </w:r>
      <w:r>
        <w:rPr>
          <w:i/>
          <w:spacing w:val="-11"/>
          <w:sz w:val="20"/>
        </w:rPr>
        <w:t xml:space="preserve"> </w:t>
      </w:r>
      <w:r>
        <w:rPr>
          <w:i/>
          <w:sz w:val="20"/>
        </w:rPr>
        <w:t>Action:</w:t>
      </w:r>
      <w:r>
        <w:rPr>
          <w:i/>
          <w:spacing w:val="-11"/>
          <w:sz w:val="20"/>
        </w:rPr>
        <w:t xml:space="preserve"> </w:t>
      </w:r>
      <w:r>
        <w:rPr>
          <w:i/>
          <w:sz w:val="20"/>
        </w:rPr>
        <w:t>Ensuring</w:t>
      </w:r>
      <w:r>
        <w:rPr>
          <w:i/>
          <w:spacing w:val="-11"/>
          <w:sz w:val="20"/>
        </w:rPr>
        <w:t xml:space="preserve"> </w:t>
      </w:r>
      <w:r>
        <w:rPr>
          <w:i/>
          <w:sz w:val="20"/>
        </w:rPr>
        <w:t xml:space="preserve">Mathematical Success for All </w:t>
      </w:r>
      <w:r>
        <w:rPr>
          <w:sz w:val="20"/>
        </w:rPr>
        <w:t>(pp. 99-108). Reston, VA: NCTM.</w:t>
      </w:r>
    </w:p>
    <w:p w14:paraId="219C9C45" w14:textId="77777777" w:rsidR="009F52B4" w:rsidRDefault="00000000" w:rsidP="006C0B73">
      <w:pPr>
        <w:spacing w:before="121"/>
        <w:ind w:left="630" w:hanging="632"/>
        <w:rPr>
          <w:sz w:val="20"/>
        </w:rPr>
      </w:pPr>
      <w:r>
        <w:rPr>
          <w:sz w:val="20"/>
        </w:rPr>
        <w:t xml:space="preserve">National Research Council. (2001). </w:t>
      </w:r>
      <w:r>
        <w:rPr>
          <w:i/>
          <w:sz w:val="20"/>
        </w:rPr>
        <w:t>Adding It Up: Helping Children Learn Mathematics</w:t>
      </w:r>
      <w:r>
        <w:rPr>
          <w:sz w:val="20"/>
        </w:rPr>
        <w:t>. Washington, DC: National Academies Press.</w:t>
      </w:r>
    </w:p>
    <w:p w14:paraId="1023B8CB" w14:textId="2B1CEA00" w:rsidR="009F52B4" w:rsidRDefault="00000000" w:rsidP="006C0B73">
      <w:pPr>
        <w:spacing w:before="119"/>
        <w:ind w:left="720" w:hanging="720"/>
        <w:rPr>
          <w:sz w:val="20"/>
        </w:rPr>
      </w:pPr>
      <w:r>
        <w:rPr>
          <w:sz w:val="20"/>
        </w:rPr>
        <w:t xml:space="preserve">U.S. Department of Education, Office of Vocational and Adult Education. (2013) </w:t>
      </w:r>
      <w:r>
        <w:rPr>
          <w:i/>
          <w:sz w:val="20"/>
        </w:rPr>
        <w:t xml:space="preserve">College and Career Readiness </w:t>
      </w:r>
      <w:r>
        <w:rPr>
          <w:i/>
          <w:spacing w:val="-2"/>
          <w:sz w:val="20"/>
        </w:rPr>
        <w:t>Standards</w:t>
      </w:r>
      <w:r w:rsidR="005F70CF">
        <w:rPr>
          <w:i/>
          <w:sz w:val="20"/>
        </w:rPr>
        <w:t xml:space="preserve"> </w:t>
      </w:r>
      <w:r>
        <w:rPr>
          <w:i/>
          <w:spacing w:val="-4"/>
          <w:sz w:val="20"/>
        </w:rPr>
        <w:t>for</w:t>
      </w:r>
      <w:r w:rsidR="005F70CF">
        <w:rPr>
          <w:i/>
          <w:sz w:val="20"/>
        </w:rPr>
        <w:t xml:space="preserve"> </w:t>
      </w:r>
      <w:r>
        <w:rPr>
          <w:i/>
          <w:spacing w:val="-2"/>
          <w:sz w:val="20"/>
        </w:rPr>
        <w:t>Adult</w:t>
      </w:r>
      <w:r w:rsidR="005F70CF">
        <w:rPr>
          <w:i/>
          <w:sz w:val="20"/>
        </w:rPr>
        <w:t xml:space="preserve"> </w:t>
      </w:r>
      <w:r>
        <w:rPr>
          <w:i/>
          <w:spacing w:val="-2"/>
          <w:sz w:val="20"/>
        </w:rPr>
        <w:t>Education</w:t>
      </w:r>
      <w:r>
        <w:rPr>
          <w:spacing w:val="-2"/>
          <w:sz w:val="20"/>
        </w:rPr>
        <w:t>.</w:t>
      </w:r>
      <w:r w:rsidR="005F70CF">
        <w:rPr>
          <w:sz w:val="20"/>
        </w:rPr>
        <w:t xml:space="preserve"> </w:t>
      </w:r>
      <w:r>
        <w:rPr>
          <w:spacing w:val="-2"/>
          <w:sz w:val="20"/>
        </w:rPr>
        <w:t>Washington,</w:t>
      </w:r>
      <w:r w:rsidR="005F70CF">
        <w:rPr>
          <w:sz w:val="20"/>
        </w:rPr>
        <w:t xml:space="preserve"> </w:t>
      </w:r>
      <w:r>
        <w:rPr>
          <w:spacing w:val="-4"/>
          <w:sz w:val="20"/>
        </w:rPr>
        <w:t>DC.</w:t>
      </w:r>
      <w:r w:rsidR="005F70CF">
        <w:rPr>
          <w:sz w:val="20"/>
        </w:rPr>
        <w:t xml:space="preserve"> </w:t>
      </w:r>
      <w:r>
        <w:rPr>
          <w:spacing w:val="-2"/>
          <w:sz w:val="20"/>
        </w:rPr>
        <w:t>Available</w:t>
      </w:r>
      <w:r w:rsidR="005F70CF">
        <w:rPr>
          <w:sz w:val="20"/>
        </w:rPr>
        <w:t xml:space="preserve"> </w:t>
      </w:r>
      <w:r>
        <w:rPr>
          <w:spacing w:val="-6"/>
          <w:sz w:val="20"/>
        </w:rPr>
        <w:t>at</w:t>
      </w:r>
      <w:r>
        <w:rPr>
          <w:sz w:val="20"/>
        </w:rPr>
        <w:t xml:space="preserve"> </w:t>
      </w:r>
      <w:hyperlink r:id="rId125">
        <w:r w:rsidR="008248A4">
          <w:rPr>
            <w:color w:val="0562C1"/>
            <w:spacing w:val="-2"/>
            <w:sz w:val="20"/>
            <w:u w:val="single" w:color="0562C1"/>
          </w:rPr>
          <w:t>https://site-files-lincs-prod.s3.amazonaws.com/public/2026-07/CCRStandardsAdultEd.pdf</w:t>
        </w:r>
      </w:hyperlink>
    </w:p>
    <w:p w14:paraId="4575004A" w14:textId="77777777" w:rsidR="009F52B4" w:rsidRDefault="00000000" w:rsidP="006C0B73">
      <w:pPr>
        <w:spacing w:before="120"/>
        <w:rPr>
          <w:sz w:val="20"/>
        </w:rPr>
      </w:pPr>
      <w:r>
        <w:rPr>
          <w:sz w:val="20"/>
        </w:rPr>
        <w:t>Vygotsky,</w:t>
      </w:r>
      <w:r>
        <w:rPr>
          <w:spacing w:val="-7"/>
          <w:sz w:val="20"/>
        </w:rPr>
        <w:t xml:space="preserve"> </w:t>
      </w:r>
      <w:r>
        <w:rPr>
          <w:sz w:val="20"/>
        </w:rPr>
        <w:t>L.S.</w:t>
      </w:r>
      <w:r>
        <w:rPr>
          <w:spacing w:val="-6"/>
          <w:sz w:val="20"/>
        </w:rPr>
        <w:t xml:space="preserve"> </w:t>
      </w:r>
      <w:r>
        <w:rPr>
          <w:sz w:val="20"/>
        </w:rPr>
        <w:t>(1978).</w:t>
      </w:r>
      <w:r>
        <w:rPr>
          <w:spacing w:val="-6"/>
          <w:sz w:val="20"/>
        </w:rPr>
        <w:t xml:space="preserve"> </w:t>
      </w:r>
      <w:r>
        <w:rPr>
          <w:i/>
          <w:sz w:val="20"/>
        </w:rPr>
        <w:t>Mind</w:t>
      </w:r>
      <w:r>
        <w:rPr>
          <w:i/>
          <w:spacing w:val="-6"/>
          <w:sz w:val="20"/>
        </w:rPr>
        <w:t xml:space="preserve"> </w:t>
      </w:r>
      <w:r>
        <w:rPr>
          <w:i/>
          <w:sz w:val="20"/>
        </w:rPr>
        <w:t>in</w:t>
      </w:r>
      <w:r>
        <w:rPr>
          <w:i/>
          <w:spacing w:val="-6"/>
          <w:sz w:val="20"/>
        </w:rPr>
        <w:t xml:space="preserve"> </w:t>
      </w:r>
      <w:r>
        <w:rPr>
          <w:i/>
          <w:sz w:val="20"/>
        </w:rPr>
        <w:t>Society</w:t>
      </w:r>
      <w:r>
        <w:rPr>
          <w:sz w:val="20"/>
        </w:rPr>
        <w:t>.</w:t>
      </w:r>
      <w:r>
        <w:rPr>
          <w:spacing w:val="-7"/>
          <w:sz w:val="20"/>
        </w:rPr>
        <w:t xml:space="preserve"> </w:t>
      </w:r>
      <w:r>
        <w:rPr>
          <w:sz w:val="20"/>
        </w:rPr>
        <w:t>Cambridge,</w:t>
      </w:r>
      <w:r>
        <w:rPr>
          <w:spacing w:val="-6"/>
          <w:sz w:val="20"/>
        </w:rPr>
        <w:t xml:space="preserve"> </w:t>
      </w:r>
      <w:r>
        <w:rPr>
          <w:sz w:val="20"/>
        </w:rPr>
        <w:t>MA:</w:t>
      </w:r>
      <w:r>
        <w:rPr>
          <w:spacing w:val="-7"/>
          <w:sz w:val="20"/>
        </w:rPr>
        <w:t xml:space="preserve"> </w:t>
      </w:r>
      <w:r>
        <w:rPr>
          <w:sz w:val="20"/>
        </w:rPr>
        <w:t>Harvard</w:t>
      </w:r>
      <w:r>
        <w:rPr>
          <w:spacing w:val="-7"/>
          <w:sz w:val="20"/>
        </w:rPr>
        <w:t xml:space="preserve"> </w:t>
      </w:r>
      <w:r>
        <w:rPr>
          <w:sz w:val="20"/>
        </w:rPr>
        <w:t>University</w:t>
      </w:r>
      <w:r>
        <w:rPr>
          <w:spacing w:val="-6"/>
          <w:sz w:val="20"/>
        </w:rPr>
        <w:t xml:space="preserve"> </w:t>
      </w:r>
      <w:r>
        <w:rPr>
          <w:spacing w:val="-2"/>
          <w:sz w:val="20"/>
        </w:rPr>
        <w:t>Press.</w:t>
      </w:r>
    </w:p>
    <w:p w14:paraId="3498E7BB" w14:textId="77777777" w:rsidR="009F52B4" w:rsidRDefault="009F52B4">
      <w:pPr>
        <w:jc w:val="both"/>
        <w:rPr>
          <w:sz w:val="20"/>
        </w:rPr>
        <w:sectPr w:rsidR="009F52B4" w:rsidSect="002D7363">
          <w:pgSz w:w="12240" w:h="15840"/>
          <w:pgMar w:top="1800" w:right="1440" w:bottom="1440" w:left="1440" w:header="0" w:footer="720" w:gutter="0"/>
          <w:cols w:space="720"/>
        </w:sectPr>
      </w:pPr>
    </w:p>
    <w:p w14:paraId="11A78040" w14:textId="77777777" w:rsidR="009F52B4" w:rsidRDefault="009F52B4">
      <w:pPr>
        <w:pStyle w:val="BodyText"/>
        <w:spacing w:before="23"/>
        <w:ind w:left="0"/>
        <w:rPr>
          <w:rFonts w:ascii="Arial"/>
          <w:b/>
          <w:sz w:val="24"/>
        </w:rPr>
      </w:pPr>
      <w:bookmarkStart w:id="5" w:name="Appendix"/>
      <w:bookmarkEnd w:id="5"/>
    </w:p>
    <w:p w14:paraId="61EFDEE1" w14:textId="77777777" w:rsidR="009F52B4" w:rsidRDefault="00000000" w:rsidP="00BE6A23">
      <w:pPr>
        <w:pStyle w:val="Heading2"/>
        <w:ind w:left="0" w:right="0"/>
        <w:jc w:val="center"/>
      </w:pPr>
      <w:r>
        <w:t>WHAT</w:t>
      </w:r>
      <w:r>
        <w:rPr>
          <w:spacing w:val="-6"/>
        </w:rPr>
        <w:t xml:space="preserve"> </w:t>
      </w:r>
      <w:r>
        <w:t>TO</w:t>
      </w:r>
      <w:r>
        <w:rPr>
          <w:spacing w:val="-5"/>
        </w:rPr>
        <w:t xml:space="preserve"> </w:t>
      </w:r>
      <w:r>
        <w:t>LOOK</w:t>
      </w:r>
      <w:r>
        <w:rPr>
          <w:spacing w:val="-4"/>
        </w:rPr>
        <w:t xml:space="preserve"> </w:t>
      </w:r>
      <w:r>
        <w:t>FOR</w:t>
      </w:r>
      <w:r>
        <w:rPr>
          <w:spacing w:val="-4"/>
        </w:rPr>
        <w:t xml:space="preserve"> </w:t>
      </w:r>
      <w:r>
        <w:t>IN</w:t>
      </w:r>
      <w:r>
        <w:rPr>
          <w:spacing w:val="-3"/>
        </w:rPr>
        <w:t xml:space="preserve"> </w:t>
      </w:r>
      <w:r>
        <w:t>THE</w:t>
      </w:r>
      <w:r>
        <w:rPr>
          <w:spacing w:val="-7"/>
        </w:rPr>
        <w:t xml:space="preserve"> </w:t>
      </w:r>
      <w:r>
        <w:t>MATH</w:t>
      </w:r>
      <w:r>
        <w:rPr>
          <w:spacing w:val="-3"/>
        </w:rPr>
        <w:t xml:space="preserve"> </w:t>
      </w:r>
      <w:r>
        <w:rPr>
          <w:spacing w:val="-2"/>
        </w:rPr>
        <w:t>CLASSROOM:</w:t>
      </w:r>
    </w:p>
    <w:p w14:paraId="4A465074" w14:textId="77777777" w:rsidR="009F52B4" w:rsidRDefault="00000000" w:rsidP="00BE6A23">
      <w:pPr>
        <w:jc w:val="center"/>
        <w:rPr>
          <w:rFonts w:ascii="Arial"/>
          <w:b/>
          <w:sz w:val="28"/>
        </w:rPr>
      </w:pPr>
      <w:r>
        <w:rPr>
          <w:rFonts w:ascii="Arial"/>
          <w:b/>
          <w:sz w:val="28"/>
        </w:rPr>
        <w:t>A</w:t>
      </w:r>
      <w:r>
        <w:rPr>
          <w:rFonts w:ascii="Arial"/>
          <w:b/>
          <w:spacing w:val="-9"/>
          <w:sz w:val="28"/>
        </w:rPr>
        <w:t xml:space="preserve"> </w:t>
      </w:r>
      <w:r>
        <w:rPr>
          <w:rFonts w:ascii="Arial"/>
          <w:b/>
          <w:sz w:val="28"/>
        </w:rPr>
        <w:t>BRIEF</w:t>
      </w:r>
      <w:r>
        <w:rPr>
          <w:rFonts w:ascii="Arial"/>
          <w:b/>
          <w:spacing w:val="-6"/>
          <w:sz w:val="28"/>
        </w:rPr>
        <w:t xml:space="preserve"> </w:t>
      </w:r>
      <w:r>
        <w:rPr>
          <w:rFonts w:ascii="Arial"/>
          <w:b/>
          <w:sz w:val="28"/>
        </w:rPr>
        <w:t>OVERVIEW</w:t>
      </w:r>
      <w:r>
        <w:rPr>
          <w:rFonts w:ascii="Arial"/>
          <w:b/>
          <w:spacing w:val="-6"/>
          <w:sz w:val="28"/>
        </w:rPr>
        <w:t xml:space="preserve"> </w:t>
      </w:r>
      <w:r>
        <w:rPr>
          <w:rFonts w:ascii="Arial"/>
          <w:b/>
          <w:sz w:val="28"/>
        </w:rPr>
        <w:t>FOR</w:t>
      </w:r>
      <w:r>
        <w:rPr>
          <w:rFonts w:ascii="Arial"/>
          <w:b/>
          <w:spacing w:val="-7"/>
          <w:sz w:val="28"/>
        </w:rPr>
        <w:t xml:space="preserve"> </w:t>
      </w:r>
      <w:r>
        <w:rPr>
          <w:rFonts w:ascii="Arial"/>
          <w:b/>
          <w:sz w:val="28"/>
        </w:rPr>
        <w:t>DIRECTORS</w:t>
      </w:r>
      <w:r>
        <w:rPr>
          <w:rFonts w:ascii="Arial"/>
          <w:b/>
          <w:spacing w:val="-7"/>
          <w:sz w:val="28"/>
        </w:rPr>
        <w:t xml:space="preserve"> </w:t>
      </w:r>
      <w:r>
        <w:rPr>
          <w:rFonts w:ascii="Arial"/>
          <w:b/>
          <w:sz w:val="28"/>
        </w:rPr>
        <w:t>AND</w:t>
      </w:r>
      <w:r>
        <w:rPr>
          <w:rFonts w:ascii="Arial"/>
          <w:b/>
          <w:spacing w:val="-4"/>
          <w:sz w:val="28"/>
        </w:rPr>
        <w:t xml:space="preserve"> </w:t>
      </w:r>
      <w:r>
        <w:rPr>
          <w:rFonts w:ascii="Arial"/>
          <w:b/>
          <w:spacing w:val="-2"/>
          <w:sz w:val="28"/>
        </w:rPr>
        <w:t>EVALUATORS</w:t>
      </w:r>
    </w:p>
    <w:p w14:paraId="06894F81" w14:textId="77777777" w:rsidR="009F52B4" w:rsidRDefault="009F52B4" w:rsidP="007C661A">
      <w:pPr>
        <w:pStyle w:val="BodyText"/>
        <w:ind w:left="0"/>
        <w:rPr>
          <w:rFonts w:ascii="Arial"/>
          <w:b/>
          <w:sz w:val="28"/>
        </w:rPr>
      </w:pPr>
    </w:p>
    <w:p w14:paraId="5CBBC7C7" w14:textId="77777777" w:rsidR="009F52B4" w:rsidRDefault="00000000" w:rsidP="002B7FA1">
      <w:pPr>
        <w:pStyle w:val="Heading3"/>
      </w:pPr>
      <w:r>
        <w:t>Introduction</w:t>
      </w:r>
    </w:p>
    <w:p w14:paraId="391B8909" w14:textId="2EB4F7D9" w:rsidR="009F52B4" w:rsidRDefault="00000000" w:rsidP="00484ECD">
      <w:pPr>
        <w:pStyle w:val="BodyText"/>
        <w:spacing w:after="120"/>
        <w:ind w:left="0"/>
        <w:jc w:val="both"/>
      </w:pPr>
      <w:r>
        <w:t>Many teachers and directors are familiar with only one way to teach math</w:t>
      </w:r>
      <w:r w:rsidR="00BF5C2F">
        <w:t>—</w:t>
      </w:r>
      <w:r>
        <w:t>typically the traditional model that they were exposed to when they went to school. In this model, the teacher stands at the front of the class and shows students how to do procedural, decontextualized problems. The new College and Career Readiness</w:t>
      </w:r>
      <w:r>
        <w:rPr>
          <w:spacing w:val="-1"/>
        </w:rPr>
        <w:t xml:space="preserve"> </w:t>
      </w:r>
      <w:r>
        <w:t>Standards</w:t>
      </w:r>
      <w:r>
        <w:rPr>
          <w:spacing w:val="-2"/>
        </w:rPr>
        <w:t xml:space="preserve"> </w:t>
      </w:r>
      <w:r>
        <w:t>for</w:t>
      </w:r>
      <w:r>
        <w:rPr>
          <w:spacing w:val="-2"/>
        </w:rPr>
        <w:t xml:space="preserve"> </w:t>
      </w:r>
      <w:r>
        <w:t>Adult Education</w:t>
      </w:r>
      <w:r>
        <w:rPr>
          <w:spacing w:val="-3"/>
        </w:rPr>
        <w:t xml:space="preserve"> </w:t>
      </w:r>
      <w:r>
        <w:t>(CCRSAE)</w:t>
      </w:r>
      <w:r>
        <w:rPr>
          <w:spacing w:val="-1"/>
        </w:rPr>
        <w:t xml:space="preserve"> </w:t>
      </w:r>
      <w:r>
        <w:t>detail three</w:t>
      </w:r>
      <w:r>
        <w:rPr>
          <w:spacing w:val="-2"/>
        </w:rPr>
        <w:t xml:space="preserve"> </w:t>
      </w:r>
      <w:r>
        <w:t>key</w:t>
      </w:r>
      <w:r>
        <w:rPr>
          <w:spacing w:val="-2"/>
        </w:rPr>
        <w:t xml:space="preserve"> </w:t>
      </w:r>
      <w:r>
        <w:t>shifts</w:t>
      </w:r>
      <w:r>
        <w:rPr>
          <w:spacing w:val="-2"/>
        </w:rPr>
        <w:t xml:space="preserve"> </w:t>
      </w:r>
      <w:r>
        <w:t>for</w:t>
      </w:r>
      <w:r>
        <w:rPr>
          <w:spacing w:val="-2"/>
        </w:rPr>
        <w:t xml:space="preserve"> </w:t>
      </w:r>
      <w:r>
        <w:t>instruction</w:t>
      </w:r>
      <w:r>
        <w:rPr>
          <w:spacing w:val="-3"/>
        </w:rPr>
        <w:t xml:space="preserve"> </w:t>
      </w:r>
      <w:r>
        <w:t>in</w:t>
      </w:r>
      <w:r>
        <w:rPr>
          <w:spacing w:val="-4"/>
        </w:rPr>
        <w:t xml:space="preserve"> </w:t>
      </w:r>
      <w:r>
        <w:t>math. These</w:t>
      </w:r>
      <w:r>
        <w:rPr>
          <w:spacing w:val="-2"/>
        </w:rPr>
        <w:t xml:space="preserve"> </w:t>
      </w:r>
      <w:r>
        <w:t>shifts require teachers to modify how and what they teach. The shifts require teachers to:</w:t>
      </w:r>
    </w:p>
    <w:p w14:paraId="7064DDF5" w14:textId="77777777" w:rsidR="009F52B4" w:rsidRPr="00484ECD" w:rsidRDefault="00000000" w:rsidP="00484ECD">
      <w:pPr>
        <w:pStyle w:val="ListParagraph"/>
      </w:pPr>
      <w:r w:rsidRPr="00484ECD">
        <w:t>Narrow their focus in order to deepen the manner in which they teach mathematics, instead of racing to cover topics.</w:t>
      </w:r>
    </w:p>
    <w:p w14:paraId="68A3E8FA" w14:textId="77777777" w:rsidR="009F52B4" w:rsidRPr="00484ECD" w:rsidRDefault="00000000" w:rsidP="00484ECD">
      <w:pPr>
        <w:pStyle w:val="ListParagraph"/>
      </w:pPr>
      <w:r w:rsidRPr="00484ECD">
        <w:t>Design learning around coherent progressions from level to level so that students can build new understanding onto previous foundations.</w:t>
      </w:r>
    </w:p>
    <w:p w14:paraId="732DAB17" w14:textId="4537B678" w:rsidR="009F52B4" w:rsidRPr="00484ECD" w:rsidRDefault="00000000" w:rsidP="00484ECD">
      <w:pPr>
        <w:pStyle w:val="ListParagraph"/>
      </w:pPr>
      <w:r w:rsidRPr="00484ECD">
        <w:t>Pursue conceptual understanding, procedural skill and fluency, and application</w:t>
      </w:r>
      <w:r w:rsidR="00BF5C2F">
        <w:t>—</w:t>
      </w:r>
      <w:r w:rsidRPr="00484ECD">
        <w:t>all with equal intensity (U.S. Department of Education, p. 44).</w:t>
      </w:r>
    </w:p>
    <w:p w14:paraId="1916EFAC" w14:textId="72FD9941" w:rsidR="009F52B4" w:rsidRDefault="00000000" w:rsidP="00484ECD">
      <w:pPr>
        <w:spacing w:after="120"/>
        <w:jc w:val="both"/>
      </w:pPr>
      <w:r>
        <w:t>This companion</w:t>
      </w:r>
      <w:r>
        <w:rPr>
          <w:spacing w:val="-3"/>
        </w:rPr>
        <w:t xml:space="preserve"> </w:t>
      </w:r>
      <w:r>
        <w:t>piece</w:t>
      </w:r>
      <w:r>
        <w:rPr>
          <w:spacing w:val="-1"/>
        </w:rPr>
        <w:t xml:space="preserve"> </w:t>
      </w:r>
      <w:r>
        <w:t>to</w:t>
      </w:r>
      <w:r>
        <w:rPr>
          <w:spacing w:val="-1"/>
        </w:rPr>
        <w:t xml:space="preserve"> </w:t>
      </w:r>
      <w:r>
        <w:t xml:space="preserve">the </w:t>
      </w:r>
      <w:r>
        <w:rPr>
          <w:i/>
        </w:rPr>
        <w:t>MA</w:t>
      </w:r>
      <w:r>
        <w:rPr>
          <w:i/>
          <w:spacing w:val="-2"/>
        </w:rPr>
        <w:t xml:space="preserve"> </w:t>
      </w:r>
      <w:r>
        <w:rPr>
          <w:i/>
        </w:rPr>
        <w:t>Professional Standards for</w:t>
      </w:r>
      <w:r>
        <w:rPr>
          <w:i/>
          <w:spacing w:val="-4"/>
        </w:rPr>
        <w:t xml:space="preserve"> </w:t>
      </w:r>
      <w:r>
        <w:rPr>
          <w:i/>
        </w:rPr>
        <w:t>Teachers of</w:t>
      </w:r>
      <w:r>
        <w:rPr>
          <w:i/>
          <w:spacing w:val="-3"/>
        </w:rPr>
        <w:t xml:space="preserve"> </w:t>
      </w:r>
      <w:r>
        <w:rPr>
          <w:i/>
        </w:rPr>
        <w:t>Adult</w:t>
      </w:r>
      <w:r>
        <w:rPr>
          <w:i/>
          <w:spacing w:val="-2"/>
        </w:rPr>
        <w:t xml:space="preserve"> </w:t>
      </w:r>
      <w:r>
        <w:rPr>
          <w:i/>
        </w:rPr>
        <w:t xml:space="preserve">Education </w:t>
      </w:r>
      <w:r>
        <w:t>(2017,</w:t>
      </w:r>
      <w:r>
        <w:rPr>
          <w:spacing w:val="-2"/>
        </w:rPr>
        <w:t xml:space="preserve"> </w:t>
      </w:r>
      <w:r>
        <w:t>revised</w:t>
      </w:r>
      <w:r>
        <w:rPr>
          <w:spacing w:val="-3"/>
        </w:rPr>
        <w:t xml:space="preserve"> </w:t>
      </w:r>
      <w:r>
        <w:t xml:space="preserve">2019) and </w:t>
      </w:r>
      <w:r>
        <w:rPr>
          <w:i/>
        </w:rPr>
        <w:t xml:space="preserve">Indicators of Proficiency Rubric </w:t>
      </w:r>
      <w:r>
        <w:t>(2017, revised 2019) has been designed to support directors and other educators</w:t>
      </w:r>
      <w:r>
        <w:rPr>
          <w:spacing w:val="-4"/>
        </w:rPr>
        <w:t xml:space="preserve"> </w:t>
      </w:r>
      <w:r>
        <w:t>to</w:t>
      </w:r>
      <w:r>
        <w:rPr>
          <w:spacing w:val="-3"/>
        </w:rPr>
        <w:t xml:space="preserve"> </w:t>
      </w:r>
      <w:r>
        <w:t>evaluate</w:t>
      </w:r>
      <w:r>
        <w:rPr>
          <w:spacing w:val="-6"/>
        </w:rPr>
        <w:t xml:space="preserve"> </w:t>
      </w:r>
      <w:r>
        <w:t>math</w:t>
      </w:r>
      <w:r>
        <w:rPr>
          <w:spacing w:val="-5"/>
        </w:rPr>
        <w:t xml:space="preserve"> </w:t>
      </w:r>
      <w:r>
        <w:t>instruction,</w:t>
      </w:r>
      <w:r>
        <w:rPr>
          <w:spacing w:val="-7"/>
        </w:rPr>
        <w:t xml:space="preserve"> </w:t>
      </w:r>
      <w:r>
        <w:t>including</w:t>
      </w:r>
      <w:r>
        <w:rPr>
          <w:spacing w:val="-5"/>
        </w:rPr>
        <w:t xml:space="preserve"> </w:t>
      </w:r>
      <w:r>
        <w:t>these</w:t>
      </w:r>
      <w:r>
        <w:rPr>
          <w:spacing w:val="-4"/>
        </w:rPr>
        <w:t xml:space="preserve"> </w:t>
      </w:r>
      <w:r>
        <w:t>three</w:t>
      </w:r>
      <w:r>
        <w:rPr>
          <w:spacing w:val="-4"/>
        </w:rPr>
        <w:t xml:space="preserve"> </w:t>
      </w:r>
      <w:r>
        <w:t>key</w:t>
      </w:r>
      <w:r>
        <w:rPr>
          <w:spacing w:val="-5"/>
        </w:rPr>
        <w:t xml:space="preserve"> </w:t>
      </w:r>
      <w:r>
        <w:t>shifts,</w:t>
      </w:r>
      <w:r>
        <w:rPr>
          <w:spacing w:val="-4"/>
        </w:rPr>
        <w:t xml:space="preserve"> </w:t>
      </w:r>
      <w:r>
        <w:t>in</w:t>
      </w:r>
      <w:r>
        <w:rPr>
          <w:spacing w:val="-8"/>
        </w:rPr>
        <w:t xml:space="preserve"> </w:t>
      </w:r>
      <w:r>
        <w:t>an</w:t>
      </w:r>
      <w:r>
        <w:rPr>
          <w:spacing w:val="-5"/>
        </w:rPr>
        <w:t xml:space="preserve"> </w:t>
      </w:r>
      <w:r>
        <w:t>adult</w:t>
      </w:r>
      <w:r>
        <w:rPr>
          <w:spacing w:val="-4"/>
        </w:rPr>
        <w:t xml:space="preserve"> </w:t>
      </w:r>
      <w:r>
        <w:t>education</w:t>
      </w:r>
      <w:r>
        <w:rPr>
          <w:spacing w:val="-5"/>
        </w:rPr>
        <w:t xml:space="preserve"> </w:t>
      </w:r>
      <w:r>
        <w:t>classroom.</w:t>
      </w:r>
      <w:r>
        <w:rPr>
          <w:spacing w:val="-6"/>
        </w:rPr>
        <w:t xml:space="preserve"> </w:t>
      </w:r>
      <w:r>
        <w:t xml:space="preserve">The </w:t>
      </w:r>
      <w:r>
        <w:rPr>
          <w:i/>
        </w:rPr>
        <w:t>MA Professional Standards</w:t>
      </w:r>
      <w:r>
        <w:rPr>
          <w:i/>
          <w:spacing w:val="-2"/>
        </w:rPr>
        <w:t xml:space="preserve"> </w:t>
      </w:r>
      <w:r>
        <w:rPr>
          <w:i/>
        </w:rPr>
        <w:t>for Teachers of</w:t>
      </w:r>
      <w:r>
        <w:rPr>
          <w:i/>
          <w:spacing w:val="-3"/>
        </w:rPr>
        <w:t xml:space="preserve"> </w:t>
      </w:r>
      <w:r>
        <w:rPr>
          <w:i/>
        </w:rPr>
        <w:t xml:space="preserve">Adult Education </w:t>
      </w:r>
      <w:r>
        <w:t xml:space="preserve">and </w:t>
      </w:r>
      <w:r>
        <w:rPr>
          <w:i/>
        </w:rPr>
        <w:t>Indicators of</w:t>
      </w:r>
      <w:r>
        <w:rPr>
          <w:i/>
          <w:spacing w:val="-2"/>
        </w:rPr>
        <w:t xml:space="preserve"> </w:t>
      </w:r>
      <w:r>
        <w:rPr>
          <w:i/>
        </w:rPr>
        <w:t>Proficiency</w:t>
      </w:r>
      <w:r>
        <w:rPr>
          <w:i/>
          <w:spacing w:val="-1"/>
        </w:rPr>
        <w:t xml:space="preserve"> </w:t>
      </w:r>
      <w:r>
        <w:rPr>
          <w:i/>
        </w:rPr>
        <w:t xml:space="preserve">Rubric </w:t>
      </w:r>
      <w:r>
        <w:t>contain</w:t>
      </w:r>
      <w:r>
        <w:rPr>
          <w:spacing w:val="-1"/>
        </w:rPr>
        <w:t xml:space="preserve"> </w:t>
      </w:r>
      <w:r>
        <w:t>three domains:</w:t>
      </w:r>
      <w:r>
        <w:rPr>
          <w:spacing w:val="-4"/>
        </w:rPr>
        <w:t xml:space="preserve"> </w:t>
      </w:r>
      <w:r>
        <w:t>1)</w:t>
      </w:r>
      <w:r>
        <w:rPr>
          <w:spacing w:val="-6"/>
        </w:rPr>
        <w:t xml:space="preserve"> </w:t>
      </w:r>
      <w:r>
        <w:t>Professional</w:t>
      </w:r>
      <w:r>
        <w:rPr>
          <w:spacing w:val="-5"/>
        </w:rPr>
        <w:t xml:space="preserve"> </w:t>
      </w:r>
      <w:r>
        <w:t>Knowledge;</w:t>
      </w:r>
      <w:r>
        <w:rPr>
          <w:spacing w:val="-4"/>
        </w:rPr>
        <w:t xml:space="preserve"> </w:t>
      </w:r>
      <w:r>
        <w:t>2)</w:t>
      </w:r>
      <w:r>
        <w:rPr>
          <w:spacing w:val="-4"/>
        </w:rPr>
        <w:t xml:space="preserve"> </w:t>
      </w:r>
      <w:r>
        <w:t>Instructional</w:t>
      </w:r>
      <w:r>
        <w:rPr>
          <w:spacing w:val="-5"/>
        </w:rPr>
        <w:t xml:space="preserve"> </w:t>
      </w:r>
      <w:r>
        <w:t>Practice;</w:t>
      </w:r>
      <w:r>
        <w:rPr>
          <w:spacing w:val="-3"/>
        </w:rPr>
        <w:t xml:space="preserve"> </w:t>
      </w:r>
      <w:r>
        <w:t>and</w:t>
      </w:r>
      <w:r>
        <w:rPr>
          <w:spacing w:val="-5"/>
        </w:rPr>
        <w:t xml:space="preserve"> </w:t>
      </w:r>
      <w:r>
        <w:t>3)</w:t>
      </w:r>
      <w:r>
        <w:rPr>
          <w:spacing w:val="-4"/>
        </w:rPr>
        <w:t xml:space="preserve"> </w:t>
      </w:r>
      <w:r>
        <w:t>Continuous</w:t>
      </w:r>
      <w:r>
        <w:rPr>
          <w:spacing w:val="-7"/>
        </w:rPr>
        <w:t xml:space="preserve"> </w:t>
      </w:r>
      <w:r>
        <w:t>Improvement. Of</w:t>
      </w:r>
      <w:r>
        <w:rPr>
          <w:spacing w:val="-7"/>
        </w:rPr>
        <w:t xml:space="preserve"> </w:t>
      </w:r>
      <w:r>
        <w:t>the</w:t>
      </w:r>
      <w:r>
        <w:rPr>
          <w:spacing w:val="-4"/>
        </w:rPr>
        <w:t xml:space="preserve"> </w:t>
      </w:r>
      <w:r>
        <w:t>three, only P1 of the second domain: Instructional Practice and C1 of the third domain: Continuous Improvement are used in this document since these domains focus on what effective classroom teaching should look like.</w:t>
      </w:r>
    </w:p>
    <w:p w14:paraId="1FF550C9" w14:textId="77777777" w:rsidR="009F52B4" w:rsidRDefault="00000000" w:rsidP="00484ECD">
      <w:pPr>
        <w:pStyle w:val="BodyText"/>
        <w:spacing w:after="120"/>
        <w:ind w:left="0"/>
      </w:pPr>
      <w:r>
        <w:t>The</w:t>
      </w:r>
      <w:r>
        <w:rPr>
          <w:spacing w:val="-6"/>
        </w:rPr>
        <w:t xml:space="preserve"> </w:t>
      </w:r>
      <w:r>
        <w:t>Instructional</w:t>
      </w:r>
      <w:r>
        <w:rPr>
          <w:spacing w:val="-7"/>
        </w:rPr>
        <w:t xml:space="preserve"> </w:t>
      </w:r>
      <w:r>
        <w:t>Practice</w:t>
      </w:r>
      <w:r>
        <w:rPr>
          <w:spacing w:val="-6"/>
        </w:rPr>
        <w:t xml:space="preserve"> </w:t>
      </w:r>
      <w:r>
        <w:t>Domain</w:t>
      </w:r>
      <w:r>
        <w:rPr>
          <w:spacing w:val="-6"/>
        </w:rPr>
        <w:t xml:space="preserve"> </w:t>
      </w:r>
      <w:r>
        <w:t>includes</w:t>
      </w:r>
      <w:r>
        <w:rPr>
          <w:spacing w:val="-5"/>
        </w:rPr>
        <w:t xml:space="preserve"> </w:t>
      </w:r>
      <w:r>
        <w:t>the</w:t>
      </w:r>
      <w:r>
        <w:rPr>
          <w:spacing w:val="-4"/>
        </w:rPr>
        <w:t xml:space="preserve"> </w:t>
      </w:r>
      <w:r>
        <w:t>following</w:t>
      </w:r>
      <w:r>
        <w:rPr>
          <w:spacing w:val="-5"/>
        </w:rPr>
        <w:t xml:space="preserve"> </w:t>
      </w:r>
      <w:r>
        <w:t>standard</w:t>
      </w:r>
      <w:r>
        <w:rPr>
          <w:spacing w:val="-6"/>
        </w:rPr>
        <w:t xml:space="preserve"> </w:t>
      </w:r>
      <w:r>
        <w:t>and</w:t>
      </w:r>
      <w:r>
        <w:rPr>
          <w:spacing w:val="-5"/>
        </w:rPr>
        <w:t xml:space="preserve"> </w:t>
      </w:r>
      <w:r>
        <w:rPr>
          <w:spacing w:val="-2"/>
        </w:rPr>
        <w:t>indicators:</w:t>
      </w:r>
    </w:p>
    <w:p w14:paraId="2128E472" w14:textId="77777777" w:rsidR="009F52B4" w:rsidRDefault="00000000" w:rsidP="00484ECD">
      <w:pPr>
        <w:pStyle w:val="Heading6"/>
        <w:spacing w:before="118"/>
        <w:ind w:left="720"/>
      </w:pPr>
      <w:r>
        <w:t>Standard</w:t>
      </w:r>
      <w:r>
        <w:rPr>
          <w:spacing w:val="-5"/>
        </w:rPr>
        <w:t xml:space="preserve"> </w:t>
      </w:r>
      <w:r>
        <w:t>P1.</w:t>
      </w:r>
      <w:r>
        <w:rPr>
          <w:spacing w:val="-3"/>
        </w:rPr>
        <w:t xml:space="preserve"> </w:t>
      </w:r>
      <w:r>
        <w:t>Design</w:t>
      </w:r>
      <w:r>
        <w:rPr>
          <w:spacing w:val="-4"/>
        </w:rPr>
        <w:t xml:space="preserve"> </w:t>
      </w:r>
      <w:r>
        <w:t>and</w:t>
      </w:r>
      <w:r>
        <w:rPr>
          <w:spacing w:val="-4"/>
        </w:rPr>
        <w:t xml:space="preserve"> </w:t>
      </w:r>
      <w:r>
        <w:rPr>
          <w:spacing w:val="-2"/>
        </w:rPr>
        <w:t>Instruction</w:t>
      </w:r>
    </w:p>
    <w:p w14:paraId="681B0D59" w14:textId="77777777" w:rsidR="00484ECD" w:rsidRDefault="00000000" w:rsidP="00484ECD">
      <w:pPr>
        <w:pStyle w:val="BodyText"/>
        <w:ind w:left="720"/>
      </w:pPr>
      <w:r>
        <w:t>P1.1</w:t>
      </w:r>
      <w:r>
        <w:rPr>
          <w:spacing w:val="80"/>
        </w:rPr>
        <w:t xml:space="preserve"> </w:t>
      </w:r>
      <w:r>
        <w:t xml:space="preserve">Standards-based Units </w:t>
      </w:r>
    </w:p>
    <w:p w14:paraId="41927761" w14:textId="77777777" w:rsidR="00484ECD" w:rsidRDefault="00000000" w:rsidP="00484ECD">
      <w:pPr>
        <w:pStyle w:val="BodyText"/>
        <w:ind w:left="720"/>
      </w:pPr>
      <w:r>
        <w:t>P1.2</w:t>
      </w:r>
      <w:r>
        <w:rPr>
          <w:spacing w:val="75"/>
        </w:rPr>
        <w:t xml:space="preserve"> </w:t>
      </w:r>
      <w:r>
        <w:t>Well-structured</w:t>
      </w:r>
      <w:r>
        <w:rPr>
          <w:spacing w:val="-11"/>
        </w:rPr>
        <w:t xml:space="preserve"> </w:t>
      </w:r>
      <w:r>
        <w:t xml:space="preserve">Lessons </w:t>
      </w:r>
    </w:p>
    <w:p w14:paraId="698F8DF5" w14:textId="77777777" w:rsidR="00484ECD" w:rsidRDefault="00000000" w:rsidP="00484ECD">
      <w:pPr>
        <w:pStyle w:val="BodyText"/>
        <w:ind w:left="720"/>
      </w:pPr>
      <w:r>
        <w:t>P1.3</w:t>
      </w:r>
      <w:r>
        <w:rPr>
          <w:spacing w:val="80"/>
        </w:rPr>
        <w:t xml:space="preserve"> </w:t>
      </w:r>
      <w:r>
        <w:t xml:space="preserve">Student Engagement </w:t>
      </w:r>
    </w:p>
    <w:p w14:paraId="38D0B072" w14:textId="2AFA90BE" w:rsidR="009F52B4" w:rsidRDefault="00000000" w:rsidP="00484ECD">
      <w:pPr>
        <w:pStyle w:val="BodyText"/>
        <w:ind w:left="720"/>
      </w:pPr>
      <w:r>
        <w:t>P1.4</w:t>
      </w:r>
      <w:r>
        <w:rPr>
          <w:spacing w:val="80"/>
        </w:rPr>
        <w:t xml:space="preserve"> </w:t>
      </w:r>
      <w:r>
        <w:t>Meeting Diverse Needs</w:t>
      </w:r>
    </w:p>
    <w:p w14:paraId="390DE6BF" w14:textId="77777777" w:rsidR="009F52B4" w:rsidRDefault="009F52B4">
      <w:pPr>
        <w:pStyle w:val="BodyText"/>
        <w:spacing w:before="1"/>
        <w:ind w:left="0"/>
      </w:pPr>
    </w:p>
    <w:p w14:paraId="655A055A" w14:textId="77777777" w:rsidR="009F52B4" w:rsidRDefault="00000000" w:rsidP="003932B5">
      <w:pPr>
        <w:pStyle w:val="BodyText"/>
        <w:ind w:left="0"/>
      </w:pPr>
      <w:r>
        <w:t>The</w:t>
      </w:r>
      <w:r>
        <w:rPr>
          <w:spacing w:val="-7"/>
        </w:rPr>
        <w:t xml:space="preserve"> </w:t>
      </w:r>
      <w:r>
        <w:t>Continuous</w:t>
      </w:r>
      <w:r>
        <w:rPr>
          <w:spacing w:val="-4"/>
        </w:rPr>
        <w:t xml:space="preserve"> </w:t>
      </w:r>
      <w:r>
        <w:t>Improvement</w:t>
      </w:r>
      <w:r>
        <w:rPr>
          <w:spacing w:val="-4"/>
        </w:rPr>
        <w:t xml:space="preserve"> </w:t>
      </w:r>
      <w:r>
        <w:t>Domain</w:t>
      </w:r>
      <w:r>
        <w:rPr>
          <w:spacing w:val="-7"/>
        </w:rPr>
        <w:t xml:space="preserve"> </w:t>
      </w:r>
      <w:r>
        <w:t>includes</w:t>
      </w:r>
      <w:r>
        <w:rPr>
          <w:spacing w:val="-6"/>
        </w:rPr>
        <w:t xml:space="preserve"> </w:t>
      </w:r>
      <w:r>
        <w:t>the</w:t>
      </w:r>
      <w:r>
        <w:rPr>
          <w:spacing w:val="-4"/>
        </w:rPr>
        <w:t xml:space="preserve"> </w:t>
      </w:r>
      <w:r>
        <w:t>following</w:t>
      </w:r>
      <w:r>
        <w:rPr>
          <w:spacing w:val="-6"/>
        </w:rPr>
        <w:t xml:space="preserve"> </w:t>
      </w:r>
      <w:r>
        <w:t>standard</w:t>
      </w:r>
      <w:r>
        <w:rPr>
          <w:spacing w:val="-6"/>
        </w:rPr>
        <w:t xml:space="preserve"> </w:t>
      </w:r>
      <w:r>
        <w:t>and</w:t>
      </w:r>
      <w:r>
        <w:rPr>
          <w:spacing w:val="-6"/>
        </w:rPr>
        <w:t xml:space="preserve"> </w:t>
      </w:r>
      <w:r>
        <w:rPr>
          <w:spacing w:val="-2"/>
        </w:rPr>
        <w:t>indicators:</w:t>
      </w:r>
    </w:p>
    <w:p w14:paraId="498C30FA" w14:textId="77777777" w:rsidR="009F52B4" w:rsidRDefault="00000000" w:rsidP="003932B5">
      <w:pPr>
        <w:pStyle w:val="Heading6"/>
        <w:spacing w:before="120"/>
        <w:ind w:left="720"/>
      </w:pPr>
      <w:r>
        <w:t>Standard</w:t>
      </w:r>
      <w:r>
        <w:rPr>
          <w:spacing w:val="-5"/>
        </w:rPr>
        <w:t xml:space="preserve"> </w:t>
      </w:r>
      <w:r>
        <w:t>C1.</w:t>
      </w:r>
      <w:r>
        <w:rPr>
          <w:spacing w:val="-4"/>
        </w:rPr>
        <w:t xml:space="preserve"> </w:t>
      </w:r>
      <w:r>
        <w:t>Growth</w:t>
      </w:r>
      <w:r>
        <w:rPr>
          <w:spacing w:val="-4"/>
        </w:rPr>
        <w:t xml:space="preserve"> </w:t>
      </w:r>
      <w:r>
        <w:rPr>
          <w:spacing w:val="-2"/>
        </w:rPr>
        <w:t>Mindset</w:t>
      </w:r>
    </w:p>
    <w:p w14:paraId="068DF344" w14:textId="77777777" w:rsidR="003932B5" w:rsidRDefault="00000000" w:rsidP="003932B5">
      <w:pPr>
        <w:pStyle w:val="BodyText"/>
        <w:spacing w:before="1"/>
        <w:ind w:left="720"/>
      </w:pPr>
      <w:r>
        <w:t>C1.1</w:t>
      </w:r>
      <w:r>
        <w:rPr>
          <w:spacing w:val="80"/>
        </w:rPr>
        <w:t xml:space="preserve"> </w:t>
      </w:r>
      <w:r>
        <w:t>High Expectations</w:t>
      </w:r>
    </w:p>
    <w:p w14:paraId="16599DEC" w14:textId="070C1D36" w:rsidR="003932B5" w:rsidRDefault="00000000" w:rsidP="003932B5">
      <w:pPr>
        <w:pStyle w:val="BodyText"/>
        <w:spacing w:before="1"/>
        <w:ind w:left="720"/>
      </w:pPr>
      <w:r>
        <w:t>C1.2</w:t>
      </w:r>
      <w:r>
        <w:rPr>
          <w:spacing w:val="75"/>
        </w:rPr>
        <w:t xml:space="preserve"> </w:t>
      </w:r>
      <w:r>
        <w:t>Student</w:t>
      </w:r>
      <w:r>
        <w:rPr>
          <w:spacing w:val="-11"/>
        </w:rPr>
        <w:t xml:space="preserve"> </w:t>
      </w:r>
      <w:r>
        <w:t xml:space="preserve">Ownership </w:t>
      </w:r>
    </w:p>
    <w:p w14:paraId="223FB426" w14:textId="0EBA263D" w:rsidR="009F52B4" w:rsidRDefault="00000000" w:rsidP="003932B5">
      <w:pPr>
        <w:pStyle w:val="BodyText"/>
        <w:spacing w:before="1"/>
        <w:ind w:left="720"/>
      </w:pPr>
      <w:r>
        <w:t>C1.3</w:t>
      </w:r>
      <w:r>
        <w:rPr>
          <w:spacing w:val="80"/>
        </w:rPr>
        <w:t xml:space="preserve"> </w:t>
      </w:r>
      <w:r>
        <w:t>Lifelong Learning</w:t>
      </w:r>
    </w:p>
    <w:p w14:paraId="00EEDAAB" w14:textId="77777777" w:rsidR="009F52B4" w:rsidRDefault="00000000" w:rsidP="003932B5">
      <w:pPr>
        <w:pStyle w:val="BodyText"/>
        <w:spacing w:before="267"/>
        <w:ind w:left="0"/>
        <w:jc w:val="both"/>
      </w:pPr>
      <w:r>
        <w:t>Unlike</w:t>
      </w:r>
      <w:r>
        <w:rPr>
          <w:spacing w:val="-6"/>
        </w:rPr>
        <w:t xml:space="preserve"> </w:t>
      </w:r>
      <w:r>
        <w:t>the</w:t>
      </w:r>
      <w:r>
        <w:rPr>
          <w:spacing w:val="-9"/>
        </w:rPr>
        <w:t xml:space="preserve"> </w:t>
      </w:r>
      <w:r>
        <w:rPr>
          <w:i/>
        </w:rPr>
        <w:t>Indicators</w:t>
      </w:r>
      <w:r>
        <w:rPr>
          <w:i/>
          <w:spacing w:val="-6"/>
        </w:rPr>
        <w:t xml:space="preserve"> </w:t>
      </w:r>
      <w:r>
        <w:rPr>
          <w:i/>
        </w:rPr>
        <w:t>of</w:t>
      </w:r>
      <w:r>
        <w:rPr>
          <w:i/>
          <w:spacing w:val="-10"/>
        </w:rPr>
        <w:t xml:space="preserve"> </w:t>
      </w:r>
      <w:r>
        <w:rPr>
          <w:i/>
        </w:rPr>
        <w:t>Proficiency</w:t>
      </w:r>
      <w:r>
        <w:rPr>
          <w:i/>
          <w:spacing w:val="-7"/>
        </w:rPr>
        <w:t xml:space="preserve"> </w:t>
      </w:r>
      <w:r>
        <w:rPr>
          <w:i/>
        </w:rPr>
        <w:t>Rubric</w:t>
      </w:r>
      <w:r>
        <w:t>,</w:t>
      </w:r>
      <w:r>
        <w:rPr>
          <w:spacing w:val="-6"/>
        </w:rPr>
        <w:t xml:space="preserve"> </w:t>
      </w:r>
      <w:r>
        <w:t>this</w:t>
      </w:r>
      <w:r>
        <w:rPr>
          <w:spacing w:val="-7"/>
        </w:rPr>
        <w:t xml:space="preserve"> </w:t>
      </w:r>
      <w:r>
        <w:t>document</w:t>
      </w:r>
      <w:r>
        <w:rPr>
          <w:spacing w:val="-7"/>
        </w:rPr>
        <w:t xml:space="preserve"> </w:t>
      </w:r>
      <w:r>
        <w:t>does</w:t>
      </w:r>
      <w:r>
        <w:rPr>
          <w:spacing w:val="-6"/>
        </w:rPr>
        <w:t xml:space="preserve"> </w:t>
      </w:r>
      <w:r>
        <w:t>not</w:t>
      </w:r>
      <w:r>
        <w:rPr>
          <w:spacing w:val="-6"/>
        </w:rPr>
        <w:t xml:space="preserve"> </w:t>
      </w:r>
      <w:r>
        <w:t>include</w:t>
      </w:r>
      <w:r>
        <w:rPr>
          <w:spacing w:val="-6"/>
        </w:rPr>
        <w:t xml:space="preserve"> </w:t>
      </w:r>
      <w:r>
        <w:t>a</w:t>
      </w:r>
      <w:r>
        <w:rPr>
          <w:spacing w:val="-9"/>
        </w:rPr>
        <w:t xml:space="preserve"> </w:t>
      </w:r>
      <w:r>
        <w:t>rating</w:t>
      </w:r>
      <w:r>
        <w:rPr>
          <w:spacing w:val="-7"/>
        </w:rPr>
        <w:t xml:space="preserve"> </w:t>
      </w:r>
      <w:r>
        <w:t>scale.</w:t>
      </w:r>
      <w:r>
        <w:rPr>
          <w:spacing w:val="-5"/>
        </w:rPr>
        <w:t xml:space="preserve"> </w:t>
      </w:r>
      <w:r>
        <w:t>It</w:t>
      </w:r>
      <w:r>
        <w:rPr>
          <w:spacing w:val="-9"/>
        </w:rPr>
        <w:t xml:space="preserve"> </w:t>
      </w:r>
      <w:r>
        <w:t>offers</w:t>
      </w:r>
      <w:r>
        <w:rPr>
          <w:spacing w:val="-7"/>
        </w:rPr>
        <w:t xml:space="preserve"> </w:t>
      </w:r>
      <w:r>
        <w:t>examples</w:t>
      </w:r>
      <w:r>
        <w:rPr>
          <w:spacing w:val="-9"/>
        </w:rPr>
        <w:t xml:space="preserve"> </w:t>
      </w:r>
      <w:r>
        <w:t>of what a math classroom looks and sounds like when teaching to the key shifts by</w:t>
      </w:r>
      <w:r>
        <w:rPr>
          <w:spacing w:val="-1"/>
        </w:rPr>
        <w:t xml:space="preserve"> </w:t>
      </w:r>
      <w:r>
        <w:t>providing examples</w:t>
      </w:r>
      <w:r>
        <w:rPr>
          <w:spacing w:val="-1"/>
        </w:rPr>
        <w:t xml:space="preserve"> </w:t>
      </w:r>
      <w:r>
        <w:t>of what students might be doing, what questions teachers</w:t>
      </w:r>
      <w:r>
        <w:rPr>
          <w:spacing w:val="-2"/>
        </w:rPr>
        <w:t xml:space="preserve"> </w:t>
      </w:r>
      <w:r>
        <w:t>might be asking, and what artifacts an evaluator might be expected to find.</w:t>
      </w:r>
    </w:p>
    <w:p w14:paraId="664782D3" w14:textId="77777777" w:rsidR="009F52B4" w:rsidRDefault="009F52B4">
      <w:pPr>
        <w:jc w:val="both"/>
        <w:sectPr w:rsidR="009F52B4" w:rsidSect="00D93564">
          <w:headerReference w:type="default" r:id="rId126"/>
          <w:footerReference w:type="default" r:id="rId127"/>
          <w:pgSz w:w="12240" w:h="15840"/>
          <w:pgMar w:top="1440" w:right="1440" w:bottom="1440" w:left="1440" w:header="720" w:footer="720" w:gutter="0"/>
          <w:cols w:space="720"/>
          <w:docGrid w:linePitch="299"/>
        </w:sectPr>
      </w:pPr>
    </w:p>
    <w:p w14:paraId="6072B50A" w14:textId="77777777" w:rsidR="009F52B4" w:rsidRDefault="00000000" w:rsidP="00146096">
      <w:pPr>
        <w:pStyle w:val="BodyText"/>
        <w:spacing w:after="120"/>
        <w:ind w:left="0" w:right="-446"/>
        <w:jc w:val="both"/>
      </w:pPr>
      <w:r>
        <w:lastRenderedPageBreak/>
        <w:t>Although</w:t>
      </w:r>
      <w:r>
        <w:rPr>
          <w:spacing w:val="-12"/>
        </w:rPr>
        <w:t xml:space="preserve"> </w:t>
      </w:r>
      <w:r>
        <w:t>this</w:t>
      </w:r>
      <w:r>
        <w:rPr>
          <w:spacing w:val="-11"/>
        </w:rPr>
        <w:t xml:space="preserve"> </w:t>
      </w:r>
      <w:r>
        <w:t>document</w:t>
      </w:r>
      <w:r>
        <w:rPr>
          <w:spacing w:val="-11"/>
        </w:rPr>
        <w:t xml:space="preserve"> </w:t>
      </w:r>
      <w:r>
        <w:t>is</w:t>
      </w:r>
      <w:r>
        <w:rPr>
          <w:spacing w:val="-13"/>
        </w:rPr>
        <w:t xml:space="preserve"> </w:t>
      </w:r>
      <w:r>
        <w:t>organized</w:t>
      </w:r>
      <w:r>
        <w:rPr>
          <w:spacing w:val="-11"/>
        </w:rPr>
        <w:t xml:space="preserve"> </w:t>
      </w:r>
      <w:r>
        <w:t>around</w:t>
      </w:r>
      <w:r>
        <w:rPr>
          <w:spacing w:val="-12"/>
        </w:rPr>
        <w:t xml:space="preserve"> </w:t>
      </w:r>
      <w:r>
        <w:t>P1</w:t>
      </w:r>
      <w:r>
        <w:rPr>
          <w:spacing w:val="-11"/>
        </w:rPr>
        <w:t xml:space="preserve"> </w:t>
      </w:r>
      <w:r>
        <w:t>and</w:t>
      </w:r>
      <w:r>
        <w:rPr>
          <w:spacing w:val="-12"/>
        </w:rPr>
        <w:t xml:space="preserve"> </w:t>
      </w:r>
      <w:r>
        <w:t>C1</w:t>
      </w:r>
      <w:r>
        <w:rPr>
          <w:spacing w:val="-11"/>
        </w:rPr>
        <w:t xml:space="preserve"> </w:t>
      </w:r>
      <w:r>
        <w:t>of</w:t>
      </w:r>
      <w:r>
        <w:rPr>
          <w:spacing w:val="-12"/>
        </w:rPr>
        <w:t xml:space="preserve"> </w:t>
      </w:r>
      <w:r>
        <w:t>the</w:t>
      </w:r>
      <w:r>
        <w:rPr>
          <w:spacing w:val="-11"/>
        </w:rPr>
        <w:t xml:space="preserve"> </w:t>
      </w:r>
      <w:r>
        <w:t>Standards</w:t>
      </w:r>
      <w:r>
        <w:rPr>
          <w:spacing w:val="-11"/>
        </w:rPr>
        <w:t xml:space="preserve"> </w:t>
      </w:r>
      <w:r>
        <w:t>of</w:t>
      </w:r>
      <w:r>
        <w:rPr>
          <w:spacing w:val="-12"/>
        </w:rPr>
        <w:t xml:space="preserve"> </w:t>
      </w:r>
      <w:r>
        <w:t>the</w:t>
      </w:r>
      <w:r>
        <w:rPr>
          <w:spacing w:val="-10"/>
        </w:rPr>
        <w:t xml:space="preserve"> </w:t>
      </w:r>
      <w:r>
        <w:rPr>
          <w:i/>
        </w:rPr>
        <w:t>Indicators</w:t>
      </w:r>
      <w:r>
        <w:rPr>
          <w:i/>
          <w:spacing w:val="-11"/>
        </w:rPr>
        <w:t xml:space="preserve"> </w:t>
      </w:r>
      <w:r>
        <w:rPr>
          <w:i/>
        </w:rPr>
        <w:t>of</w:t>
      </w:r>
      <w:r>
        <w:rPr>
          <w:i/>
          <w:spacing w:val="-12"/>
        </w:rPr>
        <w:t xml:space="preserve"> </w:t>
      </w:r>
      <w:r>
        <w:rPr>
          <w:i/>
        </w:rPr>
        <w:t>Proficiency</w:t>
      </w:r>
      <w:r>
        <w:rPr>
          <w:i/>
          <w:spacing w:val="-12"/>
        </w:rPr>
        <w:t xml:space="preserve"> </w:t>
      </w:r>
      <w:r>
        <w:rPr>
          <w:i/>
        </w:rPr>
        <w:t>Rubric</w:t>
      </w:r>
      <w:r>
        <w:t>, it</w:t>
      </w:r>
      <w:r>
        <w:rPr>
          <w:spacing w:val="-7"/>
        </w:rPr>
        <w:t xml:space="preserve"> </w:t>
      </w:r>
      <w:r>
        <w:t>is</w:t>
      </w:r>
      <w:r>
        <w:rPr>
          <w:spacing w:val="-7"/>
        </w:rPr>
        <w:t xml:space="preserve"> </w:t>
      </w:r>
      <w:r>
        <w:t>also</w:t>
      </w:r>
      <w:r>
        <w:rPr>
          <w:spacing w:val="-9"/>
        </w:rPr>
        <w:t xml:space="preserve"> </w:t>
      </w:r>
      <w:r>
        <w:t>cross-referenced</w:t>
      </w:r>
      <w:r>
        <w:rPr>
          <w:spacing w:val="-10"/>
        </w:rPr>
        <w:t xml:space="preserve"> </w:t>
      </w:r>
      <w:r>
        <w:t>with</w:t>
      </w:r>
      <w:r>
        <w:rPr>
          <w:spacing w:val="-7"/>
        </w:rPr>
        <w:t xml:space="preserve"> </w:t>
      </w:r>
      <w:r>
        <w:t>the</w:t>
      </w:r>
      <w:r>
        <w:rPr>
          <w:spacing w:val="-6"/>
        </w:rPr>
        <w:t xml:space="preserve"> </w:t>
      </w:r>
      <w:r>
        <w:t>College</w:t>
      </w:r>
      <w:r>
        <w:rPr>
          <w:spacing w:val="-6"/>
        </w:rPr>
        <w:t xml:space="preserve"> </w:t>
      </w:r>
      <w:r>
        <w:t>and</w:t>
      </w:r>
      <w:r>
        <w:rPr>
          <w:spacing w:val="-7"/>
        </w:rPr>
        <w:t xml:space="preserve"> </w:t>
      </w:r>
      <w:r>
        <w:t>Career</w:t>
      </w:r>
      <w:r>
        <w:rPr>
          <w:spacing w:val="-7"/>
        </w:rPr>
        <w:t xml:space="preserve"> </w:t>
      </w:r>
      <w:r>
        <w:t>Readiness</w:t>
      </w:r>
      <w:r>
        <w:rPr>
          <w:spacing w:val="-6"/>
        </w:rPr>
        <w:t xml:space="preserve"> </w:t>
      </w:r>
      <w:r>
        <w:t>Standards</w:t>
      </w:r>
      <w:r>
        <w:rPr>
          <w:spacing w:val="-7"/>
        </w:rPr>
        <w:t xml:space="preserve"> </w:t>
      </w:r>
      <w:r>
        <w:t>for</w:t>
      </w:r>
      <w:r>
        <w:rPr>
          <w:spacing w:val="-7"/>
        </w:rPr>
        <w:t xml:space="preserve"> </w:t>
      </w:r>
      <w:r>
        <w:t>Adult</w:t>
      </w:r>
      <w:r>
        <w:rPr>
          <w:spacing w:val="-7"/>
        </w:rPr>
        <w:t xml:space="preserve"> </w:t>
      </w:r>
      <w:r>
        <w:t>Education</w:t>
      </w:r>
      <w:r>
        <w:rPr>
          <w:spacing w:val="-10"/>
        </w:rPr>
        <w:t xml:space="preserve"> </w:t>
      </w:r>
      <w:r>
        <w:t>Mathematical Practices and the Mathematical Proficiency Strands from the National Research Council (2001).</w:t>
      </w:r>
    </w:p>
    <w:p w14:paraId="06BD944E" w14:textId="2BBA5A56" w:rsidR="009F52B4" w:rsidRDefault="00000000" w:rsidP="00146096">
      <w:pPr>
        <w:pStyle w:val="BodyText"/>
        <w:spacing w:after="120"/>
        <w:ind w:left="0"/>
        <w:jc w:val="both"/>
      </w:pPr>
      <w:r>
        <w:t>The eight</w:t>
      </w:r>
      <w:r>
        <w:rPr>
          <w:spacing w:val="-2"/>
        </w:rPr>
        <w:t xml:space="preserve"> </w:t>
      </w:r>
      <w:r>
        <w:t>Mathematical</w:t>
      </w:r>
      <w:r>
        <w:rPr>
          <w:spacing w:val="-2"/>
        </w:rPr>
        <w:t xml:space="preserve"> </w:t>
      </w:r>
      <w:r>
        <w:t>Practices describe</w:t>
      </w:r>
      <w:r>
        <w:rPr>
          <w:spacing w:val="-2"/>
        </w:rPr>
        <w:t xml:space="preserve"> </w:t>
      </w:r>
      <w:r>
        <w:t>what all</w:t>
      </w:r>
      <w:r>
        <w:rPr>
          <w:spacing w:val="-3"/>
        </w:rPr>
        <w:t xml:space="preserve"> </w:t>
      </w:r>
      <w:r>
        <w:t>students should</w:t>
      </w:r>
      <w:r>
        <w:rPr>
          <w:spacing w:val="-1"/>
        </w:rPr>
        <w:t xml:space="preserve"> </w:t>
      </w:r>
      <w:r>
        <w:t>be able to do in</w:t>
      </w:r>
      <w:r>
        <w:rPr>
          <w:spacing w:val="-1"/>
        </w:rPr>
        <w:t xml:space="preserve"> </w:t>
      </w:r>
      <w:r>
        <w:t>order to be</w:t>
      </w:r>
      <w:r>
        <w:rPr>
          <w:spacing w:val="-2"/>
        </w:rPr>
        <w:t xml:space="preserve"> </w:t>
      </w:r>
      <w:r>
        <w:t>expert math problem solvers. The Practices are the following:</w:t>
      </w:r>
    </w:p>
    <w:p w14:paraId="4998C710" w14:textId="77777777" w:rsidR="00146096" w:rsidRDefault="00000000" w:rsidP="0028623D">
      <w:pPr>
        <w:pStyle w:val="BodyText"/>
        <w:spacing w:after="120"/>
        <w:ind w:left="994"/>
      </w:pPr>
      <w:r>
        <w:t>MP1.</w:t>
      </w:r>
      <w:r>
        <w:rPr>
          <w:spacing w:val="-6"/>
        </w:rPr>
        <w:t xml:space="preserve"> </w:t>
      </w:r>
      <w:r>
        <w:t>Make</w:t>
      </w:r>
      <w:r>
        <w:rPr>
          <w:spacing w:val="-5"/>
        </w:rPr>
        <w:t xml:space="preserve"> </w:t>
      </w:r>
      <w:r>
        <w:t>sense</w:t>
      </w:r>
      <w:r>
        <w:rPr>
          <w:spacing w:val="-3"/>
        </w:rPr>
        <w:t xml:space="preserve"> </w:t>
      </w:r>
      <w:r>
        <w:t>of</w:t>
      </w:r>
      <w:r>
        <w:rPr>
          <w:spacing w:val="-6"/>
        </w:rPr>
        <w:t xml:space="preserve"> </w:t>
      </w:r>
      <w:r>
        <w:t>problems</w:t>
      </w:r>
      <w:r>
        <w:rPr>
          <w:spacing w:val="-3"/>
        </w:rPr>
        <w:t xml:space="preserve"> </w:t>
      </w:r>
      <w:r>
        <w:t>and</w:t>
      </w:r>
      <w:r>
        <w:rPr>
          <w:spacing w:val="-5"/>
        </w:rPr>
        <w:t xml:space="preserve"> </w:t>
      </w:r>
      <w:r>
        <w:t>persevere</w:t>
      </w:r>
      <w:r>
        <w:rPr>
          <w:spacing w:val="-5"/>
        </w:rPr>
        <w:t xml:space="preserve"> </w:t>
      </w:r>
      <w:r>
        <w:t>in</w:t>
      </w:r>
      <w:r>
        <w:rPr>
          <w:spacing w:val="-3"/>
        </w:rPr>
        <w:t xml:space="preserve"> </w:t>
      </w:r>
      <w:r>
        <w:t>solving</w:t>
      </w:r>
      <w:r>
        <w:rPr>
          <w:spacing w:val="-4"/>
        </w:rPr>
        <w:t xml:space="preserve"> </w:t>
      </w:r>
      <w:r>
        <w:t xml:space="preserve">them. </w:t>
      </w:r>
    </w:p>
    <w:p w14:paraId="31EF183A" w14:textId="5B78EFEA" w:rsidR="009F52B4" w:rsidRDefault="00000000" w:rsidP="0028623D">
      <w:pPr>
        <w:pStyle w:val="BodyText"/>
        <w:spacing w:after="120"/>
        <w:ind w:left="994"/>
      </w:pPr>
      <w:r>
        <w:t>MP2. Reason abstractly and quantitatively.</w:t>
      </w:r>
    </w:p>
    <w:p w14:paraId="40A6B1CE" w14:textId="77777777" w:rsidR="00146096" w:rsidRDefault="00000000" w:rsidP="0028623D">
      <w:pPr>
        <w:pStyle w:val="BodyText"/>
        <w:spacing w:after="120"/>
        <w:ind w:left="994"/>
      </w:pPr>
      <w:r>
        <w:t>MP3.</w:t>
      </w:r>
      <w:r>
        <w:rPr>
          <w:spacing w:val="-3"/>
        </w:rPr>
        <w:t xml:space="preserve"> </w:t>
      </w:r>
      <w:r>
        <w:t>Construct</w:t>
      </w:r>
      <w:r>
        <w:rPr>
          <w:spacing w:val="-6"/>
        </w:rPr>
        <w:t xml:space="preserve"> </w:t>
      </w:r>
      <w:r>
        <w:t>viable</w:t>
      </w:r>
      <w:r>
        <w:rPr>
          <w:spacing w:val="-6"/>
        </w:rPr>
        <w:t xml:space="preserve"> </w:t>
      </w:r>
      <w:r>
        <w:t>arguments</w:t>
      </w:r>
      <w:r>
        <w:rPr>
          <w:spacing w:val="-6"/>
        </w:rPr>
        <w:t xml:space="preserve"> </w:t>
      </w:r>
      <w:r>
        <w:t>and</w:t>
      </w:r>
      <w:r>
        <w:rPr>
          <w:spacing w:val="-5"/>
        </w:rPr>
        <w:t xml:space="preserve"> </w:t>
      </w:r>
      <w:r>
        <w:t>critique</w:t>
      </w:r>
      <w:r>
        <w:rPr>
          <w:spacing w:val="-5"/>
        </w:rPr>
        <w:t xml:space="preserve"> </w:t>
      </w:r>
      <w:r>
        <w:t>the</w:t>
      </w:r>
      <w:r>
        <w:rPr>
          <w:spacing w:val="-3"/>
        </w:rPr>
        <w:t xml:space="preserve"> </w:t>
      </w:r>
      <w:r>
        <w:t>reasoning</w:t>
      </w:r>
      <w:r>
        <w:rPr>
          <w:spacing w:val="-4"/>
        </w:rPr>
        <w:t xml:space="preserve"> </w:t>
      </w:r>
      <w:r>
        <w:t>of</w:t>
      </w:r>
      <w:r>
        <w:rPr>
          <w:spacing w:val="-6"/>
        </w:rPr>
        <w:t xml:space="preserve"> </w:t>
      </w:r>
      <w:r>
        <w:t xml:space="preserve">others. </w:t>
      </w:r>
    </w:p>
    <w:p w14:paraId="3C814322" w14:textId="05198F9A" w:rsidR="009F52B4" w:rsidRDefault="00000000" w:rsidP="0028623D">
      <w:pPr>
        <w:pStyle w:val="BodyText"/>
        <w:spacing w:after="120"/>
        <w:ind w:left="994"/>
      </w:pPr>
      <w:r>
        <w:t>MP4. Model with mathematics.</w:t>
      </w:r>
    </w:p>
    <w:p w14:paraId="45F955EE" w14:textId="77777777" w:rsidR="009F52B4" w:rsidRDefault="00000000" w:rsidP="0028623D">
      <w:pPr>
        <w:pStyle w:val="BodyText"/>
        <w:spacing w:after="120"/>
        <w:ind w:left="994"/>
      </w:pPr>
      <w:r>
        <w:t>MP5.</w:t>
      </w:r>
      <w:r>
        <w:rPr>
          <w:spacing w:val="-9"/>
        </w:rPr>
        <w:t xml:space="preserve"> </w:t>
      </w:r>
      <w:r>
        <w:t>Use</w:t>
      </w:r>
      <w:r>
        <w:rPr>
          <w:spacing w:val="-9"/>
        </w:rPr>
        <w:t xml:space="preserve"> </w:t>
      </w:r>
      <w:r>
        <w:t>appropriate</w:t>
      </w:r>
      <w:r>
        <w:rPr>
          <w:spacing w:val="-11"/>
        </w:rPr>
        <w:t xml:space="preserve"> </w:t>
      </w:r>
      <w:r>
        <w:t>tools</w:t>
      </w:r>
      <w:r>
        <w:rPr>
          <w:spacing w:val="-9"/>
        </w:rPr>
        <w:t xml:space="preserve"> </w:t>
      </w:r>
      <w:r>
        <w:t>strategically. MP6. Attend to precision.</w:t>
      </w:r>
    </w:p>
    <w:p w14:paraId="0962587E" w14:textId="77777777" w:rsidR="009F52B4" w:rsidRDefault="00000000" w:rsidP="0028623D">
      <w:pPr>
        <w:pStyle w:val="BodyText"/>
        <w:spacing w:after="120"/>
        <w:ind w:left="994"/>
      </w:pPr>
      <w:r>
        <w:t>MP7.</w:t>
      </w:r>
      <w:r>
        <w:rPr>
          <w:spacing w:val="-3"/>
        </w:rPr>
        <w:t xml:space="preserve"> </w:t>
      </w:r>
      <w:r>
        <w:t>Look</w:t>
      </w:r>
      <w:r>
        <w:rPr>
          <w:spacing w:val="-2"/>
        </w:rPr>
        <w:t xml:space="preserve"> </w:t>
      </w:r>
      <w:r>
        <w:t>for</w:t>
      </w:r>
      <w:r>
        <w:rPr>
          <w:spacing w:val="-2"/>
        </w:rPr>
        <w:t xml:space="preserve"> </w:t>
      </w:r>
      <w:r>
        <w:t>and</w:t>
      </w:r>
      <w:r>
        <w:rPr>
          <w:spacing w:val="-6"/>
        </w:rPr>
        <w:t xml:space="preserve"> </w:t>
      </w:r>
      <w:r>
        <w:t>make</w:t>
      </w:r>
      <w:r>
        <w:rPr>
          <w:spacing w:val="-2"/>
        </w:rPr>
        <w:t xml:space="preserve"> </w:t>
      </w:r>
      <w:r>
        <w:t>use</w:t>
      </w:r>
      <w:r>
        <w:rPr>
          <w:spacing w:val="-2"/>
        </w:rPr>
        <w:t xml:space="preserve"> </w:t>
      </w:r>
      <w:r>
        <w:t>of</w:t>
      </w:r>
      <w:r>
        <w:rPr>
          <w:spacing w:val="-5"/>
        </w:rPr>
        <w:t xml:space="preserve"> </w:t>
      </w:r>
      <w:r>
        <w:rPr>
          <w:spacing w:val="-2"/>
        </w:rPr>
        <w:t>structure.</w:t>
      </w:r>
    </w:p>
    <w:p w14:paraId="1CE982C3" w14:textId="77777777" w:rsidR="009F52B4" w:rsidRDefault="00000000" w:rsidP="00146096">
      <w:pPr>
        <w:pStyle w:val="BodyText"/>
        <w:ind w:left="990"/>
      </w:pPr>
      <w:r>
        <w:t>MP8.</w:t>
      </w:r>
      <w:r>
        <w:rPr>
          <w:spacing w:val="-5"/>
        </w:rPr>
        <w:t xml:space="preserve"> </w:t>
      </w:r>
      <w:r>
        <w:t>Look</w:t>
      </w:r>
      <w:r>
        <w:rPr>
          <w:spacing w:val="-3"/>
        </w:rPr>
        <w:t xml:space="preserve"> </w:t>
      </w:r>
      <w:r>
        <w:t>for</w:t>
      </w:r>
      <w:r>
        <w:rPr>
          <w:spacing w:val="-4"/>
        </w:rPr>
        <w:t xml:space="preserve"> </w:t>
      </w:r>
      <w:r>
        <w:t>and</w:t>
      </w:r>
      <w:r>
        <w:rPr>
          <w:spacing w:val="-8"/>
        </w:rPr>
        <w:t xml:space="preserve"> </w:t>
      </w:r>
      <w:r>
        <w:t>express</w:t>
      </w:r>
      <w:r>
        <w:rPr>
          <w:spacing w:val="-6"/>
        </w:rPr>
        <w:t xml:space="preserve"> </w:t>
      </w:r>
      <w:r>
        <w:t>regularity</w:t>
      </w:r>
      <w:r>
        <w:rPr>
          <w:spacing w:val="-4"/>
        </w:rPr>
        <w:t xml:space="preserve"> </w:t>
      </w:r>
      <w:r>
        <w:t>in</w:t>
      </w:r>
      <w:r>
        <w:rPr>
          <w:spacing w:val="-4"/>
        </w:rPr>
        <w:t xml:space="preserve"> </w:t>
      </w:r>
      <w:r>
        <w:t>repeated</w:t>
      </w:r>
      <w:r>
        <w:rPr>
          <w:spacing w:val="-4"/>
        </w:rPr>
        <w:t xml:space="preserve"> </w:t>
      </w:r>
      <w:r>
        <w:t>reasoning.</w:t>
      </w:r>
      <w:r>
        <w:rPr>
          <w:spacing w:val="-4"/>
        </w:rPr>
        <w:t xml:space="preserve"> </w:t>
      </w:r>
      <w:r>
        <w:t>(Pimentel,</w:t>
      </w:r>
      <w:r>
        <w:rPr>
          <w:spacing w:val="-5"/>
        </w:rPr>
        <w:t xml:space="preserve"> </w:t>
      </w:r>
      <w:r>
        <w:t>p.</w:t>
      </w:r>
      <w:r>
        <w:rPr>
          <w:spacing w:val="-6"/>
        </w:rPr>
        <w:t xml:space="preserve"> </w:t>
      </w:r>
      <w:r>
        <w:rPr>
          <w:spacing w:val="-5"/>
        </w:rPr>
        <w:t>48)</w:t>
      </w:r>
    </w:p>
    <w:p w14:paraId="454A3407" w14:textId="77777777" w:rsidR="009F52B4" w:rsidRDefault="009F52B4" w:rsidP="00F04F16">
      <w:pPr>
        <w:pStyle w:val="BodyText"/>
        <w:ind w:left="0"/>
      </w:pPr>
    </w:p>
    <w:p w14:paraId="4ABACB6E" w14:textId="77777777" w:rsidR="009F52B4" w:rsidRDefault="00000000" w:rsidP="00146096">
      <w:pPr>
        <w:pStyle w:val="BodyText"/>
        <w:spacing w:after="120"/>
        <w:ind w:left="0"/>
        <w:jc w:val="both"/>
      </w:pPr>
      <w:r>
        <w:t>Even</w:t>
      </w:r>
      <w:r>
        <w:rPr>
          <w:spacing w:val="-9"/>
        </w:rPr>
        <w:t xml:space="preserve"> </w:t>
      </w:r>
      <w:r>
        <w:t>though</w:t>
      </w:r>
      <w:r>
        <w:rPr>
          <w:spacing w:val="-10"/>
        </w:rPr>
        <w:t xml:space="preserve"> </w:t>
      </w:r>
      <w:r>
        <w:t>the</w:t>
      </w:r>
      <w:r>
        <w:rPr>
          <w:spacing w:val="-9"/>
        </w:rPr>
        <w:t xml:space="preserve"> </w:t>
      </w:r>
      <w:r>
        <w:t>CCRSAE</w:t>
      </w:r>
      <w:r>
        <w:rPr>
          <w:spacing w:val="-9"/>
        </w:rPr>
        <w:t xml:space="preserve"> </w:t>
      </w:r>
      <w:r>
        <w:t>Mathematical</w:t>
      </w:r>
      <w:r>
        <w:rPr>
          <w:spacing w:val="-9"/>
        </w:rPr>
        <w:t xml:space="preserve"> </w:t>
      </w:r>
      <w:r>
        <w:t>Practices</w:t>
      </w:r>
      <w:r>
        <w:rPr>
          <w:spacing w:val="-7"/>
        </w:rPr>
        <w:t xml:space="preserve"> </w:t>
      </w:r>
      <w:r>
        <w:t>are</w:t>
      </w:r>
      <w:r>
        <w:rPr>
          <w:spacing w:val="-6"/>
        </w:rPr>
        <w:t xml:space="preserve"> </w:t>
      </w:r>
      <w:r>
        <w:t>based</w:t>
      </w:r>
      <w:r>
        <w:rPr>
          <w:spacing w:val="-9"/>
        </w:rPr>
        <w:t xml:space="preserve"> </w:t>
      </w:r>
      <w:r>
        <w:t>on</w:t>
      </w:r>
      <w:r>
        <w:rPr>
          <w:spacing w:val="-7"/>
        </w:rPr>
        <w:t xml:space="preserve"> </w:t>
      </w:r>
      <w:r>
        <w:t>the</w:t>
      </w:r>
      <w:r>
        <w:rPr>
          <w:spacing w:val="-8"/>
        </w:rPr>
        <w:t xml:space="preserve"> </w:t>
      </w:r>
      <w:r>
        <w:t>Mathematical</w:t>
      </w:r>
      <w:r>
        <w:rPr>
          <w:spacing w:val="-11"/>
        </w:rPr>
        <w:t xml:space="preserve"> </w:t>
      </w:r>
      <w:r>
        <w:t>Proficiency</w:t>
      </w:r>
      <w:r>
        <w:rPr>
          <w:spacing w:val="-8"/>
        </w:rPr>
        <w:t xml:space="preserve"> </w:t>
      </w:r>
      <w:r>
        <w:t>Strands</w:t>
      </w:r>
      <w:r>
        <w:rPr>
          <w:spacing w:val="-7"/>
        </w:rPr>
        <w:t xml:space="preserve"> </w:t>
      </w:r>
      <w:r>
        <w:t>from</w:t>
      </w:r>
      <w:r>
        <w:rPr>
          <w:spacing w:val="-8"/>
        </w:rPr>
        <w:t xml:space="preserve"> </w:t>
      </w:r>
      <w:r>
        <w:t>the National Research Council (NRC), this document calls out the strands separately since these are more easily observed</w:t>
      </w:r>
      <w:r>
        <w:rPr>
          <w:spacing w:val="-13"/>
        </w:rPr>
        <w:t xml:space="preserve"> </w:t>
      </w:r>
      <w:r>
        <w:t>in</w:t>
      </w:r>
      <w:r>
        <w:rPr>
          <w:spacing w:val="-12"/>
        </w:rPr>
        <w:t xml:space="preserve"> </w:t>
      </w:r>
      <w:r>
        <w:t>the</w:t>
      </w:r>
      <w:r>
        <w:rPr>
          <w:spacing w:val="-13"/>
        </w:rPr>
        <w:t xml:space="preserve"> </w:t>
      </w:r>
      <w:r>
        <w:t>classroom.</w:t>
      </w:r>
      <w:r>
        <w:rPr>
          <w:spacing w:val="-12"/>
        </w:rPr>
        <w:t xml:space="preserve"> </w:t>
      </w:r>
      <w:r>
        <w:t>Mathematical</w:t>
      </w:r>
      <w:r>
        <w:rPr>
          <w:spacing w:val="-13"/>
        </w:rPr>
        <w:t xml:space="preserve"> </w:t>
      </w:r>
      <w:r>
        <w:t>proficiency</w:t>
      </w:r>
      <w:r>
        <w:rPr>
          <w:spacing w:val="-12"/>
        </w:rPr>
        <w:t xml:space="preserve"> </w:t>
      </w:r>
      <w:r>
        <w:t>is</w:t>
      </w:r>
      <w:r>
        <w:rPr>
          <w:spacing w:val="-13"/>
        </w:rPr>
        <w:t xml:space="preserve"> </w:t>
      </w:r>
      <w:r>
        <w:t>what</w:t>
      </w:r>
      <w:r>
        <w:rPr>
          <w:spacing w:val="-12"/>
        </w:rPr>
        <w:t xml:space="preserve"> </w:t>
      </w:r>
      <w:r>
        <w:t>is</w:t>
      </w:r>
      <w:r>
        <w:rPr>
          <w:spacing w:val="-12"/>
        </w:rPr>
        <w:t xml:space="preserve"> </w:t>
      </w:r>
      <w:r>
        <w:t>considered</w:t>
      </w:r>
      <w:r>
        <w:rPr>
          <w:spacing w:val="-12"/>
        </w:rPr>
        <w:t xml:space="preserve"> </w:t>
      </w:r>
      <w:r>
        <w:t>necessary</w:t>
      </w:r>
      <w:r>
        <w:rPr>
          <w:spacing w:val="-11"/>
        </w:rPr>
        <w:t xml:space="preserve"> </w:t>
      </w:r>
      <w:r>
        <w:t>for</w:t>
      </w:r>
      <w:r>
        <w:rPr>
          <w:spacing w:val="-12"/>
        </w:rPr>
        <w:t xml:space="preserve"> </w:t>
      </w:r>
      <w:r>
        <w:t>anyone</w:t>
      </w:r>
      <w:r>
        <w:rPr>
          <w:spacing w:val="-13"/>
        </w:rPr>
        <w:t xml:space="preserve"> </w:t>
      </w:r>
      <w:r>
        <w:t>to</w:t>
      </w:r>
      <w:r>
        <w:rPr>
          <w:spacing w:val="-9"/>
        </w:rPr>
        <w:t xml:space="preserve"> </w:t>
      </w:r>
      <w:r>
        <w:t>learn</w:t>
      </w:r>
      <w:r>
        <w:rPr>
          <w:spacing w:val="-13"/>
        </w:rPr>
        <w:t xml:space="preserve"> </w:t>
      </w:r>
      <w:r>
        <w:t>math well. The National Research Council describes five components to being mathematically proficient:</w:t>
      </w:r>
    </w:p>
    <w:p w14:paraId="7B1B2176" w14:textId="77777777" w:rsidR="009F52B4" w:rsidRDefault="00000000" w:rsidP="00146096">
      <w:pPr>
        <w:pStyle w:val="ListParagraph"/>
        <w:numPr>
          <w:ilvl w:val="0"/>
          <w:numId w:val="1"/>
        </w:numPr>
        <w:ind w:left="1483"/>
      </w:pPr>
      <w:r>
        <w:t>Conceptual</w:t>
      </w:r>
      <w:r>
        <w:rPr>
          <w:spacing w:val="-6"/>
        </w:rPr>
        <w:t xml:space="preserve"> </w:t>
      </w:r>
      <w:r>
        <w:t>understanding</w:t>
      </w:r>
    </w:p>
    <w:p w14:paraId="5ADF984A" w14:textId="77777777" w:rsidR="009F52B4" w:rsidRDefault="00000000" w:rsidP="00146096">
      <w:pPr>
        <w:pStyle w:val="ListParagraph"/>
        <w:numPr>
          <w:ilvl w:val="0"/>
          <w:numId w:val="1"/>
        </w:numPr>
        <w:ind w:left="1483"/>
      </w:pPr>
      <w:r>
        <w:t>Procedural</w:t>
      </w:r>
      <w:r>
        <w:rPr>
          <w:spacing w:val="-8"/>
        </w:rPr>
        <w:t xml:space="preserve"> </w:t>
      </w:r>
      <w:r>
        <w:rPr>
          <w:spacing w:val="-2"/>
        </w:rPr>
        <w:t>fluency</w:t>
      </w:r>
    </w:p>
    <w:p w14:paraId="4EE2226D" w14:textId="77777777" w:rsidR="009F52B4" w:rsidRDefault="00000000" w:rsidP="00146096">
      <w:pPr>
        <w:pStyle w:val="ListParagraph"/>
        <w:numPr>
          <w:ilvl w:val="0"/>
          <w:numId w:val="1"/>
        </w:numPr>
        <w:ind w:left="1483"/>
      </w:pPr>
      <w:r>
        <w:t>Strategic</w:t>
      </w:r>
      <w:r>
        <w:rPr>
          <w:spacing w:val="-3"/>
        </w:rPr>
        <w:t xml:space="preserve"> </w:t>
      </w:r>
      <w:r>
        <w:rPr>
          <w:spacing w:val="-2"/>
        </w:rPr>
        <w:t>competence</w:t>
      </w:r>
    </w:p>
    <w:p w14:paraId="544F9DBE" w14:textId="77777777" w:rsidR="009F52B4" w:rsidRDefault="00000000" w:rsidP="00146096">
      <w:pPr>
        <w:pStyle w:val="ListParagraph"/>
        <w:numPr>
          <w:ilvl w:val="0"/>
          <w:numId w:val="1"/>
        </w:numPr>
        <w:ind w:left="1483"/>
      </w:pPr>
      <w:r>
        <w:t>Adaptive</w:t>
      </w:r>
      <w:r>
        <w:rPr>
          <w:spacing w:val="-5"/>
        </w:rPr>
        <w:t xml:space="preserve"> </w:t>
      </w:r>
      <w:r>
        <w:rPr>
          <w:spacing w:val="-2"/>
        </w:rPr>
        <w:t>reasoning</w:t>
      </w:r>
    </w:p>
    <w:p w14:paraId="27D049B2" w14:textId="3B0FEF32" w:rsidR="00146096" w:rsidRDefault="00000000" w:rsidP="00146096">
      <w:pPr>
        <w:pStyle w:val="ListParagraph"/>
        <w:numPr>
          <w:ilvl w:val="0"/>
          <w:numId w:val="1"/>
        </w:numPr>
        <w:ind w:left="1483"/>
      </w:pPr>
      <w:r>
        <w:t>Productive</w:t>
      </w:r>
      <w:r>
        <w:rPr>
          <w:spacing w:val="-8"/>
        </w:rPr>
        <w:t xml:space="preserve"> </w:t>
      </w:r>
      <w:r>
        <w:t>disposition</w:t>
      </w:r>
      <w:r>
        <w:rPr>
          <w:spacing w:val="-8"/>
        </w:rPr>
        <w:t xml:space="preserve"> </w:t>
      </w:r>
      <w:r>
        <w:t>(p.</w:t>
      </w:r>
      <w:r>
        <w:rPr>
          <w:spacing w:val="-6"/>
        </w:rPr>
        <w:t xml:space="preserve"> </w:t>
      </w:r>
      <w:r>
        <w:rPr>
          <w:spacing w:val="-4"/>
        </w:rPr>
        <w:t>116)</w:t>
      </w:r>
    </w:p>
    <w:p w14:paraId="243351BD" w14:textId="77777777" w:rsidR="009F52B4" w:rsidRDefault="00000000" w:rsidP="00F04F16">
      <w:pPr>
        <w:pStyle w:val="BodyText"/>
        <w:spacing w:before="1"/>
        <w:ind w:left="0"/>
      </w:pPr>
      <w:r>
        <w:t>Since the Mathematical Proficiency Strands, the CCRSAE Mathematical Practices, and the CCRSAE key instructional</w:t>
      </w:r>
      <w:r>
        <w:rPr>
          <w:spacing w:val="-5"/>
        </w:rPr>
        <w:t xml:space="preserve"> </w:t>
      </w:r>
      <w:r>
        <w:t>shifts</w:t>
      </w:r>
      <w:r>
        <w:rPr>
          <w:spacing w:val="-2"/>
        </w:rPr>
        <w:t xml:space="preserve"> </w:t>
      </w:r>
      <w:r>
        <w:t>are</w:t>
      </w:r>
      <w:r>
        <w:rPr>
          <w:spacing w:val="-2"/>
        </w:rPr>
        <w:t xml:space="preserve"> </w:t>
      </w:r>
      <w:r>
        <w:t>interrelated,</w:t>
      </w:r>
      <w:r>
        <w:rPr>
          <w:spacing w:val="-5"/>
        </w:rPr>
        <w:t xml:space="preserve"> </w:t>
      </w:r>
      <w:r>
        <w:t>you</w:t>
      </w:r>
      <w:r>
        <w:rPr>
          <w:spacing w:val="-3"/>
        </w:rPr>
        <w:t xml:space="preserve"> </w:t>
      </w:r>
      <w:r>
        <w:t>will</w:t>
      </w:r>
      <w:r>
        <w:rPr>
          <w:spacing w:val="-2"/>
        </w:rPr>
        <w:t xml:space="preserve"> </w:t>
      </w:r>
      <w:r>
        <w:t>see</w:t>
      </w:r>
      <w:r>
        <w:rPr>
          <w:spacing w:val="-4"/>
        </w:rPr>
        <w:t xml:space="preserve"> </w:t>
      </w:r>
      <w:r>
        <w:t>overlap</w:t>
      </w:r>
      <w:r>
        <w:rPr>
          <w:spacing w:val="-3"/>
        </w:rPr>
        <w:t xml:space="preserve"> </w:t>
      </w:r>
      <w:r>
        <w:t>in</w:t>
      </w:r>
      <w:r>
        <w:rPr>
          <w:spacing w:val="-2"/>
        </w:rPr>
        <w:t xml:space="preserve"> </w:t>
      </w:r>
      <w:r>
        <w:t>this</w:t>
      </w:r>
      <w:r>
        <w:rPr>
          <w:spacing w:val="-2"/>
        </w:rPr>
        <w:t xml:space="preserve"> </w:t>
      </w:r>
      <w:r>
        <w:t>document.</w:t>
      </w:r>
      <w:r>
        <w:rPr>
          <w:spacing w:val="-1"/>
        </w:rPr>
        <w:t xml:space="preserve"> </w:t>
      </w:r>
      <w:r>
        <w:t>Therefore,</w:t>
      </w:r>
      <w:r>
        <w:rPr>
          <w:spacing w:val="-4"/>
        </w:rPr>
        <w:t xml:space="preserve"> </w:t>
      </w:r>
      <w:r>
        <w:t>you</w:t>
      </w:r>
      <w:r>
        <w:rPr>
          <w:spacing w:val="-5"/>
        </w:rPr>
        <w:t xml:space="preserve"> </w:t>
      </w:r>
      <w:r>
        <w:t>may</w:t>
      </w:r>
      <w:r>
        <w:rPr>
          <w:spacing w:val="-1"/>
        </w:rPr>
        <w:t xml:space="preserve"> </w:t>
      </w:r>
      <w:r>
        <w:t>find</w:t>
      </w:r>
      <w:r>
        <w:rPr>
          <w:spacing w:val="-5"/>
        </w:rPr>
        <w:t xml:space="preserve"> </w:t>
      </w:r>
      <w:r>
        <w:t>this document most useful by reviewing it before you visit a math class, then use it as a reference when discussing the results with an instructor.</w:t>
      </w:r>
    </w:p>
    <w:p w14:paraId="506392EB" w14:textId="77777777" w:rsidR="00F04F16" w:rsidRDefault="00F04F16" w:rsidP="00F04F16">
      <w:pPr>
        <w:pStyle w:val="BodyText"/>
        <w:spacing w:before="1"/>
        <w:ind w:left="0"/>
      </w:pPr>
    </w:p>
    <w:p w14:paraId="5FD39022" w14:textId="77777777" w:rsidR="009F52B4" w:rsidRDefault="00000000" w:rsidP="0028623D">
      <w:pPr>
        <w:pStyle w:val="Heading4"/>
      </w:pPr>
      <w:r>
        <w:t>Research/Resources</w:t>
      </w:r>
    </w:p>
    <w:p w14:paraId="524D4556" w14:textId="77777777" w:rsidR="009F52B4" w:rsidRPr="0028623D" w:rsidRDefault="00000000" w:rsidP="00146096">
      <w:pPr>
        <w:spacing w:before="122"/>
        <w:ind w:left="720" w:right="839" w:hanging="720"/>
      </w:pPr>
      <w:r w:rsidRPr="0028623D">
        <w:t>National</w:t>
      </w:r>
      <w:r w:rsidRPr="0028623D">
        <w:rPr>
          <w:spacing w:val="-3"/>
        </w:rPr>
        <w:t xml:space="preserve"> </w:t>
      </w:r>
      <w:r w:rsidRPr="0028623D">
        <w:t>Research</w:t>
      </w:r>
      <w:r w:rsidRPr="0028623D">
        <w:rPr>
          <w:spacing w:val="-3"/>
        </w:rPr>
        <w:t xml:space="preserve"> </w:t>
      </w:r>
      <w:r w:rsidRPr="0028623D">
        <w:t>Council</w:t>
      </w:r>
      <w:r w:rsidRPr="0028623D">
        <w:rPr>
          <w:spacing w:val="-4"/>
        </w:rPr>
        <w:t xml:space="preserve"> </w:t>
      </w:r>
      <w:r w:rsidRPr="0028623D">
        <w:t>(2001).</w:t>
      </w:r>
      <w:r w:rsidRPr="0028623D">
        <w:rPr>
          <w:spacing w:val="-1"/>
        </w:rPr>
        <w:t xml:space="preserve"> </w:t>
      </w:r>
      <w:r w:rsidRPr="0028623D">
        <w:rPr>
          <w:i/>
        </w:rPr>
        <w:t>Adding</w:t>
      </w:r>
      <w:r w:rsidRPr="0028623D">
        <w:rPr>
          <w:i/>
          <w:spacing w:val="-3"/>
        </w:rPr>
        <w:t xml:space="preserve"> </w:t>
      </w:r>
      <w:r w:rsidRPr="0028623D">
        <w:rPr>
          <w:i/>
        </w:rPr>
        <w:t>It</w:t>
      </w:r>
      <w:r w:rsidRPr="0028623D">
        <w:rPr>
          <w:i/>
          <w:spacing w:val="-3"/>
        </w:rPr>
        <w:t xml:space="preserve"> </w:t>
      </w:r>
      <w:r w:rsidRPr="0028623D">
        <w:rPr>
          <w:i/>
        </w:rPr>
        <w:t>Up:</w:t>
      </w:r>
      <w:r w:rsidRPr="0028623D">
        <w:rPr>
          <w:i/>
          <w:spacing w:val="-4"/>
        </w:rPr>
        <w:t xml:space="preserve"> </w:t>
      </w:r>
      <w:r w:rsidRPr="0028623D">
        <w:rPr>
          <w:i/>
        </w:rPr>
        <w:t>Helping</w:t>
      </w:r>
      <w:r w:rsidRPr="0028623D">
        <w:rPr>
          <w:i/>
          <w:spacing w:val="-3"/>
        </w:rPr>
        <w:t xml:space="preserve"> </w:t>
      </w:r>
      <w:r w:rsidRPr="0028623D">
        <w:rPr>
          <w:i/>
        </w:rPr>
        <w:t>Children</w:t>
      </w:r>
      <w:r w:rsidRPr="0028623D">
        <w:rPr>
          <w:i/>
          <w:spacing w:val="-3"/>
        </w:rPr>
        <w:t xml:space="preserve"> </w:t>
      </w:r>
      <w:r w:rsidRPr="0028623D">
        <w:rPr>
          <w:i/>
        </w:rPr>
        <w:t>Learn</w:t>
      </w:r>
      <w:r w:rsidRPr="0028623D">
        <w:rPr>
          <w:i/>
          <w:spacing w:val="-3"/>
        </w:rPr>
        <w:t xml:space="preserve"> </w:t>
      </w:r>
      <w:r w:rsidRPr="0028623D">
        <w:rPr>
          <w:i/>
        </w:rPr>
        <w:t>Mathematics</w:t>
      </w:r>
      <w:r w:rsidRPr="0028623D">
        <w:t>.</w:t>
      </w:r>
      <w:r w:rsidRPr="0028623D">
        <w:rPr>
          <w:spacing w:val="-3"/>
        </w:rPr>
        <w:t xml:space="preserve"> </w:t>
      </w:r>
      <w:r w:rsidRPr="0028623D">
        <w:t>Washington,</w:t>
      </w:r>
      <w:r w:rsidRPr="0028623D">
        <w:rPr>
          <w:spacing w:val="-3"/>
        </w:rPr>
        <w:t xml:space="preserve"> </w:t>
      </w:r>
      <w:r w:rsidRPr="0028623D">
        <w:t>DC:</w:t>
      </w:r>
      <w:r w:rsidRPr="0028623D">
        <w:rPr>
          <w:spacing w:val="-4"/>
        </w:rPr>
        <w:t xml:space="preserve"> </w:t>
      </w:r>
      <w:r w:rsidRPr="0028623D">
        <w:t>National Academy Press.</w:t>
      </w:r>
    </w:p>
    <w:p w14:paraId="7969DE0A" w14:textId="0F8E6A68" w:rsidR="009F52B4" w:rsidRPr="0028623D" w:rsidRDefault="00000000" w:rsidP="00146096">
      <w:pPr>
        <w:spacing w:before="122"/>
        <w:ind w:left="720" w:right="839" w:hanging="720"/>
      </w:pPr>
      <w:r w:rsidRPr="0028623D">
        <w:t>U.S.</w:t>
      </w:r>
      <w:r w:rsidRPr="0028623D">
        <w:rPr>
          <w:spacing w:val="-3"/>
        </w:rPr>
        <w:t xml:space="preserve"> </w:t>
      </w:r>
      <w:r w:rsidRPr="0028623D">
        <w:t>Department</w:t>
      </w:r>
      <w:r w:rsidRPr="0028623D">
        <w:rPr>
          <w:spacing w:val="-3"/>
        </w:rPr>
        <w:t xml:space="preserve"> </w:t>
      </w:r>
      <w:r w:rsidRPr="0028623D">
        <w:t>of</w:t>
      </w:r>
      <w:r w:rsidRPr="0028623D">
        <w:rPr>
          <w:spacing w:val="-5"/>
        </w:rPr>
        <w:t xml:space="preserve"> </w:t>
      </w:r>
      <w:r w:rsidRPr="0028623D">
        <w:t>Education,</w:t>
      </w:r>
      <w:r w:rsidRPr="0028623D">
        <w:rPr>
          <w:spacing w:val="-3"/>
        </w:rPr>
        <w:t xml:space="preserve"> </w:t>
      </w:r>
      <w:r w:rsidRPr="0028623D">
        <w:t>Office</w:t>
      </w:r>
      <w:r w:rsidRPr="0028623D">
        <w:rPr>
          <w:spacing w:val="-4"/>
        </w:rPr>
        <w:t xml:space="preserve"> </w:t>
      </w:r>
      <w:r w:rsidRPr="0028623D">
        <w:t>of</w:t>
      </w:r>
      <w:r w:rsidRPr="0028623D">
        <w:rPr>
          <w:spacing w:val="-5"/>
        </w:rPr>
        <w:t xml:space="preserve"> </w:t>
      </w:r>
      <w:r w:rsidRPr="0028623D">
        <w:t>Vocational</w:t>
      </w:r>
      <w:r w:rsidRPr="0028623D">
        <w:rPr>
          <w:spacing w:val="-3"/>
        </w:rPr>
        <w:t xml:space="preserve"> </w:t>
      </w:r>
      <w:r w:rsidRPr="0028623D">
        <w:t>and</w:t>
      </w:r>
      <w:r w:rsidRPr="0028623D">
        <w:rPr>
          <w:spacing w:val="-3"/>
        </w:rPr>
        <w:t xml:space="preserve"> </w:t>
      </w:r>
      <w:r w:rsidRPr="0028623D">
        <w:t>Adult</w:t>
      </w:r>
      <w:r w:rsidRPr="0028623D">
        <w:rPr>
          <w:spacing w:val="-3"/>
        </w:rPr>
        <w:t xml:space="preserve"> </w:t>
      </w:r>
      <w:r w:rsidRPr="0028623D">
        <w:t>Education.</w:t>
      </w:r>
      <w:r w:rsidRPr="0028623D">
        <w:rPr>
          <w:spacing w:val="-3"/>
        </w:rPr>
        <w:t xml:space="preserve"> </w:t>
      </w:r>
      <w:r w:rsidRPr="0028623D">
        <w:t xml:space="preserve">(2013) </w:t>
      </w:r>
      <w:r w:rsidRPr="0028623D">
        <w:rPr>
          <w:i/>
        </w:rPr>
        <w:t>College</w:t>
      </w:r>
      <w:r w:rsidRPr="0028623D">
        <w:rPr>
          <w:i/>
          <w:spacing w:val="-3"/>
        </w:rPr>
        <w:t xml:space="preserve"> </w:t>
      </w:r>
      <w:r w:rsidRPr="0028623D">
        <w:rPr>
          <w:i/>
        </w:rPr>
        <w:t>and</w:t>
      </w:r>
      <w:r w:rsidRPr="0028623D">
        <w:rPr>
          <w:i/>
          <w:spacing w:val="-3"/>
        </w:rPr>
        <w:t xml:space="preserve"> </w:t>
      </w:r>
      <w:r w:rsidRPr="0028623D">
        <w:rPr>
          <w:i/>
        </w:rPr>
        <w:t>Career</w:t>
      </w:r>
      <w:r w:rsidRPr="0028623D">
        <w:rPr>
          <w:i/>
          <w:spacing w:val="-5"/>
        </w:rPr>
        <w:t xml:space="preserve"> </w:t>
      </w:r>
      <w:r w:rsidRPr="0028623D">
        <w:rPr>
          <w:i/>
        </w:rPr>
        <w:t>Readiness Standards for Adult Education</w:t>
      </w:r>
      <w:r w:rsidRPr="0028623D">
        <w:t xml:space="preserve">. Washington, DC. Available at </w:t>
      </w:r>
      <w:hyperlink r:id="rId128">
        <w:r w:rsidR="008248A4">
          <w:rPr>
            <w:color w:val="0562C1"/>
            <w:spacing w:val="-2"/>
            <w:u w:val="single" w:color="0562C1"/>
          </w:rPr>
          <w:t>https://site-files-lincs-prod.s3.amazonaws.com/public/2026-07/CCRStandardsAdultEd.pdf</w:t>
        </w:r>
      </w:hyperlink>
    </w:p>
    <w:p w14:paraId="6D7811C0" w14:textId="77777777" w:rsidR="009F52B4" w:rsidRDefault="009F52B4">
      <w:pPr>
        <w:rPr>
          <w:sz w:val="20"/>
        </w:rPr>
        <w:sectPr w:rsidR="009F52B4" w:rsidSect="002D7363">
          <w:headerReference w:type="default" r:id="rId129"/>
          <w:footerReference w:type="default" r:id="rId130"/>
          <w:pgSz w:w="12240" w:h="15840"/>
          <w:pgMar w:top="1800" w:right="1440" w:bottom="1440" w:left="1440" w:header="0" w:footer="720" w:gutter="0"/>
          <w:cols w:space="72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Instructional Practice Domain  P1 Design and Instruction"/>
        <w:tblDescription w:val="Table comparing Instructional Practice Domain&#13;&#10;P1 Design and Instruction with National Research Council’s Mathematical Proficiency Strands, CCRSAE Mathematical Practices&#9;&#13;&#10;&#13;&#10;What this might look like in an adult education class&#9;&#13;&#10;Questions you might hear a teacher ask&#9;&#13;&#10;Collectable artifacts to review"/>
      </w:tblPr>
      <w:tblGrid>
        <w:gridCol w:w="1868"/>
        <w:gridCol w:w="1980"/>
        <w:gridCol w:w="1981"/>
        <w:gridCol w:w="2967"/>
        <w:gridCol w:w="2818"/>
        <w:gridCol w:w="2520"/>
      </w:tblGrid>
      <w:tr w:rsidR="009F52B4" w14:paraId="7844617A" w14:textId="77777777" w:rsidTr="00BB38F8">
        <w:trPr>
          <w:trHeight w:val="1790"/>
          <w:jc w:val="center"/>
        </w:trPr>
        <w:tc>
          <w:tcPr>
            <w:tcW w:w="1868" w:type="dxa"/>
            <w:shd w:val="clear" w:color="auto" w:fill="F9BE8F"/>
          </w:tcPr>
          <w:p w14:paraId="324DF726" w14:textId="77777777" w:rsidR="009F52B4" w:rsidRDefault="00000000">
            <w:pPr>
              <w:pStyle w:val="TableParagraph"/>
              <w:spacing w:before="139"/>
              <w:ind w:left="117" w:right="105" w:hanging="4"/>
              <w:jc w:val="center"/>
              <w:rPr>
                <w:b/>
                <w:sz w:val="24"/>
              </w:rPr>
            </w:pPr>
            <w:r>
              <w:rPr>
                <w:b/>
                <w:spacing w:val="-2"/>
                <w:sz w:val="24"/>
              </w:rPr>
              <w:lastRenderedPageBreak/>
              <w:t xml:space="preserve">Instructional </w:t>
            </w:r>
            <w:r>
              <w:rPr>
                <w:b/>
                <w:sz w:val="24"/>
              </w:rPr>
              <w:t>Practice</w:t>
            </w:r>
            <w:r>
              <w:rPr>
                <w:b/>
                <w:spacing w:val="-2"/>
                <w:sz w:val="24"/>
              </w:rPr>
              <w:t xml:space="preserve"> Domain</w:t>
            </w:r>
          </w:p>
          <w:p w14:paraId="740F4524" w14:textId="77777777" w:rsidR="009F52B4" w:rsidRDefault="00000000">
            <w:pPr>
              <w:pStyle w:val="TableParagraph"/>
              <w:spacing w:before="120"/>
              <w:ind w:left="25" w:right="16"/>
              <w:jc w:val="center"/>
              <w:rPr>
                <w:b/>
                <w:sz w:val="24"/>
              </w:rPr>
            </w:pPr>
            <w:r>
              <w:rPr>
                <w:b/>
                <w:sz w:val="24"/>
              </w:rPr>
              <w:t>P1</w:t>
            </w:r>
            <w:r>
              <w:rPr>
                <w:b/>
                <w:spacing w:val="-14"/>
                <w:sz w:val="24"/>
              </w:rPr>
              <w:t xml:space="preserve"> </w:t>
            </w:r>
            <w:r>
              <w:rPr>
                <w:b/>
                <w:sz w:val="24"/>
              </w:rPr>
              <w:t>Design</w:t>
            </w:r>
            <w:r>
              <w:rPr>
                <w:b/>
                <w:spacing w:val="-14"/>
                <w:sz w:val="24"/>
              </w:rPr>
              <w:t xml:space="preserve"> </w:t>
            </w:r>
            <w:r>
              <w:rPr>
                <w:b/>
                <w:sz w:val="24"/>
              </w:rPr>
              <w:t xml:space="preserve">and </w:t>
            </w:r>
            <w:r>
              <w:rPr>
                <w:b/>
                <w:spacing w:val="-2"/>
                <w:sz w:val="24"/>
              </w:rPr>
              <w:t>Instruction</w:t>
            </w:r>
          </w:p>
        </w:tc>
        <w:tc>
          <w:tcPr>
            <w:tcW w:w="1980" w:type="dxa"/>
            <w:shd w:val="clear" w:color="auto" w:fill="F9BE8F"/>
          </w:tcPr>
          <w:p w14:paraId="08DC7C34" w14:textId="77777777" w:rsidR="009F52B4" w:rsidRDefault="00000000">
            <w:pPr>
              <w:pStyle w:val="TableParagraph"/>
              <w:spacing w:before="139"/>
              <w:ind w:left="292" w:right="282" w:hanging="1"/>
              <w:jc w:val="center"/>
              <w:rPr>
                <w:b/>
                <w:sz w:val="24"/>
              </w:rPr>
            </w:pPr>
            <w:r>
              <w:rPr>
                <w:b/>
                <w:spacing w:val="-2"/>
                <w:sz w:val="24"/>
              </w:rPr>
              <w:t>National Research Council’s Mathematical Proficiency Strands</w:t>
            </w:r>
          </w:p>
        </w:tc>
        <w:tc>
          <w:tcPr>
            <w:tcW w:w="1981" w:type="dxa"/>
            <w:shd w:val="clear" w:color="auto" w:fill="F9BE8F"/>
          </w:tcPr>
          <w:p w14:paraId="0D958F9D" w14:textId="77777777" w:rsidR="009F52B4" w:rsidRDefault="00000000">
            <w:pPr>
              <w:pStyle w:val="TableParagraph"/>
              <w:spacing w:before="139"/>
              <w:ind w:left="9" w:right="1"/>
              <w:jc w:val="center"/>
              <w:rPr>
                <w:b/>
                <w:sz w:val="24"/>
              </w:rPr>
            </w:pPr>
            <w:r>
              <w:rPr>
                <w:b/>
                <w:spacing w:val="-2"/>
                <w:sz w:val="24"/>
              </w:rPr>
              <w:t>CCRSAE</w:t>
            </w:r>
          </w:p>
          <w:p w14:paraId="3DB340C5" w14:textId="77777777" w:rsidR="009F52B4" w:rsidRDefault="00000000">
            <w:pPr>
              <w:pStyle w:val="TableParagraph"/>
              <w:ind w:left="9"/>
              <w:jc w:val="center"/>
              <w:rPr>
                <w:b/>
                <w:sz w:val="24"/>
              </w:rPr>
            </w:pPr>
            <w:r>
              <w:rPr>
                <w:b/>
                <w:spacing w:val="-2"/>
                <w:sz w:val="24"/>
              </w:rPr>
              <w:t>Mathematical Practices</w:t>
            </w:r>
          </w:p>
        </w:tc>
        <w:tc>
          <w:tcPr>
            <w:tcW w:w="2967" w:type="dxa"/>
            <w:shd w:val="clear" w:color="auto" w:fill="F9BE8F"/>
          </w:tcPr>
          <w:p w14:paraId="20C88B07" w14:textId="77777777" w:rsidR="009F52B4" w:rsidRDefault="00000000">
            <w:pPr>
              <w:pStyle w:val="TableParagraph"/>
              <w:spacing w:before="139"/>
              <w:ind w:left="284" w:hanging="173"/>
              <w:rPr>
                <w:b/>
                <w:sz w:val="24"/>
              </w:rPr>
            </w:pPr>
            <w:r>
              <w:rPr>
                <w:b/>
                <w:sz w:val="24"/>
              </w:rPr>
              <w:t>What</w:t>
            </w:r>
            <w:r>
              <w:rPr>
                <w:b/>
                <w:spacing w:val="-7"/>
                <w:sz w:val="24"/>
              </w:rPr>
              <w:t xml:space="preserve"> </w:t>
            </w:r>
            <w:r>
              <w:rPr>
                <w:b/>
                <w:sz w:val="24"/>
              </w:rPr>
              <w:t>this</w:t>
            </w:r>
            <w:r>
              <w:rPr>
                <w:b/>
                <w:spacing w:val="-9"/>
                <w:sz w:val="24"/>
              </w:rPr>
              <w:t xml:space="preserve"> </w:t>
            </w:r>
            <w:r>
              <w:rPr>
                <w:b/>
                <w:sz w:val="24"/>
              </w:rPr>
              <w:t>might</w:t>
            </w:r>
            <w:r>
              <w:rPr>
                <w:b/>
                <w:spacing w:val="-8"/>
                <w:sz w:val="24"/>
              </w:rPr>
              <w:t xml:space="preserve"> </w:t>
            </w:r>
            <w:r>
              <w:rPr>
                <w:b/>
                <w:sz w:val="24"/>
              </w:rPr>
              <w:t>look</w:t>
            </w:r>
            <w:r>
              <w:rPr>
                <w:b/>
                <w:spacing w:val="-9"/>
                <w:sz w:val="24"/>
              </w:rPr>
              <w:t xml:space="preserve"> </w:t>
            </w:r>
            <w:r>
              <w:rPr>
                <w:b/>
                <w:sz w:val="24"/>
              </w:rPr>
              <w:t>like</w:t>
            </w:r>
            <w:r>
              <w:rPr>
                <w:b/>
                <w:spacing w:val="-8"/>
                <w:sz w:val="24"/>
              </w:rPr>
              <w:t xml:space="preserve"> </w:t>
            </w:r>
            <w:r>
              <w:rPr>
                <w:b/>
                <w:sz w:val="24"/>
              </w:rPr>
              <w:t>in an adult education class</w:t>
            </w:r>
          </w:p>
        </w:tc>
        <w:tc>
          <w:tcPr>
            <w:tcW w:w="2818" w:type="dxa"/>
            <w:shd w:val="clear" w:color="auto" w:fill="F9BE8F"/>
          </w:tcPr>
          <w:p w14:paraId="488A4DA1" w14:textId="77777777" w:rsidR="009F52B4" w:rsidRDefault="00000000">
            <w:pPr>
              <w:pStyle w:val="TableParagraph"/>
              <w:spacing w:before="139"/>
              <w:ind w:left="750" w:right="103" w:hanging="629"/>
              <w:rPr>
                <w:b/>
                <w:sz w:val="24"/>
              </w:rPr>
            </w:pPr>
            <w:r>
              <w:rPr>
                <w:b/>
                <w:sz w:val="24"/>
              </w:rPr>
              <w:t>Questions</w:t>
            </w:r>
            <w:r>
              <w:rPr>
                <w:b/>
                <w:spacing w:val="-14"/>
                <w:sz w:val="24"/>
              </w:rPr>
              <w:t xml:space="preserve"> </w:t>
            </w:r>
            <w:r>
              <w:rPr>
                <w:b/>
                <w:sz w:val="24"/>
              </w:rPr>
              <w:t>you</w:t>
            </w:r>
            <w:r>
              <w:rPr>
                <w:b/>
                <w:spacing w:val="-14"/>
                <w:sz w:val="24"/>
              </w:rPr>
              <w:t xml:space="preserve"> </w:t>
            </w:r>
            <w:r>
              <w:rPr>
                <w:b/>
                <w:sz w:val="24"/>
              </w:rPr>
              <w:t>might</w:t>
            </w:r>
            <w:r>
              <w:rPr>
                <w:b/>
                <w:spacing w:val="-13"/>
                <w:sz w:val="24"/>
              </w:rPr>
              <w:t xml:space="preserve"> </w:t>
            </w:r>
            <w:r>
              <w:rPr>
                <w:b/>
                <w:sz w:val="24"/>
              </w:rPr>
              <w:t>hear a teacher ask</w:t>
            </w:r>
          </w:p>
        </w:tc>
        <w:tc>
          <w:tcPr>
            <w:tcW w:w="2520" w:type="dxa"/>
            <w:shd w:val="clear" w:color="auto" w:fill="F9BE8F"/>
          </w:tcPr>
          <w:p w14:paraId="7CD0FB44" w14:textId="77777777" w:rsidR="009F52B4" w:rsidRDefault="00000000">
            <w:pPr>
              <w:pStyle w:val="TableParagraph"/>
              <w:spacing w:before="139"/>
              <w:ind w:left="920" w:right="111" w:hanging="785"/>
              <w:rPr>
                <w:b/>
                <w:sz w:val="24"/>
              </w:rPr>
            </w:pPr>
            <w:r>
              <w:rPr>
                <w:b/>
                <w:sz w:val="24"/>
              </w:rPr>
              <w:t>Collectable</w:t>
            </w:r>
            <w:r>
              <w:rPr>
                <w:b/>
                <w:spacing w:val="-14"/>
                <w:sz w:val="24"/>
              </w:rPr>
              <w:t xml:space="preserve"> </w:t>
            </w:r>
            <w:r>
              <w:rPr>
                <w:b/>
                <w:sz w:val="24"/>
              </w:rPr>
              <w:t>artifacts</w:t>
            </w:r>
            <w:r>
              <w:rPr>
                <w:b/>
                <w:spacing w:val="-14"/>
                <w:sz w:val="24"/>
              </w:rPr>
              <w:t xml:space="preserve"> </w:t>
            </w:r>
            <w:r>
              <w:rPr>
                <w:b/>
                <w:sz w:val="24"/>
              </w:rPr>
              <w:t xml:space="preserve">to </w:t>
            </w:r>
            <w:r>
              <w:rPr>
                <w:b/>
                <w:spacing w:val="-2"/>
                <w:sz w:val="24"/>
              </w:rPr>
              <w:t>review</w:t>
            </w:r>
          </w:p>
        </w:tc>
      </w:tr>
      <w:tr w:rsidR="009F52B4" w14:paraId="02BB9037" w14:textId="77777777" w:rsidTr="00BB38F8">
        <w:trPr>
          <w:trHeight w:val="2532"/>
          <w:jc w:val="center"/>
        </w:trPr>
        <w:tc>
          <w:tcPr>
            <w:tcW w:w="1868" w:type="dxa"/>
            <w:shd w:val="clear" w:color="auto" w:fill="F1F1F1"/>
          </w:tcPr>
          <w:p w14:paraId="725C763C" w14:textId="77777777" w:rsidR="009F52B4" w:rsidRDefault="00000000">
            <w:pPr>
              <w:pStyle w:val="TableParagraph"/>
              <w:spacing w:before="139"/>
              <w:ind w:left="107"/>
              <w:rPr>
                <w:b/>
              </w:rPr>
            </w:pPr>
            <w:r>
              <w:rPr>
                <w:b/>
                <w:spacing w:val="-4"/>
              </w:rPr>
              <w:t>P1.1</w:t>
            </w:r>
          </w:p>
          <w:p w14:paraId="6030D1CF" w14:textId="77777777" w:rsidR="009F52B4" w:rsidRDefault="00000000">
            <w:pPr>
              <w:pStyle w:val="TableParagraph"/>
              <w:spacing w:before="120"/>
              <w:ind w:left="107"/>
              <w:rPr>
                <w:b/>
              </w:rPr>
            </w:pPr>
            <w:r>
              <w:rPr>
                <w:b/>
                <w:spacing w:val="-2"/>
              </w:rPr>
              <w:t>Standards-based Units</w:t>
            </w:r>
          </w:p>
        </w:tc>
        <w:tc>
          <w:tcPr>
            <w:tcW w:w="1980" w:type="dxa"/>
          </w:tcPr>
          <w:p w14:paraId="4BEDCF56" w14:textId="77777777" w:rsidR="009F52B4" w:rsidRDefault="00000000">
            <w:pPr>
              <w:pStyle w:val="TableParagraph"/>
              <w:spacing w:before="139"/>
              <w:ind w:left="107"/>
            </w:pPr>
            <w:r>
              <w:t>All, depending on what the teacher decides</w:t>
            </w:r>
            <w:r>
              <w:rPr>
                <w:spacing w:val="-13"/>
              </w:rPr>
              <w:t xml:space="preserve"> </w:t>
            </w:r>
            <w:r>
              <w:t>to</w:t>
            </w:r>
            <w:r>
              <w:rPr>
                <w:spacing w:val="-10"/>
              </w:rPr>
              <w:t xml:space="preserve"> </w:t>
            </w:r>
            <w:r>
              <w:t>focus</w:t>
            </w:r>
            <w:r>
              <w:rPr>
                <w:spacing w:val="-13"/>
              </w:rPr>
              <w:t xml:space="preserve"> </w:t>
            </w:r>
            <w:r>
              <w:t>on within a unit.</w:t>
            </w:r>
          </w:p>
        </w:tc>
        <w:tc>
          <w:tcPr>
            <w:tcW w:w="1981" w:type="dxa"/>
          </w:tcPr>
          <w:p w14:paraId="7D37E79C" w14:textId="77777777" w:rsidR="009F52B4" w:rsidRDefault="00000000">
            <w:pPr>
              <w:pStyle w:val="TableParagraph"/>
              <w:spacing w:before="139"/>
              <w:ind w:left="107" w:right="56"/>
            </w:pPr>
            <w:r>
              <w:t>All, depending on what the teacher decides</w:t>
            </w:r>
            <w:r>
              <w:rPr>
                <w:spacing w:val="-13"/>
              </w:rPr>
              <w:t xml:space="preserve"> </w:t>
            </w:r>
            <w:r>
              <w:t>to</w:t>
            </w:r>
            <w:r>
              <w:rPr>
                <w:spacing w:val="-10"/>
              </w:rPr>
              <w:t xml:space="preserve"> </w:t>
            </w:r>
            <w:r>
              <w:t>focus</w:t>
            </w:r>
            <w:r>
              <w:rPr>
                <w:spacing w:val="-13"/>
              </w:rPr>
              <w:t xml:space="preserve"> </w:t>
            </w:r>
            <w:r>
              <w:t>on within a unit.</w:t>
            </w:r>
          </w:p>
        </w:tc>
        <w:tc>
          <w:tcPr>
            <w:tcW w:w="2967" w:type="dxa"/>
          </w:tcPr>
          <w:p w14:paraId="64BD55EA" w14:textId="77777777" w:rsidR="009F52B4" w:rsidRDefault="00000000">
            <w:pPr>
              <w:pStyle w:val="TableParagraph"/>
              <w:spacing w:before="139"/>
              <w:ind w:left="106" w:right="143"/>
            </w:pPr>
            <w:r>
              <w:t>Students</w:t>
            </w:r>
            <w:r>
              <w:rPr>
                <w:spacing w:val="-8"/>
              </w:rPr>
              <w:t xml:space="preserve"> </w:t>
            </w:r>
            <w:r>
              <w:t>know</w:t>
            </w:r>
            <w:r>
              <w:rPr>
                <w:spacing w:val="-10"/>
              </w:rPr>
              <w:t xml:space="preserve"> </w:t>
            </w:r>
            <w:r>
              <w:t>what</w:t>
            </w:r>
            <w:r>
              <w:rPr>
                <w:spacing w:val="-10"/>
              </w:rPr>
              <w:t xml:space="preserve"> </w:t>
            </w:r>
            <w:r>
              <w:t>they</w:t>
            </w:r>
            <w:r>
              <w:rPr>
                <w:spacing w:val="-10"/>
              </w:rPr>
              <w:t xml:space="preserve"> </w:t>
            </w:r>
            <w:r>
              <w:t>are learning and can articulate why they are learning it.</w:t>
            </w:r>
          </w:p>
          <w:p w14:paraId="4E95D0CB" w14:textId="77777777" w:rsidR="009F52B4" w:rsidRDefault="00000000">
            <w:pPr>
              <w:pStyle w:val="TableParagraph"/>
              <w:spacing w:before="119"/>
              <w:ind w:left="106" w:right="143"/>
            </w:pPr>
            <w:r>
              <w:t>Students</w:t>
            </w:r>
            <w:r>
              <w:rPr>
                <w:spacing w:val="-12"/>
              </w:rPr>
              <w:t xml:space="preserve"> </w:t>
            </w:r>
            <w:r>
              <w:t>use</w:t>
            </w:r>
            <w:r>
              <w:rPr>
                <w:spacing w:val="-11"/>
              </w:rPr>
              <w:t xml:space="preserve"> </w:t>
            </w:r>
            <w:r>
              <w:t>precise</w:t>
            </w:r>
            <w:r>
              <w:rPr>
                <w:spacing w:val="-13"/>
              </w:rPr>
              <w:t xml:space="preserve"> </w:t>
            </w:r>
            <w:r>
              <w:t>language (as appropriate to their level, conceptual understanding, and English language skills) as they explain their reasoning.</w:t>
            </w:r>
          </w:p>
        </w:tc>
        <w:tc>
          <w:tcPr>
            <w:tcW w:w="2818" w:type="dxa"/>
          </w:tcPr>
          <w:p w14:paraId="6477CCF7" w14:textId="77777777" w:rsidR="009F52B4" w:rsidRDefault="00000000">
            <w:pPr>
              <w:pStyle w:val="TableParagraph"/>
              <w:spacing w:before="139"/>
              <w:ind w:left="106" w:right="103"/>
            </w:pPr>
            <w:r>
              <w:t>What</w:t>
            </w:r>
            <w:r>
              <w:rPr>
                <w:spacing w:val="-8"/>
              </w:rPr>
              <w:t xml:space="preserve"> </w:t>
            </w:r>
            <w:r>
              <w:t>do</w:t>
            </w:r>
            <w:r>
              <w:rPr>
                <w:spacing w:val="-10"/>
              </w:rPr>
              <w:t xml:space="preserve"> </w:t>
            </w:r>
            <w:r>
              <w:t>you</w:t>
            </w:r>
            <w:r>
              <w:rPr>
                <w:spacing w:val="-9"/>
              </w:rPr>
              <w:t xml:space="preserve"> </w:t>
            </w:r>
            <w:r>
              <w:t>already</w:t>
            </w:r>
            <w:r>
              <w:rPr>
                <w:spacing w:val="-8"/>
              </w:rPr>
              <w:t xml:space="preserve"> </w:t>
            </w:r>
            <w:r>
              <w:t>know about this topic?</w:t>
            </w:r>
          </w:p>
          <w:p w14:paraId="62FF1C09" w14:textId="77777777" w:rsidR="009F52B4" w:rsidRDefault="00000000">
            <w:pPr>
              <w:pStyle w:val="TableParagraph"/>
              <w:spacing w:before="118"/>
              <w:ind w:left="106" w:right="103"/>
            </w:pPr>
            <w:r>
              <w:t>How</w:t>
            </w:r>
            <w:r>
              <w:rPr>
                <w:spacing w:val="-6"/>
              </w:rPr>
              <w:t xml:space="preserve"> </w:t>
            </w:r>
            <w:r>
              <w:t>does</w:t>
            </w:r>
            <w:r>
              <w:rPr>
                <w:spacing w:val="-9"/>
              </w:rPr>
              <w:t xml:space="preserve"> </w:t>
            </w:r>
            <w:r>
              <w:t>this</w:t>
            </w:r>
            <w:r>
              <w:rPr>
                <w:spacing w:val="-7"/>
              </w:rPr>
              <w:t xml:space="preserve"> </w:t>
            </w:r>
            <w:r>
              <w:t>build</w:t>
            </w:r>
            <w:r>
              <w:rPr>
                <w:spacing w:val="-8"/>
              </w:rPr>
              <w:t xml:space="preserve"> </w:t>
            </w:r>
            <w:r>
              <w:t>on</w:t>
            </w:r>
            <w:r>
              <w:rPr>
                <w:spacing w:val="-10"/>
              </w:rPr>
              <w:t xml:space="preserve"> </w:t>
            </w:r>
            <w:r>
              <w:t>what we learned in the last unit?</w:t>
            </w:r>
          </w:p>
        </w:tc>
        <w:tc>
          <w:tcPr>
            <w:tcW w:w="2520" w:type="dxa"/>
          </w:tcPr>
          <w:p w14:paraId="6FE36C38" w14:textId="77777777" w:rsidR="009F52B4" w:rsidRDefault="00000000">
            <w:pPr>
              <w:pStyle w:val="TableParagraph"/>
              <w:spacing w:before="139"/>
              <w:ind w:left="109" w:right="111"/>
            </w:pPr>
            <w:r>
              <w:t>Real-life</w:t>
            </w:r>
            <w:r>
              <w:rPr>
                <w:spacing w:val="-13"/>
              </w:rPr>
              <w:t xml:space="preserve"> </w:t>
            </w:r>
            <w:r>
              <w:t>project</w:t>
            </w:r>
            <w:r>
              <w:rPr>
                <w:spacing w:val="-11"/>
              </w:rPr>
              <w:t xml:space="preserve"> </w:t>
            </w:r>
            <w:r>
              <w:t>in</w:t>
            </w:r>
            <w:r>
              <w:rPr>
                <w:spacing w:val="-13"/>
              </w:rPr>
              <w:t xml:space="preserve"> </w:t>
            </w:r>
            <w:r>
              <w:t>which students were given a challenging situation to work through based on what</w:t>
            </w:r>
            <w:r>
              <w:rPr>
                <w:spacing w:val="-5"/>
              </w:rPr>
              <w:t xml:space="preserve"> </w:t>
            </w:r>
            <w:r>
              <w:t>they</w:t>
            </w:r>
            <w:r>
              <w:rPr>
                <w:spacing w:val="-5"/>
              </w:rPr>
              <w:t xml:space="preserve"> </w:t>
            </w:r>
            <w:r>
              <w:t>learned</w:t>
            </w:r>
            <w:r>
              <w:rPr>
                <w:spacing w:val="-5"/>
              </w:rPr>
              <w:t xml:space="preserve"> </w:t>
            </w:r>
            <w:r>
              <w:t>in</w:t>
            </w:r>
            <w:r>
              <w:rPr>
                <w:spacing w:val="-6"/>
              </w:rPr>
              <w:t xml:space="preserve"> </w:t>
            </w:r>
            <w:r>
              <w:t xml:space="preserve">the </w:t>
            </w:r>
            <w:r>
              <w:rPr>
                <w:spacing w:val="-2"/>
              </w:rPr>
              <w:t>unit.</w:t>
            </w:r>
          </w:p>
        </w:tc>
      </w:tr>
      <w:tr w:rsidR="009F52B4" w14:paraId="0D06E0D0" w14:textId="77777777" w:rsidTr="00BB38F8">
        <w:trPr>
          <w:trHeight w:val="4464"/>
          <w:jc w:val="center"/>
        </w:trPr>
        <w:tc>
          <w:tcPr>
            <w:tcW w:w="1868" w:type="dxa"/>
            <w:tcBorders>
              <w:bottom w:val="nil"/>
            </w:tcBorders>
            <w:shd w:val="clear" w:color="auto" w:fill="F1F1F1"/>
          </w:tcPr>
          <w:p w14:paraId="709848CC" w14:textId="77777777" w:rsidR="009F52B4" w:rsidRDefault="00000000">
            <w:pPr>
              <w:pStyle w:val="TableParagraph"/>
              <w:spacing w:before="139"/>
              <w:ind w:left="107"/>
              <w:rPr>
                <w:b/>
              </w:rPr>
            </w:pPr>
            <w:r>
              <w:rPr>
                <w:b/>
                <w:spacing w:val="-4"/>
              </w:rPr>
              <w:t>P1.2</w:t>
            </w:r>
          </w:p>
          <w:p w14:paraId="1D2DAA82" w14:textId="77777777" w:rsidR="009F52B4" w:rsidRDefault="00000000">
            <w:pPr>
              <w:pStyle w:val="TableParagraph"/>
              <w:spacing w:before="120"/>
              <w:ind w:left="107"/>
              <w:rPr>
                <w:b/>
              </w:rPr>
            </w:pPr>
            <w:r>
              <w:rPr>
                <w:b/>
                <w:spacing w:val="-2"/>
              </w:rPr>
              <w:t>Well-structured Lessons</w:t>
            </w:r>
          </w:p>
        </w:tc>
        <w:tc>
          <w:tcPr>
            <w:tcW w:w="1980" w:type="dxa"/>
            <w:tcBorders>
              <w:bottom w:val="nil"/>
            </w:tcBorders>
          </w:tcPr>
          <w:p w14:paraId="7BF2F2F2" w14:textId="77777777" w:rsidR="009F52B4" w:rsidRDefault="00000000">
            <w:pPr>
              <w:pStyle w:val="TableParagraph"/>
              <w:spacing w:before="139"/>
              <w:ind w:left="107"/>
            </w:pPr>
            <w:r>
              <w:t>All, depending on what the teacher decides</w:t>
            </w:r>
            <w:r>
              <w:rPr>
                <w:spacing w:val="-13"/>
              </w:rPr>
              <w:t xml:space="preserve"> </w:t>
            </w:r>
            <w:r>
              <w:t>to</w:t>
            </w:r>
            <w:r>
              <w:rPr>
                <w:spacing w:val="-10"/>
              </w:rPr>
              <w:t xml:space="preserve"> </w:t>
            </w:r>
            <w:r>
              <w:t>focus</w:t>
            </w:r>
            <w:r>
              <w:rPr>
                <w:spacing w:val="-13"/>
              </w:rPr>
              <w:t xml:space="preserve"> </w:t>
            </w:r>
            <w:r>
              <w:t>on within a lesson</w:t>
            </w:r>
          </w:p>
        </w:tc>
        <w:tc>
          <w:tcPr>
            <w:tcW w:w="1981" w:type="dxa"/>
            <w:tcBorders>
              <w:bottom w:val="nil"/>
            </w:tcBorders>
          </w:tcPr>
          <w:p w14:paraId="325F372F" w14:textId="77777777" w:rsidR="009F52B4" w:rsidRDefault="00000000">
            <w:pPr>
              <w:pStyle w:val="TableParagraph"/>
              <w:spacing w:before="139"/>
              <w:ind w:left="107" w:right="56"/>
            </w:pPr>
            <w:r>
              <w:t>All, depending on what the teacher decides</w:t>
            </w:r>
            <w:r>
              <w:rPr>
                <w:spacing w:val="-13"/>
              </w:rPr>
              <w:t xml:space="preserve"> </w:t>
            </w:r>
            <w:r>
              <w:t>to</w:t>
            </w:r>
            <w:r>
              <w:rPr>
                <w:spacing w:val="-10"/>
              </w:rPr>
              <w:t xml:space="preserve"> </w:t>
            </w:r>
            <w:r>
              <w:t>focus</w:t>
            </w:r>
            <w:r>
              <w:rPr>
                <w:spacing w:val="-13"/>
              </w:rPr>
              <w:t xml:space="preserve"> </w:t>
            </w:r>
            <w:r>
              <w:t>on within a lesson;</w:t>
            </w:r>
          </w:p>
          <w:p w14:paraId="09D4D6ED" w14:textId="77777777" w:rsidR="009F52B4" w:rsidRDefault="00000000">
            <w:pPr>
              <w:pStyle w:val="TableParagraph"/>
              <w:spacing w:before="1"/>
              <w:ind w:left="107" w:right="56"/>
            </w:pPr>
            <w:r>
              <w:t>she’ll</w:t>
            </w:r>
            <w:r>
              <w:rPr>
                <w:spacing w:val="-13"/>
              </w:rPr>
              <w:t xml:space="preserve"> </w:t>
            </w:r>
            <w:r>
              <w:t>probably</w:t>
            </w:r>
            <w:r>
              <w:rPr>
                <w:spacing w:val="-12"/>
              </w:rPr>
              <w:t xml:space="preserve"> </w:t>
            </w:r>
            <w:r>
              <w:t xml:space="preserve">only want to focus on one Practice per </w:t>
            </w:r>
            <w:r>
              <w:rPr>
                <w:spacing w:val="-2"/>
              </w:rPr>
              <w:t>lesson.</w:t>
            </w:r>
          </w:p>
        </w:tc>
        <w:tc>
          <w:tcPr>
            <w:tcW w:w="2967" w:type="dxa"/>
            <w:tcBorders>
              <w:bottom w:val="nil"/>
            </w:tcBorders>
          </w:tcPr>
          <w:p w14:paraId="4545F533" w14:textId="77777777" w:rsidR="009F52B4" w:rsidRDefault="00000000">
            <w:pPr>
              <w:pStyle w:val="TableParagraph"/>
              <w:spacing w:before="139"/>
              <w:ind w:left="106" w:right="143"/>
            </w:pPr>
            <w:r>
              <w:t>Students</w:t>
            </w:r>
            <w:r>
              <w:rPr>
                <w:spacing w:val="-12"/>
              </w:rPr>
              <w:t xml:space="preserve"> </w:t>
            </w:r>
            <w:r>
              <w:t>can</w:t>
            </w:r>
            <w:r>
              <w:rPr>
                <w:spacing w:val="-12"/>
              </w:rPr>
              <w:t xml:space="preserve"> </w:t>
            </w:r>
            <w:r>
              <w:t>articulate</w:t>
            </w:r>
            <w:r>
              <w:rPr>
                <w:spacing w:val="-13"/>
              </w:rPr>
              <w:t xml:space="preserve"> </w:t>
            </w:r>
            <w:r>
              <w:t xml:space="preserve">what they just learned during a </w:t>
            </w:r>
            <w:r>
              <w:rPr>
                <w:spacing w:val="-2"/>
              </w:rPr>
              <w:t>lesson.</w:t>
            </w:r>
          </w:p>
          <w:p w14:paraId="27DC7AB9" w14:textId="77777777" w:rsidR="009F52B4" w:rsidRDefault="00000000">
            <w:pPr>
              <w:pStyle w:val="TableParagraph"/>
              <w:spacing w:before="121"/>
              <w:ind w:left="106" w:right="182"/>
            </w:pPr>
            <w:r>
              <w:t>Students,</w:t>
            </w:r>
            <w:r>
              <w:rPr>
                <w:spacing w:val="-9"/>
              </w:rPr>
              <w:t xml:space="preserve"> </w:t>
            </w:r>
            <w:r>
              <w:t>in</w:t>
            </w:r>
            <w:r>
              <w:rPr>
                <w:spacing w:val="-10"/>
              </w:rPr>
              <w:t xml:space="preserve"> </w:t>
            </w:r>
            <w:r>
              <w:t>a</w:t>
            </w:r>
            <w:r>
              <w:rPr>
                <w:spacing w:val="-9"/>
              </w:rPr>
              <w:t xml:space="preserve"> </w:t>
            </w:r>
            <w:r>
              <w:t>positive</w:t>
            </w:r>
            <w:r>
              <w:rPr>
                <w:spacing w:val="-10"/>
              </w:rPr>
              <w:t xml:space="preserve"> </w:t>
            </w:r>
            <w:r>
              <w:t>way, question the reasoning of their peers.</w:t>
            </w:r>
          </w:p>
          <w:p w14:paraId="505CD2D6" w14:textId="77777777" w:rsidR="009F52B4" w:rsidRDefault="00000000">
            <w:pPr>
              <w:pStyle w:val="TableParagraph"/>
              <w:spacing w:before="118"/>
              <w:ind w:left="106" w:right="143"/>
            </w:pPr>
            <w:r>
              <w:t>Students make conjectures and</w:t>
            </w:r>
            <w:r>
              <w:rPr>
                <w:spacing w:val="-8"/>
              </w:rPr>
              <w:t xml:space="preserve"> </w:t>
            </w:r>
            <w:r>
              <w:t>build</w:t>
            </w:r>
            <w:r>
              <w:rPr>
                <w:spacing w:val="-8"/>
              </w:rPr>
              <w:t xml:space="preserve"> </w:t>
            </w:r>
            <w:r>
              <w:t>a</w:t>
            </w:r>
            <w:r>
              <w:rPr>
                <w:spacing w:val="-7"/>
              </w:rPr>
              <w:t xml:space="preserve"> </w:t>
            </w:r>
            <w:r>
              <w:t>logical</w:t>
            </w:r>
            <w:r>
              <w:rPr>
                <w:spacing w:val="-8"/>
              </w:rPr>
              <w:t xml:space="preserve"> </w:t>
            </w:r>
            <w:r>
              <w:t>process</w:t>
            </w:r>
            <w:r>
              <w:rPr>
                <w:spacing w:val="-9"/>
              </w:rPr>
              <w:t xml:space="preserve"> </w:t>
            </w:r>
            <w:r>
              <w:t xml:space="preserve">of reasoning to come to a </w:t>
            </w:r>
            <w:r>
              <w:rPr>
                <w:spacing w:val="-2"/>
              </w:rPr>
              <w:t>conclusion.</w:t>
            </w:r>
          </w:p>
          <w:p w14:paraId="14114E76" w14:textId="77777777" w:rsidR="009F52B4" w:rsidRDefault="00000000">
            <w:pPr>
              <w:pStyle w:val="TableParagraph"/>
              <w:spacing w:before="121"/>
              <w:ind w:left="106" w:right="182"/>
            </w:pPr>
            <w:r>
              <w:t>Students use different strategies</w:t>
            </w:r>
            <w:r>
              <w:rPr>
                <w:spacing w:val="-11"/>
              </w:rPr>
              <w:t xml:space="preserve"> </w:t>
            </w:r>
            <w:r>
              <w:t>and</w:t>
            </w:r>
            <w:r>
              <w:rPr>
                <w:spacing w:val="-12"/>
              </w:rPr>
              <w:t xml:space="preserve"> </w:t>
            </w:r>
            <w:r>
              <w:t>share</w:t>
            </w:r>
            <w:r>
              <w:rPr>
                <w:spacing w:val="-13"/>
              </w:rPr>
              <w:t xml:space="preserve"> </w:t>
            </w:r>
            <w:r>
              <w:t>them with their peers.</w:t>
            </w:r>
          </w:p>
        </w:tc>
        <w:tc>
          <w:tcPr>
            <w:tcW w:w="2818" w:type="dxa"/>
            <w:tcBorders>
              <w:bottom w:val="nil"/>
            </w:tcBorders>
          </w:tcPr>
          <w:p w14:paraId="76FBBBDD" w14:textId="77777777" w:rsidR="009F52B4" w:rsidRDefault="00000000">
            <w:pPr>
              <w:pStyle w:val="TableParagraph"/>
              <w:spacing w:before="139"/>
              <w:ind w:left="106" w:right="103"/>
            </w:pPr>
            <w:r>
              <w:t>What</w:t>
            </w:r>
            <w:r>
              <w:rPr>
                <w:spacing w:val="-8"/>
              </w:rPr>
              <w:t xml:space="preserve"> </w:t>
            </w:r>
            <w:r>
              <w:t>do</w:t>
            </w:r>
            <w:r>
              <w:rPr>
                <w:spacing w:val="-10"/>
              </w:rPr>
              <w:t xml:space="preserve"> </w:t>
            </w:r>
            <w:r>
              <w:t>you</w:t>
            </w:r>
            <w:r>
              <w:rPr>
                <w:spacing w:val="-9"/>
              </w:rPr>
              <w:t xml:space="preserve"> </w:t>
            </w:r>
            <w:r>
              <w:t>already</w:t>
            </w:r>
            <w:r>
              <w:rPr>
                <w:spacing w:val="-8"/>
              </w:rPr>
              <w:t xml:space="preserve"> </w:t>
            </w:r>
            <w:r>
              <w:t>know about this topic?</w:t>
            </w:r>
          </w:p>
          <w:p w14:paraId="3262F390" w14:textId="77777777" w:rsidR="009F52B4" w:rsidRDefault="00000000">
            <w:pPr>
              <w:pStyle w:val="TableParagraph"/>
              <w:spacing w:before="121"/>
              <w:ind w:left="106" w:right="141"/>
            </w:pPr>
            <w:r>
              <w:t>How</w:t>
            </w:r>
            <w:r>
              <w:rPr>
                <w:spacing w:val="-6"/>
              </w:rPr>
              <w:t xml:space="preserve"> </w:t>
            </w:r>
            <w:r>
              <w:t>does</w:t>
            </w:r>
            <w:r>
              <w:rPr>
                <w:spacing w:val="-9"/>
              </w:rPr>
              <w:t xml:space="preserve"> </w:t>
            </w:r>
            <w:r>
              <w:t>this</w:t>
            </w:r>
            <w:r>
              <w:rPr>
                <w:spacing w:val="-7"/>
              </w:rPr>
              <w:t xml:space="preserve"> </w:t>
            </w:r>
            <w:r>
              <w:t>build</w:t>
            </w:r>
            <w:r>
              <w:rPr>
                <w:spacing w:val="-8"/>
              </w:rPr>
              <w:t xml:space="preserve"> </w:t>
            </w:r>
            <w:r>
              <w:t>on</w:t>
            </w:r>
            <w:r>
              <w:rPr>
                <w:spacing w:val="-10"/>
              </w:rPr>
              <w:t xml:space="preserve"> </w:t>
            </w:r>
            <w:r>
              <w:t xml:space="preserve">what we learned in the last </w:t>
            </w:r>
            <w:r>
              <w:rPr>
                <w:spacing w:val="-2"/>
              </w:rPr>
              <w:t>lesson?</w:t>
            </w:r>
          </w:p>
          <w:p w14:paraId="1926B2E8" w14:textId="77777777" w:rsidR="009F52B4" w:rsidRDefault="00000000">
            <w:pPr>
              <w:pStyle w:val="TableParagraph"/>
              <w:spacing w:before="118"/>
              <w:ind w:left="106" w:right="103"/>
            </w:pPr>
            <w:r>
              <w:t>Can</w:t>
            </w:r>
            <w:r>
              <w:rPr>
                <w:spacing w:val="-7"/>
              </w:rPr>
              <w:t xml:space="preserve"> </w:t>
            </w:r>
            <w:r>
              <w:t>you</w:t>
            </w:r>
            <w:r>
              <w:rPr>
                <w:spacing w:val="-10"/>
              </w:rPr>
              <w:t xml:space="preserve"> </w:t>
            </w:r>
            <w:r>
              <w:t>prove</w:t>
            </w:r>
            <w:r>
              <w:rPr>
                <w:spacing w:val="-6"/>
              </w:rPr>
              <w:t xml:space="preserve"> </w:t>
            </w:r>
            <w:r>
              <w:t>it</w:t>
            </w:r>
            <w:r>
              <w:rPr>
                <w:spacing w:val="-6"/>
              </w:rPr>
              <w:t xml:space="preserve"> </w:t>
            </w:r>
            <w:r>
              <w:t>to</w:t>
            </w:r>
            <w:r>
              <w:rPr>
                <w:spacing w:val="-6"/>
              </w:rPr>
              <w:t xml:space="preserve"> </w:t>
            </w:r>
            <w:r>
              <w:t xml:space="preserve">your </w:t>
            </w:r>
            <w:r>
              <w:rPr>
                <w:spacing w:val="-2"/>
              </w:rPr>
              <w:t>peers?</w:t>
            </w:r>
          </w:p>
          <w:p w14:paraId="7CAA2EB7" w14:textId="77777777" w:rsidR="009F52B4" w:rsidRDefault="00000000">
            <w:pPr>
              <w:pStyle w:val="TableParagraph"/>
              <w:spacing w:before="120"/>
              <w:ind w:left="106" w:right="177"/>
            </w:pPr>
            <w:r>
              <w:t>Do you know how he reached</w:t>
            </w:r>
            <w:r>
              <w:rPr>
                <w:spacing w:val="-13"/>
              </w:rPr>
              <w:t xml:space="preserve"> </w:t>
            </w:r>
            <w:r>
              <w:t>that</w:t>
            </w:r>
            <w:r>
              <w:rPr>
                <w:spacing w:val="-12"/>
              </w:rPr>
              <w:t xml:space="preserve"> </w:t>
            </w:r>
            <w:r>
              <w:t xml:space="preserve">conclusion? Can you explain his reasoning in your own </w:t>
            </w:r>
            <w:r>
              <w:rPr>
                <w:spacing w:val="-2"/>
              </w:rPr>
              <w:t>words?</w:t>
            </w:r>
          </w:p>
          <w:p w14:paraId="27CF2AC7" w14:textId="77777777" w:rsidR="009F52B4" w:rsidRDefault="00000000">
            <w:pPr>
              <w:pStyle w:val="TableParagraph"/>
              <w:spacing w:before="122"/>
              <w:ind w:left="106" w:right="141"/>
            </w:pPr>
            <w:r>
              <w:t>Does his answer make sense?</w:t>
            </w:r>
            <w:r>
              <w:rPr>
                <w:spacing w:val="-10"/>
              </w:rPr>
              <w:t xml:space="preserve"> </w:t>
            </w:r>
            <w:r>
              <w:t>How</w:t>
            </w:r>
            <w:r>
              <w:rPr>
                <w:spacing w:val="-8"/>
              </w:rPr>
              <w:t xml:space="preserve"> </w:t>
            </w:r>
            <w:r>
              <w:t>do</w:t>
            </w:r>
            <w:r>
              <w:rPr>
                <w:spacing w:val="-10"/>
              </w:rPr>
              <w:t xml:space="preserve"> </w:t>
            </w:r>
            <w:r>
              <w:t>you</w:t>
            </w:r>
            <w:r>
              <w:rPr>
                <w:spacing w:val="-10"/>
              </w:rPr>
              <w:t xml:space="preserve"> </w:t>
            </w:r>
            <w:r>
              <w:t>know?</w:t>
            </w:r>
          </w:p>
        </w:tc>
        <w:tc>
          <w:tcPr>
            <w:tcW w:w="2520" w:type="dxa"/>
            <w:tcBorders>
              <w:bottom w:val="nil"/>
            </w:tcBorders>
          </w:tcPr>
          <w:p w14:paraId="51A8D75A" w14:textId="77777777" w:rsidR="009F52B4" w:rsidRDefault="00000000">
            <w:pPr>
              <w:pStyle w:val="TableParagraph"/>
              <w:spacing w:before="139"/>
              <w:ind w:left="109" w:right="177"/>
            </w:pPr>
            <w:r>
              <w:t>Teacher</w:t>
            </w:r>
            <w:r>
              <w:rPr>
                <w:spacing w:val="-13"/>
              </w:rPr>
              <w:t xml:space="preserve"> </w:t>
            </w:r>
            <w:r>
              <w:t>lesson</w:t>
            </w:r>
            <w:r>
              <w:rPr>
                <w:spacing w:val="-12"/>
              </w:rPr>
              <w:t xml:space="preserve"> </w:t>
            </w:r>
            <w:r>
              <w:t xml:space="preserve">connects students’ prior knowledge to new </w:t>
            </w:r>
            <w:r>
              <w:rPr>
                <w:spacing w:val="-2"/>
              </w:rPr>
              <w:t>conceptual understanding.</w:t>
            </w:r>
          </w:p>
          <w:p w14:paraId="555A8756" w14:textId="77777777" w:rsidR="009F52B4" w:rsidRDefault="00000000">
            <w:pPr>
              <w:pStyle w:val="TableParagraph"/>
              <w:spacing w:before="119"/>
              <w:ind w:left="109" w:right="111"/>
            </w:pPr>
            <w:r>
              <w:t>Formative assessment that asks for student understanding of the material</w:t>
            </w:r>
            <w:r>
              <w:rPr>
                <w:spacing w:val="-13"/>
              </w:rPr>
              <w:t xml:space="preserve"> </w:t>
            </w:r>
            <w:r>
              <w:t>learned</w:t>
            </w:r>
            <w:r>
              <w:rPr>
                <w:spacing w:val="-11"/>
              </w:rPr>
              <w:t xml:space="preserve"> </w:t>
            </w:r>
            <w:r>
              <w:t>in</w:t>
            </w:r>
            <w:r>
              <w:rPr>
                <w:spacing w:val="-13"/>
              </w:rPr>
              <w:t xml:space="preserve"> </w:t>
            </w:r>
            <w:r>
              <w:t xml:space="preserve">the </w:t>
            </w:r>
            <w:r>
              <w:rPr>
                <w:spacing w:val="-2"/>
              </w:rPr>
              <w:t>lesson.</w:t>
            </w:r>
          </w:p>
        </w:tc>
      </w:tr>
      <w:tr w:rsidR="009F52B4" w14:paraId="2CF1FAC1" w14:textId="77777777" w:rsidTr="00BB38F8">
        <w:trPr>
          <w:trHeight w:val="698"/>
          <w:jc w:val="center"/>
        </w:trPr>
        <w:tc>
          <w:tcPr>
            <w:tcW w:w="1868" w:type="dxa"/>
            <w:tcBorders>
              <w:top w:val="nil"/>
            </w:tcBorders>
            <w:shd w:val="clear" w:color="auto" w:fill="F1F1F1"/>
          </w:tcPr>
          <w:p w14:paraId="5BEB349F" w14:textId="77777777" w:rsidR="009F52B4" w:rsidRDefault="009F52B4">
            <w:pPr>
              <w:pStyle w:val="TableParagraph"/>
              <w:rPr>
                <w:rFonts w:ascii="Times New Roman"/>
              </w:rPr>
            </w:pPr>
          </w:p>
        </w:tc>
        <w:tc>
          <w:tcPr>
            <w:tcW w:w="1980" w:type="dxa"/>
            <w:tcBorders>
              <w:top w:val="nil"/>
            </w:tcBorders>
          </w:tcPr>
          <w:p w14:paraId="694EA647" w14:textId="77777777" w:rsidR="009F52B4" w:rsidRDefault="009F52B4">
            <w:pPr>
              <w:pStyle w:val="TableParagraph"/>
              <w:rPr>
                <w:rFonts w:ascii="Times New Roman"/>
              </w:rPr>
            </w:pPr>
          </w:p>
        </w:tc>
        <w:tc>
          <w:tcPr>
            <w:tcW w:w="1981" w:type="dxa"/>
            <w:tcBorders>
              <w:top w:val="nil"/>
            </w:tcBorders>
          </w:tcPr>
          <w:p w14:paraId="094DEEED" w14:textId="77777777" w:rsidR="009F52B4" w:rsidRDefault="009F52B4">
            <w:pPr>
              <w:pStyle w:val="TableParagraph"/>
              <w:rPr>
                <w:rFonts w:ascii="Times New Roman"/>
              </w:rPr>
            </w:pPr>
          </w:p>
        </w:tc>
        <w:tc>
          <w:tcPr>
            <w:tcW w:w="2967" w:type="dxa"/>
            <w:tcBorders>
              <w:top w:val="nil"/>
            </w:tcBorders>
          </w:tcPr>
          <w:p w14:paraId="0DD3BA9D" w14:textId="77777777" w:rsidR="009F52B4" w:rsidRDefault="009F52B4">
            <w:pPr>
              <w:pStyle w:val="TableParagraph"/>
              <w:rPr>
                <w:rFonts w:ascii="Times New Roman"/>
              </w:rPr>
            </w:pPr>
          </w:p>
        </w:tc>
        <w:tc>
          <w:tcPr>
            <w:tcW w:w="2818" w:type="dxa"/>
            <w:tcBorders>
              <w:top w:val="nil"/>
            </w:tcBorders>
          </w:tcPr>
          <w:p w14:paraId="0EAADB93" w14:textId="77777777" w:rsidR="009F52B4" w:rsidRDefault="00000000">
            <w:pPr>
              <w:pStyle w:val="TableParagraph"/>
              <w:spacing w:before="36"/>
              <w:ind w:left="106" w:right="103"/>
            </w:pPr>
            <w:r>
              <w:t>Do you agree with what you just</w:t>
            </w:r>
            <w:r>
              <w:rPr>
                <w:spacing w:val="-5"/>
              </w:rPr>
              <w:t xml:space="preserve"> </w:t>
            </w:r>
            <w:r>
              <w:t>heard?</w:t>
            </w:r>
            <w:r>
              <w:rPr>
                <w:spacing w:val="-8"/>
              </w:rPr>
              <w:t xml:space="preserve"> </w:t>
            </w:r>
            <w:r>
              <w:t>Why</w:t>
            </w:r>
            <w:r>
              <w:rPr>
                <w:spacing w:val="-8"/>
              </w:rPr>
              <w:t xml:space="preserve"> </w:t>
            </w:r>
            <w:r>
              <w:t>or</w:t>
            </w:r>
            <w:r>
              <w:rPr>
                <w:spacing w:val="-9"/>
              </w:rPr>
              <w:t xml:space="preserve"> </w:t>
            </w:r>
            <w:r>
              <w:t>why</w:t>
            </w:r>
            <w:r>
              <w:rPr>
                <w:spacing w:val="-8"/>
              </w:rPr>
              <w:t xml:space="preserve"> </w:t>
            </w:r>
            <w:r>
              <w:t>not?</w:t>
            </w:r>
          </w:p>
        </w:tc>
        <w:tc>
          <w:tcPr>
            <w:tcW w:w="2520" w:type="dxa"/>
            <w:tcBorders>
              <w:top w:val="nil"/>
            </w:tcBorders>
          </w:tcPr>
          <w:p w14:paraId="4BB65544" w14:textId="77777777" w:rsidR="009F52B4" w:rsidRDefault="009F52B4">
            <w:pPr>
              <w:pStyle w:val="TableParagraph"/>
              <w:rPr>
                <w:rFonts w:ascii="Times New Roman"/>
              </w:rPr>
            </w:pPr>
          </w:p>
        </w:tc>
      </w:tr>
    </w:tbl>
    <w:p w14:paraId="5A2D8AEA" w14:textId="77777777" w:rsidR="009F52B4" w:rsidRDefault="009F52B4">
      <w:pPr>
        <w:rPr>
          <w:rFonts w:ascii="Times New Roman"/>
        </w:rPr>
        <w:sectPr w:rsidR="009F52B4" w:rsidSect="00181B0A">
          <w:headerReference w:type="default" r:id="rId131"/>
          <w:footerReference w:type="default" r:id="rId132"/>
          <w:pgSz w:w="15840" w:h="12226" w:orient="landscape"/>
          <w:pgMar w:top="1008" w:right="1008" w:bottom="720" w:left="1008" w:header="0" w:footer="576" w:gutter="0"/>
          <w:pgNumType w:start="71"/>
          <w:cols w:space="720"/>
          <w:docGrid w:linePitch="299"/>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0"/>
        <w:gridCol w:w="1981"/>
        <w:gridCol w:w="2967"/>
        <w:gridCol w:w="2818"/>
        <w:gridCol w:w="2520"/>
      </w:tblGrid>
      <w:tr w:rsidR="009F52B4" w14:paraId="3BB16C18" w14:textId="77777777" w:rsidTr="00285A2E">
        <w:trPr>
          <w:trHeight w:val="2023"/>
          <w:jc w:val="center"/>
        </w:trPr>
        <w:tc>
          <w:tcPr>
            <w:tcW w:w="1868" w:type="dxa"/>
            <w:shd w:val="clear" w:color="auto" w:fill="F9BE8F"/>
          </w:tcPr>
          <w:p w14:paraId="203713D1" w14:textId="77777777" w:rsidR="009F52B4" w:rsidRDefault="00000000">
            <w:pPr>
              <w:pStyle w:val="TableParagraph"/>
              <w:spacing w:before="139"/>
              <w:ind w:left="117" w:right="105" w:hanging="4"/>
              <w:jc w:val="center"/>
              <w:rPr>
                <w:b/>
                <w:sz w:val="24"/>
              </w:rPr>
            </w:pPr>
            <w:r>
              <w:rPr>
                <w:b/>
                <w:spacing w:val="-2"/>
                <w:sz w:val="24"/>
              </w:rPr>
              <w:lastRenderedPageBreak/>
              <w:t xml:space="preserve">Instructional </w:t>
            </w:r>
            <w:r>
              <w:rPr>
                <w:b/>
                <w:sz w:val="24"/>
              </w:rPr>
              <w:t>Practice</w:t>
            </w:r>
            <w:r>
              <w:rPr>
                <w:b/>
                <w:spacing w:val="-2"/>
                <w:sz w:val="24"/>
              </w:rPr>
              <w:t xml:space="preserve"> Domain</w:t>
            </w:r>
          </w:p>
          <w:p w14:paraId="7C000679" w14:textId="77777777" w:rsidR="009F52B4" w:rsidRDefault="00000000">
            <w:pPr>
              <w:pStyle w:val="TableParagraph"/>
              <w:spacing w:before="120"/>
              <w:ind w:left="25" w:right="16"/>
              <w:jc w:val="center"/>
              <w:rPr>
                <w:b/>
                <w:sz w:val="24"/>
              </w:rPr>
            </w:pPr>
            <w:r>
              <w:rPr>
                <w:b/>
                <w:sz w:val="24"/>
              </w:rPr>
              <w:t>P1</w:t>
            </w:r>
            <w:r>
              <w:rPr>
                <w:b/>
                <w:spacing w:val="-14"/>
                <w:sz w:val="24"/>
              </w:rPr>
              <w:t xml:space="preserve"> </w:t>
            </w:r>
            <w:r>
              <w:rPr>
                <w:b/>
                <w:sz w:val="24"/>
              </w:rPr>
              <w:t>Design</w:t>
            </w:r>
            <w:r>
              <w:rPr>
                <w:b/>
                <w:spacing w:val="-14"/>
                <w:sz w:val="24"/>
              </w:rPr>
              <w:t xml:space="preserve"> </w:t>
            </w:r>
            <w:r>
              <w:rPr>
                <w:b/>
                <w:sz w:val="24"/>
              </w:rPr>
              <w:t xml:space="preserve">and </w:t>
            </w:r>
            <w:r>
              <w:rPr>
                <w:b/>
                <w:spacing w:val="-2"/>
                <w:sz w:val="24"/>
              </w:rPr>
              <w:t>Instruction</w:t>
            </w:r>
          </w:p>
        </w:tc>
        <w:tc>
          <w:tcPr>
            <w:tcW w:w="1980" w:type="dxa"/>
            <w:shd w:val="clear" w:color="auto" w:fill="F9BE8F"/>
          </w:tcPr>
          <w:p w14:paraId="28055016" w14:textId="77777777" w:rsidR="009F52B4" w:rsidRDefault="00000000">
            <w:pPr>
              <w:pStyle w:val="TableParagraph"/>
              <w:spacing w:before="139"/>
              <w:ind w:left="292" w:right="282" w:hanging="1"/>
              <w:jc w:val="center"/>
              <w:rPr>
                <w:b/>
                <w:sz w:val="24"/>
              </w:rPr>
            </w:pPr>
            <w:r>
              <w:rPr>
                <w:b/>
                <w:spacing w:val="-2"/>
                <w:sz w:val="24"/>
              </w:rPr>
              <w:t>National Research Council’s Mathematical Proficiency Strands</w:t>
            </w:r>
          </w:p>
        </w:tc>
        <w:tc>
          <w:tcPr>
            <w:tcW w:w="1981" w:type="dxa"/>
            <w:shd w:val="clear" w:color="auto" w:fill="F9BE8F"/>
          </w:tcPr>
          <w:p w14:paraId="6EDE26B1" w14:textId="77777777" w:rsidR="009F52B4" w:rsidRDefault="00000000">
            <w:pPr>
              <w:pStyle w:val="TableParagraph"/>
              <w:spacing w:before="139"/>
              <w:ind w:left="9" w:right="1"/>
              <w:jc w:val="center"/>
              <w:rPr>
                <w:b/>
                <w:sz w:val="24"/>
              </w:rPr>
            </w:pPr>
            <w:r>
              <w:rPr>
                <w:b/>
                <w:spacing w:val="-2"/>
                <w:sz w:val="24"/>
              </w:rPr>
              <w:t>CCRSAE</w:t>
            </w:r>
          </w:p>
          <w:p w14:paraId="5B7F582C" w14:textId="77777777" w:rsidR="009F52B4" w:rsidRDefault="00000000">
            <w:pPr>
              <w:pStyle w:val="TableParagraph"/>
              <w:ind w:left="9"/>
              <w:jc w:val="center"/>
              <w:rPr>
                <w:b/>
                <w:sz w:val="24"/>
              </w:rPr>
            </w:pPr>
            <w:r>
              <w:rPr>
                <w:b/>
                <w:spacing w:val="-2"/>
                <w:sz w:val="24"/>
              </w:rPr>
              <w:t>Mathematical Practices</w:t>
            </w:r>
          </w:p>
        </w:tc>
        <w:tc>
          <w:tcPr>
            <w:tcW w:w="2967" w:type="dxa"/>
            <w:shd w:val="clear" w:color="auto" w:fill="F9BE8F"/>
          </w:tcPr>
          <w:p w14:paraId="3F668433" w14:textId="77777777" w:rsidR="009F52B4" w:rsidRDefault="00000000">
            <w:pPr>
              <w:pStyle w:val="TableParagraph"/>
              <w:spacing w:before="139"/>
              <w:ind w:left="284" w:hanging="173"/>
              <w:rPr>
                <w:b/>
                <w:sz w:val="24"/>
              </w:rPr>
            </w:pPr>
            <w:r>
              <w:rPr>
                <w:b/>
                <w:sz w:val="24"/>
              </w:rPr>
              <w:t>What</w:t>
            </w:r>
            <w:r>
              <w:rPr>
                <w:b/>
                <w:spacing w:val="-7"/>
                <w:sz w:val="24"/>
              </w:rPr>
              <w:t xml:space="preserve"> </w:t>
            </w:r>
            <w:r>
              <w:rPr>
                <w:b/>
                <w:sz w:val="24"/>
              </w:rPr>
              <w:t>this</w:t>
            </w:r>
            <w:r>
              <w:rPr>
                <w:b/>
                <w:spacing w:val="-9"/>
                <w:sz w:val="24"/>
              </w:rPr>
              <w:t xml:space="preserve"> </w:t>
            </w:r>
            <w:r>
              <w:rPr>
                <w:b/>
                <w:sz w:val="24"/>
              </w:rPr>
              <w:t>might</w:t>
            </w:r>
            <w:r>
              <w:rPr>
                <w:b/>
                <w:spacing w:val="-8"/>
                <w:sz w:val="24"/>
              </w:rPr>
              <w:t xml:space="preserve"> </w:t>
            </w:r>
            <w:r>
              <w:rPr>
                <w:b/>
                <w:sz w:val="24"/>
              </w:rPr>
              <w:t>look</w:t>
            </w:r>
            <w:r>
              <w:rPr>
                <w:b/>
                <w:spacing w:val="-9"/>
                <w:sz w:val="24"/>
              </w:rPr>
              <w:t xml:space="preserve"> </w:t>
            </w:r>
            <w:r>
              <w:rPr>
                <w:b/>
                <w:sz w:val="24"/>
              </w:rPr>
              <w:t>like</w:t>
            </w:r>
            <w:r>
              <w:rPr>
                <w:b/>
                <w:spacing w:val="-8"/>
                <w:sz w:val="24"/>
              </w:rPr>
              <w:t xml:space="preserve"> </w:t>
            </w:r>
            <w:r>
              <w:rPr>
                <w:b/>
                <w:sz w:val="24"/>
              </w:rPr>
              <w:t>in an adult education class</w:t>
            </w:r>
          </w:p>
        </w:tc>
        <w:tc>
          <w:tcPr>
            <w:tcW w:w="2818" w:type="dxa"/>
            <w:shd w:val="clear" w:color="auto" w:fill="F9BE8F"/>
          </w:tcPr>
          <w:p w14:paraId="5AEA67CD" w14:textId="77777777" w:rsidR="009F52B4" w:rsidRDefault="00000000">
            <w:pPr>
              <w:pStyle w:val="TableParagraph"/>
              <w:spacing w:before="139"/>
              <w:ind w:left="750" w:right="103" w:hanging="629"/>
              <w:rPr>
                <w:b/>
                <w:sz w:val="24"/>
              </w:rPr>
            </w:pPr>
            <w:r>
              <w:rPr>
                <w:b/>
                <w:sz w:val="24"/>
              </w:rPr>
              <w:t>Questions</w:t>
            </w:r>
            <w:r>
              <w:rPr>
                <w:b/>
                <w:spacing w:val="-14"/>
                <w:sz w:val="24"/>
              </w:rPr>
              <w:t xml:space="preserve"> </w:t>
            </w:r>
            <w:r>
              <w:rPr>
                <w:b/>
                <w:sz w:val="24"/>
              </w:rPr>
              <w:t>you</w:t>
            </w:r>
            <w:r>
              <w:rPr>
                <w:b/>
                <w:spacing w:val="-14"/>
                <w:sz w:val="24"/>
              </w:rPr>
              <w:t xml:space="preserve"> </w:t>
            </w:r>
            <w:r>
              <w:rPr>
                <w:b/>
                <w:sz w:val="24"/>
              </w:rPr>
              <w:t>might</w:t>
            </w:r>
            <w:r>
              <w:rPr>
                <w:b/>
                <w:spacing w:val="-13"/>
                <w:sz w:val="24"/>
              </w:rPr>
              <w:t xml:space="preserve"> </w:t>
            </w:r>
            <w:r>
              <w:rPr>
                <w:b/>
                <w:sz w:val="24"/>
              </w:rPr>
              <w:t>hear a teacher ask</w:t>
            </w:r>
          </w:p>
        </w:tc>
        <w:tc>
          <w:tcPr>
            <w:tcW w:w="2520" w:type="dxa"/>
            <w:shd w:val="clear" w:color="auto" w:fill="F9BE8F"/>
          </w:tcPr>
          <w:p w14:paraId="6D9D040E" w14:textId="77777777" w:rsidR="009F52B4" w:rsidRDefault="00000000">
            <w:pPr>
              <w:pStyle w:val="TableParagraph"/>
              <w:spacing w:before="139"/>
              <w:ind w:left="920" w:right="111" w:hanging="785"/>
              <w:rPr>
                <w:b/>
                <w:sz w:val="24"/>
              </w:rPr>
            </w:pPr>
            <w:r>
              <w:rPr>
                <w:b/>
                <w:sz w:val="24"/>
              </w:rPr>
              <w:t>Collectable</w:t>
            </w:r>
            <w:r>
              <w:rPr>
                <w:b/>
                <w:spacing w:val="-14"/>
                <w:sz w:val="24"/>
              </w:rPr>
              <w:t xml:space="preserve"> </w:t>
            </w:r>
            <w:r>
              <w:rPr>
                <w:b/>
                <w:sz w:val="24"/>
              </w:rPr>
              <w:t>artifacts</w:t>
            </w:r>
            <w:r>
              <w:rPr>
                <w:b/>
                <w:spacing w:val="-14"/>
                <w:sz w:val="24"/>
              </w:rPr>
              <w:t xml:space="preserve"> </w:t>
            </w:r>
            <w:r>
              <w:rPr>
                <w:b/>
                <w:sz w:val="24"/>
              </w:rPr>
              <w:t xml:space="preserve">to </w:t>
            </w:r>
            <w:r>
              <w:rPr>
                <w:b/>
                <w:spacing w:val="-2"/>
                <w:sz w:val="24"/>
              </w:rPr>
              <w:t>review</w:t>
            </w:r>
          </w:p>
        </w:tc>
      </w:tr>
      <w:tr w:rsidR="009F52B4" w14:paraId="24FA5D8B" w14:textId="77777777" w:rsidTr="00285A2E">
        <w:trPr>
          <w:trHeight w:val="1337"/>
          <w:jc w:val="center"/>
        </w:trPr>
        <w:tc>
          <w:tcPr>
            <w:tcW w:w="1868" w:type="dxa"/>
            <w:shd w:val="clear" w:color="auto" w:fill="F1F1F1"/>
          </w:tcPr>
          <w:p w14:paraId="208CBAD9" w14:textId="77777777" w:rsidR="009F52B4" w:rsidRDefault="009F52B4">
            <w:pPr>
              <w:pStyle w:val="TableParagraph"/>
              <w:rPr>
                <w:rFonts w:ascii="Times New Roman"/>
              </w:rPr>
            </w:pPr>
          </w:p>
        </w:tc>
        <w:tc>
          <w:tcPr>
            <w:tcW w:w="1980" w:type="dxa"/>
          </w:tcPr>
          <w:p w14:paraId="51E8E069" w14:textId="77777777" w:rsidR="009F52B4" w:rsidRDefault="009F52B4">
            <w:pPr>
              <w:pStyle w:val="TableParagraph"/>
              <w:rPr>
                <w:rFonts w:ascii="Times New Roman"/>
              </w:rPr>
            </w:pPr>
          </w:p>
        </w:tc>
        <w:tc>
          <w:tcPr>
            <w:tcW w:w="1981" w:type="dxa"/>
          </w:tcPr>
          <w:p w14:paraId="6DF60438" w14:textId="77777777" w:rsidR="009F52B4" w:rsidRDefault="009F52B4">
            <w:pPr>
              <w:pStyle w:val="TableParagraph"/>
              <w:rPr>
                <w:rFonts w:ascii="Times New Roman"/>
              </w:rPr>
            </w:pPr>
          </w:p>
        </w:tc>
        <w:tc>
          <w:tcPr>
            <w:tcW w:w="2967" w:type="dxa"/>
          </w:tcPr>
          <w:p w14:paraId="120CBDA6" w14:textId="77777777" w:rsidR="009F52B4" w:rsidRDefault="009F52B4">
            <w:pPr>
              <w:pStyle w:val="TableParagraph"/>
              <w:rPr>
                <w:rFonts w:ascii="Times New Roman"/>
              </w:rPr>
            </w:pPr>
          </w:p>
        </w:tc>
        <w:tc>
          <w:tcPr>
            <w:tcW w:w="2818" w:type="dxa"/>
          </w:tcPr>
          <w:p w14:paraId="0DD452F6" w14:textId="77777777" w:rsidR="009F52B4" w:rsidRDefault="00000000">
            <w:pPr>
              <w:pStyle w:val="TableParagraph"/>
              <w:spacing w:before="139"/>
              <w:ind w:left="106" w:right="103"/>
            </w:pPr>
            <w:r>
              <w:t>Do you have a different strategy for solving this problem? Explain your approach</w:t>
            </w:r>
            <w:r>
              <w:rPr>
                <w:spacing w:val="-13"/>
              </w:rPr>
              <w:t xml:space="preserve"> </w:t>
            </w:r>
            <w:r>
              <w:t>and</w:t>
            </w:r>
            <w:r>
              <w:rPr>
                <w:spacing w:val="-12"/>
              </w:rPr>
              <w:t xml:space="preserve"> </w:t>
            </w:r>
            <w:r>
              <w:t>reasoning.</w:t>
            </w:r>
          </w:p>
        </w:tc>
        <w:tc>
          <w:tcPr>
            <w:tcW w:w="2520" w:type="dxa"/>
          </w:tcPr>
          <w:p w14:paraId="257F700D" w14:textId="77777777" w:rsidR="009F52B4" w:rsidRDefault="009F52B4">
            <w:pPr>
              <w:pStyle w:val="TableParagraph"/>
              <w:rPr>
                <w:rFonts w:ascii="Times New Roman"/>
              </w:rPr>
            </w:pPr>
          </w:p>
        </w:tc>
      </w:tr>
      <w:tr w:rsidR="009F52B4" w14:paraId="05AA7A63" w14:textId="77777777" w:rsidTr="00285A2E">
        <w:trPr>
          <w:trHeight w:val="3270"/>
          <w:jc w:val="center"/>
        </w:trPr>
        <w:tc>
          <w:tcPr>
            <w:tcW w:w="1868" w:type="dxa"/>
            <w:tcBorders>
              <w:bottom w:val="nil"/>
            </w:tcBorders>
            <w:shd w:val="clear" w:color="auto" w:fill="F1F1F1"/>
          </w:tcPr>
          <w:p w14:paraId="33E36787" w14:textId="77777777" w:rsidR="009F52B4" w:rsidRDefault="00000000">
            <w:pPr>
              <w:pStyle w:val="TableParagraph"/>
              <w:spacing w:before="141"/>
              <w:ind w:left="107"/>
              <w:rPr>
                <w:b/>
              </w:rPr>
            </w:pPr>
            <w:r>
              <w:rPr>
                <w:b/>
                <w:spacing w:val="-4"/>
              </w:rPr>
              <w:t>P1.3</w:t>
            </w:r>
          </w:p>
          <w:p w14:paraId="36076B34" w14:textId="77777777" w:rsidR="009F52B4" w:rsidRDefault="00000000">
            <w:pPr>
              <w:pStyle w:val="TableParagraph"/>
              <w:spacing w:before="118"/>
              <w:ind w:left="107"/>
              <w:rPr>
                <w:b/>
              </w:rPr>
            </w:pPr>
            <w:r>
              <w:rPr>
                <w:b/>
                <w:spacing w:val="-2"/>
              </w:rPr>
              <w:t>Student Engagement</w:t>
            </w:r>
          </w:p>
        </w:tc>
        <w:tc>
          <w:tcPr>
            <w:tcW w:w="1980" w:type="dxa"/>
            <w:tcBorders>
              <w:bottom w:val="nil"/>
            </w:tcBorders>
          </w:tcPr>
          <w:p w14:paraId="55A87677" w14:textId="77777777" w:rsidR="009F52B4" w:rsidRDefault="00000000">
            <w:pPr>
              <w:pStyle w:val="TableParagraph"/>
              <w:spacing w:before="139"/>
              <w:ind w:left="107"/>
            </w:pPr>
            <w:r>
              <w:rPr>
                <w:spacing w:val="-2"/>
              </w:rPr>
              <w:t>Productive disposition</w:t>
            </w:r>
          </w:p>
        </w:tc>
        <w:tc>
          <w:tcPr>
            <w:tcW w:w="1981" w:type="dxa"/>
            <w:tcBorders>
              <w:bottom w:val="nil"/>
            </w:tcBorders>
          </w:tcPr>
          <w:p w14:paraId="3AD5A57F" w14:textId="77777777" w:rsidR="009F52B4" w:rsidRDefault="00000000">
            <w:pPr>
              <w:pStyle w:val="TableParagraph"/>
              <w:spacing w:before="139"/>
              <w:ind w:left="107" w:right="154"/>
            </w:pPr>
            <w:r>
              <w:t>MP1.</w:t>
            </w:r>
            <w:r>
              <w:rPr>
                <w:spacing w:val="-13"/>
              </w:rPr>
              <w:t xml:space="preserve"> </w:t>
            </w:r>
            <w:r>
              <w:t>Make</w:t>
            </w:r>
            <w:r>
              <w:rPr>
                <w:spacing w:val="-12"/>
              </w:rPr>
              <w:t xml:space="preserve"> </w:t>
            </w:r>
            <w:r>
              <w:t>sense of problems and persevere in solving them.</w:t>
            </w:r>
          </w:p>
        </w:tc>
        <w:tc>
          <w:tcPr>
            <w:tcW w:w="2967" w:type="dxa"/>
            <w:tcBorders>
              <w:bottom w:val="nil"/>
            </w:tcBorders>
          </w:tcPr>
          <w:p w14:paraId="313AD30D" w14:textId="77777777" w:rsidR="009F52B4" w:rsidRDefault="00000000">
            <w:pPr>
              <w:pStyle w:val="TableParagraph"/>
              <w:spacing w:before="139"/>
              <w:ind w:left="106" w:right="143"/>
            </w:pPr>
            <w:r>
              <w:t>Students may be frustrated but</w:t>
            </w:r>
            <w:r>
              <w:rPr>
                <w:spacing w:val="-6"/>
              </w:rPr>
              <w:t xml:space="preserve"> </w:t>
            </w:r>
            <w:r>
              <w:t>keep</w:t>
            </w:r>
            <w:r>
              <w:rPr>
                <w:spacing w:val="-9"/>
              </w:rPr>
              <w:t xml:space="preserve"> </w:t>
            </w:r>
            <w:r>
              <w:t>trying</w:t>
            </w:r>
            <w:r>
              <w:rPr>
                <w:spacing w:val="-7"/>
              </w:rPr>
              <w:t xml:space="preserve"> </w:t>
            </w:r>
            <w:r>
              <w:t>new</w:t>
            </w:r>
            <w:r>
              <w:rPr>
                <w:spacing w:val="-8"/>
              </w:rPr>
              <w:t xml:space="preserve"> </w:t>
            </w:r>
            <w:r>
              <w:t>ways</w:t>
            </w:r>
            <w:r>
              <w:rPr>
                <w:spacing w:val="-9"/>
              </w:rPr>
              <w:t xml:space="preserve"> </w:t>
            </w:r>
            <w:r>
              <w:t>to tackle the problem.</w:t>
            </w:r>
          </w:p>
          <w:p w14:paraId="38BF725D" w14:textId="77777777" w:rsidR="009F52B4" w:rsidRDefault="00000000">
            <w:pPr>
              <w:pStyle w:val="TableParagraph"/>
              <w:spacing w:before="120"/>
              <w:ind w:left="106" w:right="143"/>
            </w:pPr>
            <w:r>
              <w:t>Students put into their own words what they think the problem</w:t>
            </w:r>
            <w:r>
              <w:rPr>
                <w:spacing w:val="-9"/>
              </w:rPr>
              <w:t xml:space="preserve"> </w:t>
            </w:r>
            <w:r>
              <w:t>or</w:t>
            </w:r>
            <w:r>
              <w:rPr>
                <w:spacing w:val="-11"/>
              </w:rPr>
              <w:t xml:space="preserve"> </w:t>
            </w:r>
            <w:r>
              <w:t>situation</w:t>
            </w:r>
            <w:r>
              <w:rPr>
                <w:spacing w:val="-9"/>
              </w:rPr>
              <w:t xml:space="preserve"> </w:t>
            </w:r>
            <w:r>
              <w:t>is</w:t>
            </w:r>
            <w:r>
              <w:rPr>
                <w:spacing w:val="-10"/>
              </w:rPr>
              <w:t xml:space="preserve"> </w:t>
            </w:r>
            <w:r>
              <w:t>about.</w:t>
            </w:r>
          </w:p>
        </w:tc>
        <w:tc>
          <w:tcPr>
            <w:tcW w:w="2818" w:type="dxa"/>
            <w:tcBorders>
              <w:bottom w:val="nil"/>
            </w:tcBorders>
          </w:tcPr>
          <w:p w14:paraId="23932F0E" w14:textId="77777777" w:rsidR="009F52B4" w:rsidRDefault="00000000">
            <w:pPr>
              <w:pStyle w:val="TableParagraph"/>
              <w:spacing w:before="139"/>
              <w:ind w:left="106" w:right="103"/>
            </w:pPr>
            <w:r>
              <w:t>What</w:t>
            </w:r>
            <w:r>
              <w:rPr>
                <w:spacing w:val="-9"/>
              </w:rPr>
              <w:t xml:space="preserve"> </w:t>
            </w:r>
            <w:r>
              <w:t>are</w:t>
            </w:r>
            <w:r>
              <w:rPr>
                <w:spacing w:val="-12"/>
              </w:rPr>
              <w:t xml:space="preserve"> </w:t>
            </w:r>
            <w:r>
              <w:t>you</w:t>
            </w:r>
            <w:r>
              <w:rPr>
                <w:spacing w:val="-10"/>
              </w:rPr>
              <w:t xml:space="preserve"> </w:t>
            </w:r>
            <w:r>
              <w:t>thinking</w:t>
            </w:r>
            <w:r>
              <w:rPr>
                <w:spacing w:val="-10"/>
              </w:rPr>
              <w:t xml:space="preserve"> </w:t>
            </w:r>
            <w:r>
              <w:t>about this problem?</w:t>
            </w:r>
          </w:p>
          <w:p w14:paraId="6080FAAF" w14:textId="77777777" w:rsidR="009F52B4" w:rsidRDefault="00000000">
            <w:pPr>
              <w:pStyle w:val="TableParagraph"/>
              <w:spacing w:before="120"/>
              <w:ind w:left="106" w:right="177"/>
            </w:pPr>
            <w:r>
              <w:t>What</w:t>
            </w:r>
            <w:r>
              <w:rPr>
                <w:spacing w:val="-10"/>
              </w:rPr>
              <w:t xml:space="preserve"> </w:t>
            </w:r>
            <w:r>
              <w:t>might</w:t>
            </w:r>
            <w:r>
              <w:rPr>
                <w:spacing w:val="-8"/>
              </w:rPr>
              <w:t xml:space="preserve"> </w:t>
            </w:r>
            <w:r>
              <w:t>be</w:t>
            </w:r>
            <w:r>
              <w:rPr>
                <w:spacing w:val="-10"/>
              </w:rPr>
              <w:t xml:space="preserve"> </w:t>
            </w:r>
            <w:r>
              <w:t>your</w:t>
            </w:r>
            <w:r>
              <w:rPr>
                <w:spacing w:val="-8"/>
              </w:rPr>
              <w:t xml:space="preserve"> </w:t>
            </w:r>
            <w:r>
              <w:t xml:space="preserve">first step in tackling this </w:t>
            </w:r>
            <w:r>
              <w:rPr>
                <w:spacing w:val="-2"/>
              </w:rPr>
              <w:t>problem?</w:t>
            </w:r>
          </w:p>
          <w:p w14:paraId="4F1DFA2B" w14:textId="77777777" w:rsidR="009F52B4" w:rsidRDefault="00000000">
            <w:pPr>
              <w:pStyle w:val="TableParagraph"/>
              <w:spacing w:before="121"/>
              <w:ind w:left="106" w:right="103"/>
            </w:pPr>
            <w:r>
              <w:t>What are some options about</w:t>
            </w:r>
            <w:r>
              <w:rPr>
                <w:spacing w:val="-9"/>
              </w:rPr>
              <w:t xml:space="preserve"> </w:t>
            </w:r>
            <w:r>
              <w:t>what</w:t>
            </w:r>
            <w:r>
              <w:rPr>
                <w:spacing w:val="-9"/>
              </w:rPr>
              <w:t xml:space="preserve"> </w:t>
            </w:r>
            <w:r>
              <w:t>you</w:t>
            </w:r>
            <w:r>
              <w:rPr>
                <w:spacing w:val="-11"/>
              </w:rPr>
              <w:t xml:space="preserve"> </w:t>
            </w:r>
            <w:r>
              <w:t>might</w:t>
            </w:r>
            <w:r>
              <w:rPr>
                <w:spacing w:val="-9"/>
              </w:rPr>
              <w:t xml:space="preserve"> </w:t>
            </w:r>
            <w:r>
              <w:t xml:space="preserve">try </w:t>
            </w:r>
            <w:r>
              <w:rPr>
                <w:spacing w:val="-2"/>
              </w:rPr>
              <w:t>next?</w:t>
            </w:r>
          </w:p>
          <w:p w14:paraId="4C13215B" w14:textId="77777777" w:rsidR="009F52B4" w:rsidRDefault="00000000">
            <w:pPr>
              <w:pStyle w:val="TableParagraph"/>
              <w:spacing w:before="121"/>
              <w:ind w:left="106" w:right="103"/>
            </w:pPr>
            <w:r>
              <w:t>Why</w:t>
            </w:r>
            <w:r>
              <w:rPr>
                <w:spacing w:val="-7"/>
              </w:rPr>
              <w:t xml:space="preserve"> </w:t>
            </w:r>
            <w:r>
              <w:t>did</w:t>
            </w:r>
            <w:r>
              <w:rPr>
                <w:spacing w:val="-9"/>
              </w:rPr>
              <w:t xml:space="preserve"> </w:t>
            </w:r>
            <w:r>
              <w:t>you</w:t>
            </w:r>
            <w:r>
              <w:rPr>
                <w:spacing w:val="-8"/>
              </w:rPr>
              <w:t xml:space="preserve"> </w:t>
            </w:r>
            <w:r>
              <w:t>decide</w:t>
            </w:r>
            <w:r>
              <w:rPr>
                <w:spacing w:val="-7"/>
              </w:rPr>
              <w:t xml:space="preserve"> </w:t>
            </w:r>
            <w:r>
              <w:t>to</w:t>
            </w:r>
            <w:r>
              <w:rPr>
                <w:spacing w:val="-6"/>
              </w:rPr>
              <w:t xml:space="preserve"> </w:t>
            </w:r>
            <w:r>
              <w:t>use that method?</w:t>
            </w:r>
          </w:p>
        </w:tc>
        <w:tc>
          <w:tcPr>
            <w:tcW w:w="2520" w:type="dxa"/>
            <w:tcBorders>
              <w:bottom w:val="nil"/>
            </w:tcBorders>
          </w:tcPr>
          <w:p w14:paraId="14F382D1" w14:textId="77777777" w:rsidR="009F52B4" w:rsidRDefault="00000000">
            <w:pPr>
              <w:pStyle w:val="TableParagraph"/>
              <w:spacing w:before="139"/>
              <w:ind w:left="109" w:right="111"/>
            </w:pPr>
            <w:r>
              <w:t>Student’s self- assessment</w:t>
            </w:r>
            <w:r>
              <w:rPr>
                <w:spacing w:val="-13"/>
              </w:rPr>
              <w:t xml:space="preserve"> </w:t>
            </w:r>
            <w:r>
              <w:t>(pre-</w:t>
            </w:r>
            <w:r>
              <w:rPr>
                <w:spacing w:val="-12"/>
              </w:rPr>
              <w:t xml:space="preserve"> </w:t>
            </w:r>
            <w:r>
              <w:t>vs.</w:t>
            </w:r>
          </w:p>
          <w:p w14:paraId="5CEE4ED6" w14:textId="77777777" w:rsidR="009F52B4" w:rsidRDefault="00000000">
            <w:pPr>
              <w:pStyle w:val="TableParagraph"/>
              <w:ind w:left="109" w:right="111"/>
            </w:pPr>
            <w:r>
              <w:t>post-</w:t>
            </w:r>
            <w:r>
              <w:rPr>
                <w:spacing w:val="-13"/>
              </w:rPr>
              <w:t xml:space="preserve"> </w:t>
            </w:r>
            <w:r>
              <w:t>on</w:t>
            </w:r>
            <w:r>
              <w:rPr>
                <w:spacing w:val="-12"/>
              </w:rPr>
              <w:t xml:space="preserve"> </w:t>
            </w:r>
            <w:r>
              <w:t>attitude,</w:t>
            </w:r>
            <w:r>
              <w:rPr>
                <w:spacing w:val="-11"/>
              </w:rPr>
              <w:t xml:space="preserve"> </w:t>
            </w:r>
            <w:r>
              <w:t xml:space="preserve">beliefs, </w:t>
            </w:r>
            <w:r>
              <w:rPr>
                <w:spacing w:val="-2"/>
              </w:rPr>
              <w:t>etc.).</w:t>
            </w:r>
          </w:p>
          <w:p w14:paraId="3D534973" w14:textId="77777777" w:rsidR="009F52B4" w:rsidRDefault="00000000">
            <w:pPr>
              <w:pStyle w:val="TableParagraph"/>
              <w:spacing w:before="121"/>
              <w:ind w:left="109"/>
            </w:pPr>
            <w:r>
              <w:t>Student</w:t>
            </w:r>
            <w:r>
              <w:rPr>
                <w:spacing w:val="-3"/>
              </w:rPr>
              <w:t xml:space="preserve"> </w:t>
            </w:r>
            <w:r>
              <w:t>journal</w:t>
            </w:r>
            <w:r>
              <w:rPr>
                <w:spacing w:val="-3"/>
              </w:rPr>
              <w:t xml:space="preserve"> </w:t>
            </w:r>
            <w:r>
              <w:rPr>
                <w:spacing w:val="-2"/>
              </w:rPr>
              <w:t>jottings.</w:t>
            </w:r>
          </w:p>
          <w:p w14:paraId="3F359539" w14:textId="77777777" w:rsidR="009F52B4" w:rsidRDefault="00000000">
            <w:pPr>
              <w:pStyle w:val="TableParagraph"/>
              <w:spacing w:before="120"/>
              <w:ind w:left="109" w:right="177"/>
            </w:pPr>
            <w:r>
              <w:t>Completion</w:t>
            </w:r>
            <w:r>
              <w:rPr>
                <w:spacing w:val="-13"/>
              </w:rPr>
              <w:t xml:space="preserve"> </w:t>
            </w:r>
            <w:r>
              <w:t>of</w:t>
            </w:r>
            <w:r>
              <w:rPr>
                <w:spacing w:val="-12"/>
              </w:rPr>
              <w:t xml:space="preserve"> </w:t>
            </w:r>
            <w:r>
              <w:t>a</w:t>
            </w:r>
            <w:r>
              <w:rPr>
                <w:spacing w:val="-13"/>
              </w:rPr>
              <w:t xml:space="preserve"> </w:t>
            </w:r>
            <w:r>
              <w:t>project in</w:t>
            </w:r>
            <w:r>
              <w:rPr>
                <w:spacing w:val="-9"/>
              </w:rPr>
              <w:t xml:space="preserve"> </w:t>
            </w:r>
            <w:r>
              <w:t>which</w:t>
            </w:r>
            <w:r>
              <w:rPr>
                <w:spacing w:val="-8"/>
              </w:rPr>
              <w:t xml:space="preserve"> </w:t>
            </w:r>
            <w:r>
              <w:t>student</w:t>
            </w:r>
            <w:r>
              <w:rPr>
                <w:spacing w:val="-10"/>
              </w:rPr>
              <w:t xml:space="preserve"> </w:t>
            </w:r>
            <w:r>
              <w:t>had</w:t>
            </w:r>
            <w:r>
              <w:rPr>
                <w:spacing w:val="-9"/>
              </w:rPr>
              <w:t xml:space="preserve"> </w:t>
            </w:r>
            <w:r>
              <w:t xml:space="preserve">to problem solve on his </w:t>
            </w:r>
            <w:r>
              <w:rPr>
                <w:spacing w:val="-4"/>
              </w:rPr>
              <w:t>own.</w:t>
            </w:r>
          </w:p>
        </w:tc>
      </w:tr>
      <w:tr w:rsidR="009F52B4" w14:paraId="12912199" w14:textId="77777777" w:rsidTr="00285A2E">
        <w:trPr>
          <w:trHeight w:val="656"/>
          <w:jc w:val="center"/>
        </w:trPr>
        <w:tc>
          <w:tcPr>
            <w:tcW w:w="1868" w:type="dxa"/>
            <w:tcBorders>
              <w:top w:val="nil"/>
              <w:bottom w:val="nil"/>
            </w:tcBorders>
            <w:shd w:val="clear" w:color="auto" w:fill="F1F1F1"/>
          </w:tcPr>
          <w:p w14:paraId="7825D0CC" w14:textId="77777777" w:rsidR="009F52B4" w:rsidRDefault="009F52B4">
            <w:pPr>
              <w:pStyle w:val="TableParagraph"/>
              <w:rPr>
                <w:rFonts w:ascii="Times New Roman"/>
              </w:rPr>
            </w:pPr>
          </w:p>
        </w:tc>
        <w:tc>
          <w:tcPr>
            <w:tcW w:w="1980" w:type="dxa"/>
            <w:tcBorders>
              <w:top w:val="nil"/>
              <w:bottom w:val="nil"/>
            </w:tcBorders>
          </w:tcPr>
          <w:p w14:paraId="5DC82216" w14:textId="77777777" w:rsidR="009F52B4" w:rsidRDefault="009F52B4">
            <w:pPr>
              <w:pStyle w:val="TableParagraph"/>
              <w:rPr>
                <w:rFonts w:ascii="Times New Roman"/>
              </w:rPr>
            </w:pPr>
          </w:p>
        </w:tc>
        <w:tc>
          <w:tcPr>
            <w:tcW w:w="1981" w:type="dxa"/>
            <w:tcBorders>
              <w:top w:val="nil"/>
              <w:bottom w:val="nil"/>
            </w:tcBorders>
          </w:tcPr>
          <w:p w14:paraId="61D0891F" w14:textId="77777777" w:rsidR="009F52B4" w:rsidRDefault="009F52B4">
            <w:pPr>
              <w:pStyle w:val="TableParagraph"/>
              <w:rPr>
                <w:rFonts w:ascii="Times New Roman"/>
              </w:rPr>
            </w:pPr>
          </w:p>
        </w:tc>
        <w:tc>
          <w:tcPr>
            <w:tcW w:w="2967" w:type="dxa"/>
            <w:tcBorders>
              <w:top w:val="nil"/>
              <w:bottom w:val="nil"/>
            </w:tcBorders>
          </w:tcPr>
          <w:p w14:paraId="18295004" w14:textId="77777777" w:rsidR="009F52B4" w:rsidRDefault="009F52B4">
            <w:pPr>
              <w:pStyle w:val="TableParagraph"/>
              <w:rPr>
                <w:rFonts w:ascii="Times New Roman"/>
              </w:rPr>
            </w:pPr>
          </w:p>
        </w:tc>
        <w:tc>
          <w:tcPr>
            <w:tcW w:w="2818" w:type="dxa"/>
            <w:tcBorders>
              <w:top w:val="nil"/>
              <w:bottom w:val="nil"/>
            </w:tcBorders>
          </w:tcPr>
          <w:p w14:paraId="03EF768F" w14:textId="77777777" w:rsidR="009F52B4" w:rsidRDefault="00000000">
            <w:pPr>
              <w:pStyle w:val="TableParagraph"/>
              <w:spacing w:before="35"/>
              <w:ind w:left="106"/>
            </w:pPr>
            <w:r>
              <w:t>Where</w:t>
            </w:r>
            <w:r>
              <w:rPr>
                <w:spacing w:val="-1"/>
              </w:rPr>
              <w:t xml:space="preserve"> </w:t>
            </w:r>
            <w:r>
              <w:t>are</w:t>
            </w:r>
            <w:r>
              <w:rPr>
                <w:spacing w:val="-3"/>
              </w:rPr>
              <w:t xml:space="preserve"> </w:t>
            </w:r>
            <w:r>
              <w:t>you</w:t>
            </w:r>
            <w:r>
              <w:rPr>
                <w:spacing w:val="-1"/>
              </w:rPr>
              <w:t xml:space="preserve"> </w:t>
            </w:r>
            <w:r>
              <w:rPr>
                <w:spacing w:val="-2"/>
              </w:rPr>
              <w:t>getting</w:t>
            </w:r>
          </w:p>
          <w:p w14:paraId="14A3FBE8" w14:textId="77777777" w:rsidR="009F52B4" w:rsidRDefault="00000000">
            <w:pPr>
              <w:pStyle w:val="TableParagraph"/>
              <w:ind w:left="106"/>
            </w:pPr>
            <w:r>
              <w:rPr>
                <w:spacing w:val="-2"/>
              </w:rPr>
              <w:t>“stuck”?</w:t>
            </w:r>
          </w:p>
        </w:tc>
        <w:tc>
          <w:tcPr>
            <w:tcW w:w="2520" w:type="dxa"/>
            <w:tcBorders>
              <w:top w:val="nil"/>
              <w:bottom w:val="nil"/>
            </w:tcBorders>
          </w:tcPr>
          <w:p w14:paraId="7203B058" w14:textId="77777777" w:rsidR="009F52B4" w:rsidRDefault="009F52B4">
            <w:pPr>
              <w:pStyle w:val="TableParagraph"/>
              <w:rPr>
                <w:rFonts w:ascii="Times New Roman"/>
              </w:rPr>
            </w:pPr>
          </w:p>
        </w:tc>
      </w:tr>
      <w:tr w:rsidR="009F52B4" w14:paraId="5CEF3A8D" w14:textId="77777777" w:rsidTr="00285A2E">
        <w:trPr>
          <w:trHeight w:val="698"/>
          <w:jc w:val="center"/>
        </w:trPr>
        <w:tc>
          <w:tcPr>
            <w:tcW w:w="1868" w:type="dxa"/>
            <w:tcBorders>
              <w:top w:val="nil"/>
            </w:tcBorders>
            <w:shd w:val="clear" w:color="auto" w:fill="F1F1F1"/>
          </w:tcPr>
          <w:p w14:paraId="64C2A732" w14:textId="77777777" w:rsidR="009F52B4" w:rsidRDefault="009F52B4">
            <w:pPr>
              <w:pStyle w:val="TableParagraph"/>
              <w:rPr>
                <w:rFonts w:ascii="Times New Roman"/>
              </w:rPr>
            </w:pPr>
          </w:p>
        </w:tc>
        <w:tc>
          <w:tcPr>
            <w:tcW w:w="1980" w:type="dxa"/>
            <w:tcBorders>
              <w:top w:val="nil"/>
            </w:tcBorders>
          </w:tcPr>
          <w:p w14:paraId="1A952759" w14:textId="77777777" w:rsidR="009F52B4" w:rsidRDefault="009F52B4">
            <w:pPr>
              <w:pStyle w:val="TableParagraph"/>
              <w:rPr>
                <w:rFonts w:ascii="Times New Roman"/>
              </w:rPr>
            </w:pPr>
          </w:p>
        </w:tc>
        <w:tc>
          <w:tcPr>
            <w:tcW w:w="1981" w:type="dxa"/>
            <w:tcBorders>
              <w:top w:val="nil"/>
            </w:tcBorders>
          </w:tcPr>
          <w:p w14:paraId="6713304F" w14:textId="77777777" w:rsidR="009F52B4" w:rsidRDefault="009F52B4">
            <w:pPr>
              <w:pStyle w:val="TableParagraph"/>
              <w:rPr>
                <w:rFonts w:ascii="Times New Roman"/>
              </w:rPr>
            </w:pPr>
          </w:p>
        </w:tc>
        <w:tc>
          <w:tcPr>
            <w:tcW w:w="2967" w:type="dxa"/>
            <w:tcBorders>
              <w:top w:val="nil"/>
            </w:tcBorders>
          </w:tcPr>
          <w:p w14:paraId="663142A1" w14:textId="77777777" w:rsidR="009F52B4" w:rsidRDefault="009F52B4">
            <w:pPr>
              <w:pStyle w:val="TableParagraph"/>
              <w:rPr>
                <w:rFonts w:ascii="Times New Roman"/>
              </w:rPr>
            </w:pPr>
          </w:p>
        </w:tc>
        <w:tc>
          <w:tcPr>
            <w:tcW w:w="2818" w:type="dxa"/>
            <w:tcBorders>
              <w:top w:val="nil"/>
            </w:tcBorders>
          </w:tcPr>
          <w:p w14:paraId="0AD604F7" w14:textId="77777777" w:rsidR="009F52B4" w:rsidRDefault="00000000">
            <w:pPr>
              <w:pStyle w:val="TableParagraph"/>
              <w:spacing w:before="36"/>
              <w:ind w:left="106" w:right="103"/>
            </w:pPr>
            <w:r>
              <w:t>How</w:t>
            </w:r>
            <w:r>
              <w:rPr>
                <w:spacing w:val="-9"/>
              </w:rPr>
              <w:t xml:space="preserve"> </w:t>
            </w:r>
            <w:r>
              <w:t>does</w:t>
            </w:r>
            <w:r>
              <w:rPr>
                <w:spacing w:val="-11"/>
              </w:rPr>
              <w:t xml:space="preserve"> </w:t>
            </w:r>
            <w:r>
              <w:t>this</w:t>
            </w:r>
            <w:r>
              <w:rPr>
                <w:spacing w:val="-10"/>
              </w:rPr>
              <w:t xml:space="preserve"> </w:t>
            </w:r>
            <w:r>
              <w:t>connect</w:t>
            </w:r>
            <w:r>
              <w:rPr>
                <w:spacing w:val="-10"/>
              </w:rPr>
              <w:t xml:space="preserve"> </w:t>
            </w:r>
            <w:r>
              <w:t>to what you do in real-life?</w:t>
            </w:r>
          </w:p>
        </w:tc>
        <w:tc>
          <w:tcPr>
            <w:tcW w:w="2520" w:type="dxa"/>
            <w:tcBorders>
              <w:top w:val="nil"/>
            </w:tcBorders>
          </w:tcPr>
          <w:p w14:paraId="4F892F7A" w14:textId="77777777" w:rsidR="009F52B4" w:rsidRDefault="009F52B4">
            <w:pPr>
              <w:pStyle w:val="TableParagraph"/>
              <w:rPr>
                <w:rFonts w:ascii="Times New Roman"/>
              </w:rPr>
            </w:pPr>
          </w:p>
        </w:tc>
      </w:tr>
      <w:tr w:rsidR="009F52B4" w14:paraId="2483E18C" w14:textId="77777777" w:rsidTr="00285A2E">
        <w:trPr>
          <w:trHeight w:val="1876"/>
          <w:jc w:val="center"/>
        </w:trPr>
        <w:tc>
          <w:tcPr>
            <w:tcW w:w="1868" w:type="dxa"/>
            <w:shd w:val="clear" w:color="auto" w:fill="F1F1F1"/>
          </w:tcPr>
          <w:p w14:paraId="60A62E41" w14:textId="77777777" w:rsidR="009F52B4" w:rsidRDefault="00000000">
            <w:pPr>
              <w:pStyle w:val="TableParagraph"/>
              <w:spacing w:before="139"/>
              <w:ind w:left="107"/>
              <w:rPr>
                <w:b/>
              </w:rPr>
            </w:pPr>
            <w:r>
              <w:rPr>
                <w:b/>
                <w:spacing w:val="-4"/>
              </w:rPr>
              <w:t>P1.4</w:t>
            </w:r>
          </w:p>
          <w:p w14:paraId="62495731" w14:textId="77777777" w:rsidR="009F52B4" w:rsidRDefault="00000000">
            <w:pPr>
              <w:pStyle w:val="TableParagraph"/>
              <w:spacing w:before="121"/>
              <w:ind w:left="107" w:right="243"/>
              <w:rPr>
                <w:b/>
              </w:rPr>
            </w:pPr>
            <w:r>
              <w:rPr>
                <w:b/>
              </w:rPr>
              <w:t>Meeting</w:t>
            </w:r>
            <w:r>
              <w:rPr>
                <w:b/>
                <w:spacing w:val="-13"/>
              </w:rPr>
              <w:t xml:space="preserve"> </w:t>
            </w:r>
            <w:r>
              <w:rPr>
                <w:b/>
              </w:rPr>
              <w:t xml:space="preserve">Diverse </w:t>
            </w:r>
            <w:r>
              <w:rPr>
                <w:b/>
                <w:spacing w:val="-2"/>
              </w:rPr>
              <w:t>Needs</w:t>
            </w:r>
          </w:p>
        </w:tc>
        <w:tc>
          <w:tcPr>
            <w:tcW w:w="1980" w:type="dxa"/>
          </w:tcPr>
          <w:p w14:paraId="32A2DC00" w14:textId="77777777" w:rsidR="009F52B4" w:rsidRDefault="00000000">
            <w:pPr>
              <w:pStyle w:val="TableParagraph"/>
              <w:spacing w:before="139"/>
              <w:ind w:left="107"/>
            </w:pPr>
            <w:r>
              <w:rPr>
                <w:spacing w:val="-2"/>
              </w:rPr>
              <w:t>Conceptual understanding</w:t>
            </w:r>
          </w:p>
          <w:p w14:paraId="2CDEC6BD" w14:textId="77777777" w:rsidR="009F52B4" w:rsidRDefault="00000000">
            <w:pPr>
              <w:pStyle w:val="TableParagraph"/>
              <w:spacing w:before="121"/>
              <w:ind w:left="107"/>
            </w:pPr>
            <w:r>
              <w:t>Procedural</w:t>
            </w:r>
            <w:r>
              <w:rPr>
                <w:spacing w:val="-8"/>
              </w:rPr>
              <w:t xml:space="preserve"> </w:t>
            </w:r>
            <w:r>
              <w:rPr>
                <w:spacing w:val="-2"/>
              </w:rPr>
              <w:t>fluency</w:t>
            </w:r>
          </w:p>
          <w:p w14:paraId="797B1939" w14:textId="77777777" w:rsidR="009F52B4" w:rsidRDefault="00000000">
            <w:pPr>
              <w:pStyle w:val="TableParagraph"/>
              <w:spacing w:before="120"/>
              <w:ind w:left="107" w:right="22"/>
            </w:pPr>
            <w:r>
              <w:rPr>
                <w:spacing w:val="-2"/>
              </w:rPr>
              <w:t>Strategic competence</w:t>
            </w:r>
          </w:p>
        </w:tc>
        <w:tc>
          <w:tcPr>
            <w:tcW w:w="1981" w:type="dxa"/>
          </w:tcPr>
          <w:p w14:paraId="02839460" w14:textId="77777777" w:rsidR="009F52B4" w:rsidRDefault="00000000">
            <w:pPr>
              <w:pStyle w:val="TableParagraph"/>
              <w:spacing w:before="139"/>
              <w:ind w:left="107" w:right="154"/>
            </w:pPr>
            <w:r>
              <w:t>MP1.</w:t>
            </w:r>
            <w:r>
              <w:rPr>
                <w:spacing w:val="-13"/>
              </w:rPr>
              <w:t xml:space="preserve"> </w:t>
            </w:r>
            <w:r>
              <w:t>Make</w:t>
            </w:r>
            <w:r>
              <w:rPr>
                <w:spacing w:val="-12"/>
              </w:rPr>
              <w:t xml:space="preserve"> </w:t>
            </w:r>
            <w:r>
              <w:t>sense of problems and persevere in solving them.</w:t>
            </w:r>
          </w:p>
        </w:tc>
        <w:tc>
          <w:tcPr>
            <w:tcW w:w="2967" w:type="dxa"/>
          </w:tcPr>
          <w:p w14:paraId="0CDFD350" w14:textId="77777777" w:rsidR="009F52B4" w:rsidRDefault="00000000">
            <w:pPr>
              <w:pStyle w:val="TableParagraph"/>
              <w:spacing w:before="139"/>
              <w:ind w:left="106" w:right="143"/>
            </w:pPr>
            <w:r>
              <w:t>Teacher</w:t>
            </w:r>
            <w:r>
              <w:rPr>
                <w:spacing w:val="-13"/>
              </w:rPr>
              <w:t xml:space="preserve"> </w:t>
            </w:r>
            <w:r>
              <w:t>draws</w:t>
            </w:r>
            <w:r>
              <w:rPr>
                <w:spacing w:val="-12"/>
              </w:rPr>
              <w:t xml:space="preserve"> </w:t>
            </w:r>
            <w:r>
              <w:t>new</w:t>
            </w:r>
            <w:r>
              <w:rPr>
                <w:spacing w:val="-13"/>
              </w:rPr>
              <w:t xml:space="preserve"> </w:t>
            </w:r>
            <w:r>
              <w:t xml:space="preserve">students into the conversation and </w:t>
            </w:r>
            <w:r>
              <w:rPr>
                <w:spacing w:val="-2"/>
              </w:rPr>
              <w:t>activities.</w:t>
            </w:r>
          </w:p>
        </w:tc>
        <w:tc>
          <w:tcPr>
            <w:tcW w:w="2818" w:type="dxa"/>
          </w:tcPr>
          <w:p w14:paraId="01BA4C88" w14:textId="77777777" w:rsidR="009F52B4" w:rsidRDefault="00000000">
            <w:pPr>
              <w:pStyle w:val="TableParagraph"/>
              <w:spacing w:before="139"/>
              <w:ind w:left="106" w:right="103"/>
            </w:pPr>
            <w:r>
              <w:t>Can</w:t>
            </w:r>
            <w:r>
              <w:rPr>
                <w:spacing w:val="-7"/>
              </w:rPr>
              <w:t xml:space="preserve"> </w:t>
            </w:r>
            <w:r>
              <w:t>you</w:t>
            </w:r>
            <w:r>
              <w:rPr>
                <w:spacing w:val="-9"/>
              </w:rPr>
              <w:t xml:space="preserve"> </w:t>
            </w:r>
            <w:r>
              <w:t>draw</w:t>
            </w:r>
            <w:r>
              <w:rPr>
                <w:spacing w:val="-6"/>
              </w:rPr>
              <w:t xml:space="preserve"> </w:t>
            </w:r>
            <w:r>
              <w:t>a</w:t>
            </w:r>
            <w:r>
              <w:rPr>
                <w:spacing w:val="-8"/>
              </w:rPr>
              <w:t xml:space="preserve"> </w:t>
            </w:r>
            <w:r>
              <w:t>picture</w:t>
            </w:r>
            <w:r>
              <w:rPr>
                <w:spacing w:val="-7"/>
              </w:rPr>
              <w:t xml:space="preserve"> </w:t>
            </w:r>
            <w:r>
              <w:t>to show it?</w:t>
            </w:r>
          </w:p>
          <w:p w14:paraId="6316A4CF" w14:textId="77777777" w:rsidR="009F52B4" w:rsidRDefault="00000000">
            <w:pPr>
              <w:pStyle w:val="TableParagraph"/>
              <w:spacing w:before="121"/>
              <w:ind w:left="106"/>
            </w:pPr>
            <w:r>
              <w:t>Can</w:t>
            </w:r>
            <w:r>
              <w:rPr>
                <w:spacing w:val="-2"/>
              </w:rPr>
              <w:t xml:space="preserve"> </w:t>
            </w:r>
            <w:r>
              <w:t>you</w:t>
            </w:r>
            <w:r>
              <w:rPr>
                <w:spacing w:val="-5"/>
              </w:rPr>
              <w:t xml:space="preserve"> </w:t>
            </w:r>
            <w:r>
              <w:t>create</w:t>
            </w:r>
            <w:r>
              <w:rPr>
                <w:spacing w:val="-1"/>
              </w:rPr>
              <w:t xml:space="preserve"> </w:t>
            </w:r>
            <w:r>
              <w:t>a</w:t>
            </w:r>
            <w:r>
              <w:rPr>
                <w:spacing w:val="-2"/>
              </w:rPr>
              <w:t xml:space="preserve"> model?</w:t>
            </w:r>
          </w:p>
          <w:p w14:paraId="76BD789C" w14:textId="77777777" w:rsidR="009F52B4" w:rsidRDefault="00000000">
            <w:pPr>
              <w:pStyle w:val="TableParagraph"/>
              <w:spacing w:before="120"/>
              <w:ind w:left="106" w:right="103"/>
            </w:pPr>
            <w:r>
              <w:t>Why</w:t>
            </w:r>
            <w:r>
              <w:rPr>
                <w:spacing w:val="-8"/>
              </w:rPr>
              <w:t xml:space="preserve"> </w:t>
            </w:r>
            <w:r>
              <w:t>did</w:t>
            </w:r>
            <w:r>
              <w:rPr>
                <w:spacing w:val="-10"/>
              </w:rPr>
              <w:t xml:space="preserve"> </w:t>
            </w:r>
            <w:r>
              <w:t>you</w:t>
            </w:r>
            <w:r>
              <w:rPr>
                <w:spacing w:val="-9"/>
              </w:rPr>
              <w:t xml:space="preserve"> </w:t>
            </w:r>
            <w:r>
              <w:t>choose</w:t>
            </w:r>
            <w:r>
              <w:rPr>
                <w:spacing w:val="-10"/>
              </w:rPr>
              <w:t xml:space="preserve"> </w:t>
            </w:r>
            <w:r>
              <w:t xml:space="preserve">that </w:t>
            </w:r>
            <w:r>
              <w:rPr>
                <w:spacing w:val="-2"/>
              </w:rPr>
              <w:t>strategy?</w:t>
            </w:r>
          </w:p>
        </w:tc>
        <w:tc>
          <w:tcPr>
            <w:tcW w:w="2520" w:type="dxa"/>
          </w:tcPr>
          <w:p w14:paraId="5DC8F9B2" w14:textId="77777777" w:rsidR="009F52B4" w:rsidRDefault="00000000">
            <w:pPr>
              <w:pStyle w:val="TableParagraph"/>
              <w:spacing w:before="139"/>
              <w:ind w:left="109" w:right="111"/>
            </w:pPr>
            <w:r>
              <w:t>Student’s written response</w:t>
            </w:r>
            <w:r>
              <w:rPr>
                <w:spacing w:val="-13"/>
              </w:rPr>
              <w:t xml:space="preserve"> </w:t>
            </w:r>
            <w:r>
              <w:t>or</w:t>
            </w:r>
            <w:r>
              <w:rPr>
                <w:spacing w:val="-12"/>
              </w:rPr>
              <w:t xml:space="preserve"> </w:t>
            </w:r>
            <w:r>
              <w:t>drawing</w:t>
            </w:r>
            <w:r>
              <w:rPr>
                <w:spacing w:val="-13"/>
              </w:rPr>
              <w:t xml:space="preserve"> </w:t>
            </w:r>
            <w:r>
              <w:t>to explain reasoning.</w:t>
            </w:r>
          </w:p>
          <w:p w14:paraId="022019A1" w14:textId="77777777" w:rsidR="009F52B4" w:rsidRDefault="00000000">
            <w:pPr>
              <w:pStyle w:val="TableParagraph"/>
              <w:spacing w:before="102" w:line="270" w:lineRule="atLeast"/>
              <w:ind w:left="109" w:right="763"/>
              <w:jc w:val="both"/>
            </w:pPr>
            <w:r>
              <w:t>Student</w:t>
            </w:r>
            <w:r>
              <w:rPr>
                <w:spacing w:val="-13"/>
              </w:rPr>
              <w:t xml:space="preserve"> </w:t>
            </w:r>
            <w:r>
              <w:t>picture</w:t>
            </w:r>
            <w:r>
              <w:rPr>
                <w:spacing w:val="-12"/>
              </w:rPr>
              <w:t xml:space="preserve"> </w:t>
            </w:r>
            <w:r>
              <w:t>or representation to illustrate why a</w:t>
            </w:r>
          </w:p>
        </w:tc>
      </w:tr>
    </w:tbl>
    <w:p w14:paraId="72708A35" w14:textId="77777777" w:rsidR="009F52B4" w:rsidRDefault="009F52B4">
      <w:pPr>
        <w:spacing w:line="270" w:lineRule="atLeast"/>
        <w:jc w:val="both"/>
        <w:sectPr w:rsidR="009F52B4" w:rsidSect="002D0FB3">
          <w:pgSz w:w="15840" w:h="12226" w:orient="landscape"/>
          <w:pgMar w:top="1008" w:right="1008" w:bottom="720" w:left="1008" w:header="0" w:footer="576" w:gutter="0"/>
          <w:cols w:space="720"/>
          <w:docGrid w:linePitch="299"/>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0"/>
        <w:gridCol w:w="1981"/>
        <w:gridCol w:w="2967"/>
        <w:gridCol w:w="2818"/>
        <w:gridCol w:w="2520"/>
      </w:tblGrid>
      <w:tr w:rsidR="009F52B4" w14:paraId="54114A0A" w14:textId="77777777" w:rsidTr="00285A2E">
        <w:trPr>
          <w:trHeight w:val="2023"/>
          <w:jc w:val="center"/>
        </w:trPr>
        <w:tc>
          <w:tcPr>
            <w:tcW w:w="1868" w:type="dxa"/>
            <w:shd w:val="clear" w:color="auto" w:fill="F9BE8F"/>
          </w:tcPr>
          <w:p w14:paraId="6272F5A2" w14:textId="77777777" w:rsidR="009F52B4" w:rsidRDefault="00000000">
            <w:pPr>
              <w:pStyle w:val="TableParagraph"/>
              <w:spacing w:before="139"/>
              <w:ind w:left="117" w:right="105" w:hanging="4"/>
              <w:jc w:val="center"/>
              <w:rPr>
                <w:b/>
                <w:sz w:val="24"/>
              </w:rPr>
            </w:pPr>
            <w:r>
              <w:rPr>
                <w:b/>
                <w:spacing w:val="-2"/>
                <w:sz w:val="24"/>
              </w:rPr>
              <w:lastRenderedPageBreak/>
              <w:t xml:space="preserve">Instructional </w:t>
            </w:r>
            <w:r>
              <w:rPr>
                <w:b/>
                <w:sz w:val="24"/>
              </w:rPr>
              <w:t>Practice</w:t>
            </w:r>
            <w:r>
              <w:rPr>
                <w:b/>
                <w:spacing w:val="-2"/>
                <w:sz w:val="24"/>
              </w:rPr>
              <w:t xml:space="preserve"> Domain</w:t>
            </w:r>
          </w:p>
          <w:p w14:paraId="6F4634B8" w14:textId="77777777" w:rsidR="009F52B4" w:rsidRDefault="00000000">
            <w:pPr>
              <w:pStyle w:val="TableParagraph"/>
              <w:spacing w:before="120"/>
              <w:ind w:left="25" w:right="16"/>
              <w:jc w:val="center"/>
              <w:rPr>
                <w:b/>
                <w:sz w:val="24"/>
              </w:rPr>
            </w:pPr>
            <w:r>
              <w:rPr>
                <w:b/>
                <w:sz w:val="24"/>
              </w:rPr>
              <w:t>P1</w:t>
            </w:r>
            <w:r>
              <w:rPr>
                <w:b/>
                <w:spacing w:val="-14"/>
                <w:sz w:val="24"/>
              </w:rPr>
              <w:t xml:space="preserve"> </w:t>
            </w:r>
            <w:r>
              <w:rPr>
                <w:b/>
                <w:sz w:val="24"/>
              </w:rPr>
              <w:t>Design</w:t>
            </w:r>
            <w:r>
              <w:rPr>
                <w:b/>
                <w:spacing w:val="-14"/>
                <w:sz w:val="24"/>
              </w:rPr>
              <w:t xml:space="preserve"> </w:t>
            </w:r>
            <w:r>
              <w:rPr>
                <w:b/>
                <w:sz w:val="24"/>
              </w:rPr>
              <w:t xml:space="preserve">and </w:t>
            </w:r>
            <w:r>
              <w:rPr>
                <w:b/>
                <w:spacing w:val="-2"/>
                <w:sz w:val="24"/>
              </w:rPr>
              <w:t>Instruction</w:t>
            </w:r>
          </w:p>
        </w:tc>
        <w:tc>
          <w:tcPr>
            <w:tcW w:w="1980" w:type="dxa"/>
            <w:shd w:val="clear" w:color="auto" w:fill="F9BE8F"/>
          </w:tcPr>
          <w:p w14:paraId="7361741F" w14:textId="77777777" w:rsidR="009F52B4" w:rsidRDefault="00000000">
            <w:pPr>
              <w:pStyle w:val="TableParagraph"/>
              <w:spacing w:before="139"/>
              <w:ind w:left="292" w:right="282" w:hanging="1"/>
              <w:jc w:val="center"/>
              <w:rPr>
                <w:b/>
                <w:sz w:val="24"/>
              </w:rPr>
            </w:pPr>
            <w:r>
              <w:rPr>
                <w:b/>
                <w:spacing w:val="-2"/>
                <w:sz w:val="24"/>
              </w:rPr>
              <w:t>National Research Council’s Mathematical Proficiency Strands</w:t>
            </w:r>
          </w:p>
        </w:tc>
        <w:tc>
          <w:tcPr>
            <w:tcW w:w="1981" w:type="dxa"/>
            <w:shd w:val="clear" w:color="auto" w:fill="F9BE8F"/>
          </w:tcPr>
          <w:p w14:paraId="7CB0BE12" w14:textId="77777777" w:rsidR="009F52B4" w:rsidRDefault="00000000">
            <w:pPr>
              <w:pStyle w:val="TableParagraph"/>
              <w:spacing w:before="139"/>
              <w:ind w:left="9" w:right="1"/>
              <w:jc w:val="center"/>
              <w:rPr>
                <w:b/>
                <w:sz w:val="24"/>
              </w:rPr>
            </w:pPr>
            <w:r>
              <w:rPr>
                <w:b/>
                <w:spacing w:val="-2"/>
                <w:sz w:val="24"/>
              </w:rPr>
              <w:t>CCRSAE</w:t>
            </w:r>
          </w:p>
          <w:p w14:paraId="2378BFA3" w14:textId="77777777" w:rsidR="009F52B4" w:rsidRDefault="00000000">
            <w:pPr>
              <w:pStyle w:val="TableParagraph"/>
              <w:ind w:left="9"/>
              <w:jc w:val="center"/>
              <w:rPr>
                <w:b/>
                <w:sz w:val="24"/>
              </w:rPr>
            </w:pPr>
            <w:r>
              <w:rPr>
                <w:b/>
                <w:spacing w:val="-2"/>
                <w:sz w:val="24"/>
              </w:rPr>
              <w:t>Mathematical Practices</w:t>
            </w:r>
          </w:p>
        </w:tc>
        <w:tc>
          <w:tcPr>
            <w:tcW w:w="2967" w:type="dxa"/>
            <w:shd w:val="clear" w:color="auto" w:fill="F9BE8F"/>
          </w:tcPr>
          <w:p w14:paraId="6A5C96DF" w14:textId="77777777" w:rsidR="009F52B4" w:rsidRDefault="00000000">
            <w:pPr>
              <w:pStyle w:val="TableParagraph"/>
              <w:spacing w:before="139"/>
              <w:ind w:left="284" w:hanging="173"/>
              <w:rPr>
                <w:b/>
                <w:sz w:val="24"/>
              </w:rPr>
            </w:pPr>
            <w:r>
              <w:rPr>
                <w:b/>
                <w:sz w:val="24"/>
              </w:rPr>
              <w:t>What</w:t>
            </w:r>
            <w:r>
              <w:rPr>
                <w:b/>
                <w:spacing w:val="-7"/>
                <w:sz w:val="24"/>
              </w:rPr>
              <w:t xml:space="preserve"> </w:t>
            </w:r>
            <w:r>
              <w:rPr>
                <w:b/>
                <w:sz w:val="24"/>
              </w:rPr>
              <w:t>this</w:t>
            </w:r>
            <w:r>
              <w:rPr>
                <w:b/>
                <w:spacing w:val="-9"/>
                <w:sz w:val="24"/>
              </w:rPr>
              <w:t xml:space="preserve"> </w:t>
            </w:r>
            <w:r>
              <w:rPr>
                <w:b/>
                <w:sz w:val="24"/>
              </w:rPr>
              <w:t>might</w:t>
            </w:r>
            <w:r>
              <w:rPr>
                <w:b/>
                <w:spacing w:val="-8"/>
                <w:sz w:val="24"/>
              </w:rPr>
              <w:t xml:space="preserve"> </w:t>
            </w:r>
            <w:r>
              <w:rPr>
                <w:b/>
                <w:sz w:val="24"/>
              </w:rPr>
              <w:t>look</w:t>
            </w:r>
            <w:r>
              <w:rPr>
                <w:b/>
                <w:spacing w:val="-9"/>
                <w:sz w:val="24"/>
              </w:rPr>
              <w:t xml:space="preserve"> </w:t>
            </w:r>
            <w:r>
              <w:rPr>
                <w:b/>
                <w:sz w:val="24"/>
              </w:rPr>
              <w:t>like</w:t>
            </w:r>
            <w:r>
              <w:rPr>
                <w:b/>
                <w:spacing w:val="-8"/>
                <w:sz w:val="24"/>
              </w:rPr>
              <w:t xml:space="preserve"> </w:t>
            </w:r>
            <w:r>
              <w:rPr>
                <w:b/>
                <w:sz w:val="24"/>
              </w:rPr>
              <w:t>in an adult education class</w:t>
            </w:r>
          </w:p>
        </w:tc>
        <w:tc>
          <w:tcPr>
            <w:tcW w:w="2818" w:type="dxa"/>
            <w:shd w:val="clear" w:color="auto" w:fill="F9BE8F"/>
          </w:tcPr>
          <w:p w14:paraId="7D14CDDD" w14:textId="77777777" w:rsidR="009F52B4" w:rsidRDefault="00000000">
            <w:pPr>
              <w:pStyle w:val="TableParagraph"/>
              <w:spacing w:before="139"/>
              <w:ind w:left="750" w:right="103" w:hanging="629"/>
              <w:rPr>
                <w:b/>
                <w:sz w:val="24"/>
              </w:rPr>
            </w:pPr>
            <w:r>
              <w:rPr>
                <w:b/>
                <w:sz w:val="24"/>
              </w:rPr>
              <w:t>Questions</w:t>
            </w:r>
            <w:r>
              <w:rPr>
                <w:b/>
                <w:spacing w:val="-14"/>
                <w:sz w:val="24"/>
              </w:rPr>
              <w:t xml:space="preserve"> </w:t>
            </w:r>
            <w:r>
              <w:rPr>
                <w:b/>
                <w:sz w:val="24"/>
              </w:rPr>
              <w:t>you</w:t>
            </w:r>
            <w:r>
              <w:rPr>
                <w:b/>
                <w:spacing w:val="-14"/>
                <w:sz w:val="24"/>
              </w:rPr>
              <w:t xml:space="preserve"> </w:t>
            </w:r>
            <w:r>
              <w:rPr>
                <w:b/>
                <w:sz w:val="24"/>
              </w:rPr>
              <w:t>might</w:t>
            </w:r>
            <w:r>
              <w:rPr>
                <w:b/>
                <w:spacing w:val="-13"/>
                <w:sz w:val="24"/>
              </w:rPr>
              <w:t xml:space="preserve"> </w:t>
            </w:r>
            <w:r>
              <w:rPr>
                <w:b/>
                <w:sz w:val="24"/>
              </w:rPr>
              <w:t>hear a teacher ask</w:t>
            </w:r>
          </w:p>
        </w:tc>
        <w:tc>
          <w:tcPr>
            <w:tcW w:w="2520" w:type="dxa"/>
            <w:shd w:val="clear" w:color="auto" w:fill="F9BE8F"/>
          </w:tcPr>
          <w:p w14:paraId="222A83DC" w14:textId="77777777" w:rsidR="009F52B4" w:rsidRDefault="00000000">
            <w:pPr>
              <w:pStyle w:val="TableParagraph"/>
              <w:spacing w:before="139"/>
              <w:ind w:left="920" w:right="111" w:hanging="785"/>
              <w:rPr>
                <w:b/>
                <w:sz w:val="24"/>
              </w:rPr>
            </w:pPr>
            <w:r>
              <w:rPr>
                <w:b/>
                <w:sz w:val="24"/>
              </w:rPr>
              <w:t>Collectable</w:t>
            </w:r>
            <w:r>
              <w:rPr>
                <w:b/>
                <w:spacing w:val="-14"/>
                <w:sz w:val="24"/>
              </w:rPr>
              <w:t xml:space="preserve"> </w:t>
            </w:r>
            <w:r>
              <w:rPr>
                <w:b/>
                <w:sz w:val="24"/>
              </w:rPr>
              <w:t>artifacts</w:t>
            </w:r>
            <w:r>
              <w:rPr>
                <w:b/>
                <w:spacing w:val="-14"/>
                <w:sz w:val="24"/>
              </w:rPr>
              <w:t xml:space="preserve"> </w:t>
            </w:r>
            <w:r>
              <w:rPr>
                <w:b/>
                <w:sz w:val="24"/>
              </w:rPr>
              <w:t xml:space="preserve">to </w:t>
            </w:r>
            <w:r>
              <w:rPr>
                <w:b/>
                <w:spacing w:val="-2"/>
                <w:sz w:val="24"/>
              </w:rPr>
              <w:t>review</w:t>
            </w:r>
          </w:p>
        </w:tc>
      </w:tr>
      <w:tr w:rsidR="009F52B4" w14:paraId="198AEFDA" w14:textId="77777777" w:rsidTr="00285A2E">
        <w:trPr>
          <w:trHeight w:val="5967"/>
          <w:jc w:val="center"/>
        </w:trPr>
        <w:tc>
          <w:tcPr>
            <w:tcW w:w="1868" w:type="dxa"/>
            <w:shd w:val="clear" w:color="auto" w:fill="F1F1F1"/>
          </w:tcPr>
          <w:p w14:paraId="36524789" w14:textId="77777777" w:rsidR="009F52B4" w:rsidRDefault="009F52B4">
            <w:pPr>
              <w:pStyle w:val="TableParagraph"/>
              <w:rPr>
                <w:rFonts w:ascii="Times New Roman"/>
              </w:rPr>
            </w:pPr>
          </w:p>
        </w:tc>
        <w:tc>
          <w:tcPr>
            <w:tcW w:w="1980" w:type="dxa"/>
          </w:tcPr>
          <w:p w14:paraId="0D8F2DD0" w14:textId="77777777" w:rsidR="009F52B4" w:rsidRDefault="00000000">
            <w:pPr>
              <w:pStyle w:val="TableParagraph"/>
              <w:spacing w:before="139"/>
              <w:ind w:left="107"/>
            </w:pPr>
            <w:r>
              <w:rPr>
                <w:spacing w:val="-2"/>
              </w:rPr>
              <w:t>Productive disposition</w:t>
            </w:r>
          </w:p>
          <w:p w14:paraId="48DD2C46" w14:textId="77777777" w:rsidR="009F52B4" w:rsidRDefault="00000000">
            <w:pPr>
              <w:pStyle w:val="TableParagraph"/>
              <w:spacing w:before="121"/>
              <w:ind w:left="107"/>
            </w:pPr>
            <w:r>
              <w:t>Adaptive</w:t>
            </w:r>
            <w:r>
              <w:rPr>
                <w:spacing w:val="-5"/>
              </w:rPr>
              <w:t xml:space="preserve"> </w:t>
            </w:r>
            <w:r>
              <w:rPr>
                <w:spacing w:val="-2"/>
              </w:rPr>
              <w:t>reasoning</w:t>
            </w:r>
          </w:p>
        </w:tc>
        <w:tc>
          <w:tcPr>
            <w:tcW w:w="1981" w:type="dxa"/>
          </w:tcPr>
          <w:p w14:paraId="67F85D9B" w14:textId="77777777" w:rsidR="009F52B4" w:rsidRDefault="00000000">
            <w:pPr>
              <w:pStyle w:val="TableParagraph"/>
              <w:spacing w:before="139"/>
              <w:ind w:left="107" w:right="314"/>
            </w:pPr>
            <w:r>
              <w:t>MP3. Construct viable</w:t>
            </w:r>
            <w:r>
              <w:rPr>
                <w:spacing w:val="-13"/>
              </w:rPr>
              <w:t xml:space="preserve"> </w:t>
            </w:r>
            <w:r>
              <w:t>arguments</w:t>
            </w:r>
          </w:p>
          <w:p w14:paraId="3E2BFDE4" w14:textId="77777777" w:rsidR="009F52B4" w:rsidRDefault="00000000">
            <w:pPr>
              <w:pStyle w:val="TableParagraph"/>
              <w:spacing w:before="118"/>
              <w:ind w:left="107" w:right="56"/>
            </w:pPr>
            <w:r>
              <w:t>MP4.</w:t>
            </w:r>
            <w:r>
              <w:rPr>
                <w:spacing w:val="-13"/>
              </w:rPr>
              <w:t xml:space="preserve"> </w:t>
            </w:r>
            <w:r>
              <w:t>Use</w:t>
            </w:r>
            <w:r>
              <w:rPr>
                <w:spacing w:val="-12"/>
              </w:rPr>
              <w:t xml:space="preserve"> </w:t>
            </w:r>
            <w:r>
              <w:t xml:space="preserve">math </w:t>
            </w:r>
            <w:r>
              <w:rPr>
                <w:spacing w:val="-2"/>
              </w:rPr>
              <w:t>models</w:t>
            </w:r>
          </w:p>
          <w:p w14:paraId="38B7F3F6" w14:textId="77777777" w:rsidR="009F52B4" w:rsidRDefault="00000000">
            <w:pPr>
              <w:pStyle w:val="TableParagraph"/>
              <w:spacing w:before="121"/>
              <w:ind w:left="107"/>
            </w:pPr>
            <w:r>
              <w:t>MP5.</w:t>
            </w:r>
            <w:r>
              <w:rPr>
                <w:spacing w:val="-2"/>
              </w:rPr>
              <w:t xml:space="preserve"> </w:t>
            </w:r>
            <w:r>
              <w:rPr>
                <w:spacing w:val="-5"/>
              </w:rPr>
              <w:t>Use</w:t>
            </w:r>
          </w:p>
          <w:p w14:paraId="0416FFEF" w14:textId="77777777" w:rsidR="009F52B4" w:rsidRDefault="00000000">
            <w:pPr>
              <w:pStyle w:val="TableParagraph"/>
              <w:ind w:left="107" w:right="304"/>
            </w:pPr>
            <w:r>
              <w:t>appropriate</w:t>
            </w:r>
            <w:r>
              <w:rPr>
                <w:spacing w:val="-13"/>
              </w:rPr>
              <w:t xml:space="preserve"> </w:t>
            </w:r>
            <w:r>
              <w:t xml:space="preserve">tools </w:t>
            </w:r>
            <w:r>
              <w:rPr>
                <w:spacing w:val="-2"/>
              </w:rPr>
              <w:t>strategically.</w:t>
            </w:r>
          </w:p>
          <w:p w14:paraId="016525F5" w14:textId="77777777" w:rsidR="009F52B4" w:rsidRDefault="009F52B4">
            <w:pPr>
              <w:pStyle w:val="TableParagraph"/>
              <w:spacing w:before="241"/>
            </w:pPr>
          </w:p>
          <w:p w14:paraId="206DC8FA" w14:textId="77777777" w:rsidR="009F52B4" w:rsidRDefault="00000000">
            <w:pPr>
              <w:pStyle w:val="TableParagraph"/>
              <w:ind w:left="107" w:right="56"/>
            </w:pPr>
            <w:r>
              <w:t>Diversity</w:t>
            </w:r>
            <w:r>
              <w:rPr>
                <w:spacing w:val="-5"/>
              </w:rPr>
              <w:t xml:space="preserve"> </w:t>
            </w:r>
            <w:r>
              <w:t>can</w:t>
            </w:r>
            <w:r>
              <w:rPr>
                <w:spacing w:val="-6"/>
              </w:rPr>
              <w:t xml:space="preserve"> </w:t>
            </w:r>
            <w:r>
              <w:t>mean many things: learning styles where someone is more vocal, or hands on, or visual so MP3 gets to verbal</w:t>
            </w:r>
            <w:r>
              <w:rPr>
                <w:spacing w:val="-9"/>
              </w:rPr>
              <w:t xml:space="preserve"> </w:t>
            </w:r>
            <w:r>
              <w:t>in</w:t>
            </w:r>
            <w:r>
              <w:rPr>
                <w:spacing w:val="-10"/>
              </w:rPr>
              <w:t xml:space="preserve"> </w:t>
            </w:r>
            <w:r>
              <w:t>a</w:t>
            </w:r>
            <w:r>
              <w:rPr>
                <w:spacing w:val="-10"/>
              </w:rPr>
              <w:t xml:space="preserve"> </w:t>
            </w:r>
            <w:r>
              <w:t>way</w:t>
            </w:r>
            <w:r>
              <w:rPr>
                <w:spacing w:val="-9"/>
              </w:rPr>
              <w:t xml:space="preserve"> </w:t>
            </w:r>
            <w:r>
              <w:t>and MP4 gets to hands on in a way</w:t>
            </w:r>
          </w:p>
        </w:tc>
        <w:tc>
          <w:tcPr>
            <w:tcW w:w="2967" w:type="dxa"/>
          </w:tcPr>
          <w:p w14:paraId="2EC3CF4D" w14:textId="77777777" w:rsidR="009F52B4" w:rsidRDefault="00000000">
            <w:pPr>
              <w:pStyle w:val="TableParagraph"/>
              <w:spacing w:before="139"/>
              <w:ind w:left="106" w:right="143"/>
            </w:pPr>
            <w:r>
              <w:t>Teacher differentiates by asking questions or posing problems</w:t>
            </w:r>
            <w:r>
              <w:rPr>
                <w:spacing w:val="-13"/>
              </w:rPr>
              <w:t xml:space="preserve"> </w:t>
            </w:r>
            <w:r>
              <w:t>of</w:t>
            </w:r>
            <w:r>
              <w:rPr>
                <w:spacing w:val="-12"/>
              </w:rPr>
              <w:t xml:space="preserve"> </w:t>
            </w:r>
            <w:r>
              <w:t>varying</w:t>
            </w:r>
            <w:r>
              <w:rPr>
                <w:spacing w:val="-12"/>
              </w:rPr>
              <w:t xml:space="preserve"> </w:t>
            </w:r>
            <w:r>
              <w:t>difficulty.</w:t>
            </w:r>
          </w:p>
          <w:p w14:paraId="28F48FF5" w14:textId="77777777" w:rsidR="009F52B4" w:rsidRDefault="00000000">
            <w:pPr>
              <w:pStyle w:val="TableParagraph"/>
              <w:spacing w:before="119"/>
              <w:ind w:left="106" w:right="143"/>
            </w:pPr>
            <w:r>
              <w:t>Students</w:t>
            </w:r>
            <w:r>
              <w:rPr>
                <w:spacing w:val="-7"/>
              </w:rPr>
              <w:t xml:space="preserve"> </w:t>
            </w:r>
            <w:r>
              <w:t>are</w:t>
            </w:r>
            <w:r>
              <w:rPr>
                <w:spacing w:val="-9"/>
              </w:rPr>
              <w:t xml:space="preserve"> </w:t>
            </w:r>
            <w:r>
              <w:t>encouraged</w:t>
            </w:r>
            <w:r>
              <w:rPr>
                <w:spacing w:val="-7"/>
              </w:rPr>
              <w:t xml:space="preserve"> </w:t>
            </w:r>
            <w:r>
              <w:t>to explain in words, draw a picture, or create a mathematical model to illustrate</w:t>
            </w:r>
            <w:r>
              <w:rPr>
                <w:spacing w:val="-9"/>
              </w:rPr>
              <w:t xml:space="preserve"> </w:t>
            </w:r>
            <w:r>
              <w:t>a</w:t>
            </w:r>
            <w:r>
              <w:rPr>
                <w:spacing w:val="-10"/>
              </w:rPr>
              <w:t xml:space="preserve"> </w:t>
            </w:r>
            <w:r>
              <w:t>concept,</w:t>
            </w:r>
            <w:r>
              <w:rPr>
                <w:spacing w:val="-9"/>
              </w:rPr>
              <w:t xml:space="preserve"> </w:t>
            </w:r>
            <w:r>
              <w:t>idea,</w:t>
            </w:r>
            <w:r>
              <w:rPr>
                <w:spacing w:val="-10"/>
              </w:rPr>
              <w:t xml:space="preserve"> </w:t>
            </w:r>
            <w:r>
              <w:t xml:space="preserve">or </w:t>
            </w:r>
            <w:r>
              <w:rPr>
                <w:spacing w:val="-2"/>
              </w:rPr>
              <w:t>solution.</w:t>
            </w:r>
          </w:p>
          <w:p w14:paraId="49437711" w14:textId="77777777" w:rsidR="009F52B4" w:rsidRDefault="00000000">
            <w:pPr>
              <w:pStyle w:val="TableParagraph"/>
              <w:spacing w:before="121"/>
              <w:ind w:left="106" w:right="143"/>
            </w:pPr>
            <w:r>
              <w:t>Students</w:t>
            </w:r>
            <w:r>
              <w:rPr>
                <w:spacing w:val="-13"/>
              </w:rPr>
              <w:t xml:space="preserve"> </w:t>
            </w:r>
            <w:r>
              <w:t>mentally</w:t>
            </w:r>
            <w:r>
              <w:rPr>
                <w:spacing w:val="-12"/>
              </w:rPr>
              <w:t xml:space="preserve"> </w:t>
            </w:r>
            <w:r>
              <w:t xml:space="preserve">solve </w:t>
            </w:r>
            <w:r>
              <w:rPr>
                <w:spacing w:val="-2"/>
              </w:rPr>
              <w:t>calculations.</w:t>
            </w:r>
          </w:p>
          <w:p w14:paraId="3C3BAD31" w14:textId="77777777" w:rsidR="009F52B4" w:rsidRDefault="00000000">
            <w:pPr>
              <w:pStyle w:val="TableParagraph"/>
              <w:spacing w:before="121"/>
              <w:ind w:left="106" w:right="143"/>
            </w:pPr>
            <w:r>
              <w:t>Students may be frustrated but</w:t>
            </w:r>
            <w:r>
              <w:rPr>
                <w:spacing w:val="-7"/>
              </w:rPr>
              <w:t xml:space="preserve"> </w:t>
            </w:r>
            <w:r>
              <w:t>keep</w:t>
            </w:r>
            <w:r>
              <w:rPr>
                <w:spacing w:val="-8"/>
              </w:rPr>
              <w:t xml:space="preserve"> </w:t>
            </w:r>
            <w:r>
              <w:t>trying</w:t>
            </w:r>
            <w:r>
              <w:rPr>
                <w:spacing w:val="-7"/>
              </w:rPr>
              <w:t xml:space="preserve"> </w:t>
            </w:r>
            <w:r>
              <w:t>new</w:t>
            </w:r>
            <w:r>
              <w:rPr>
                <w:spacing w:val="-8"/>
              </w:rPr>
              <w:t xml:space="preserve"> </w:t>
            </w:r>
            <w:r>
              <w:t>ways</w:t>
            </w:r>
            <w:r>
              <w:rPr>
                <w:spacing w:val="-9"/>
              </w:rPr>
              <w:t xml:space="preserve"> </w:t>
            </w:r>
            <w:r>
              <w:t>to tackle the problem.</w:t>
            </w:r>
          </w:p>
          <w:p w14:paraId="58700325" w14:textId="77777777" w:rsidR="009F52B4" w:rsidRDefault="00000000">
            <w:pPr>
              <w:pStyle w:val="TableParagraph"/>
              <w:spacing w:before="118"/>
              <w:ind w:left="106" w:right="143"/>
            </w:pPr>
            <w:r>
              <w:t>Students ask each other questions</w:t>
            </w:r>
            <w:r>
              <w:rPr>
                <w:spacing w:val="-9"/>
              </w:rPr>
              <w:t xml:space="preserve"> </w:t>
            </w:r>
            <w:r>
              <w:t>in</w:t>
            </w:r>
            <w:r>
              <w:rPr>
                <w:spacing w:val="-11"/>
              </w:rPr>
              <w:t xml:space="preserve"> </w:t>
            </w:r>
            <w:r>
              <w:t>order</w:t>
            </w:r>
            <w:r>
              <w:rPr>
                <w:spacing w:val="-10"/>
              </w:rPr>
              <w:t xml:space="preserve"> </w:t>
            </w:r>
            <w:r>
              <w:t>to</w:t>
            </w:r>
            <w:r>
              <w:rPr>
                <w:spacing w:val="-8"/>
              </w:rPr>
              <w:t xml:space="preserve"> </w:t>
            </w:r>
            <w:r>
              <w:t xml:space="preserve">clarify </w:t>
            </w:r>
            <w:r>
              <w:rPr>
                <w:spacing w:val="-2"/>
              </w:rPr>
              <w:t>thinking.</w:t>
            </w:r>
          </w:p>
          <w:p w14:paraId="5C35942E" w14:textId="77777777" w:rsidR="009F52B4" w:rsidRDefault="00000000">
            <w:pPr>
              <w:pStyle w:val="TableParagraph"/>
              <w:spacing w:before="121"/>
              <w:ind w:left="106" w:right="143"/>
            </w:pPr>
            <w:r>
              <w:t>Students</w:t>
            </w:r>
            <w:r>
              <w:rPr>
                <w:spacing w:val="-7"/>
              </w:rPr>
              <w:t xml:space="preserve"> </w:t>
            </w:r>
            <w:r>
              <w:t>decide</w:t>
            </w:r>
            <w:r>
              <w:rPr>
                <w:spacing w:val="-10"/>
              </w:rPr>
              <w:t xml:space="preserve"> </w:t>
            </w:r>
            <w:r>
              <w:t>what</w:t>
            </w:r>
            <w:r>
              <w:rPr>
                <w:spacing w:val="-10"/>
              </w:rPr>
              <w:t xml:space="preserve"> </w:t>
            </w:r>
            <w:r>
              <w:t>tools</w:t>
            </w:r>
            <w:r>
              <w:rPr>
                <w:spacing w:val="-10"/>
              </w:rPr>
              <w:t xml:space="preserve"> </w:t>
            </w:r>
            <w:r>
              <w:t>to use to solve problems.</w:t>
            </w:r>
          </w:p>
        </w:tc>
        <w:tc>
          <w:tcPr>
            <w:tcW w:w="2818" w:type="dxa"/>
          </w:tcPr>
          <w:p w14:paraId="0E829E94" w14:textId="77777777" w:rsidR="009F52B4" w:rsidRDefault="00000000">
            <w:pPr>
              <w:pStyle w:val="TableParagraph"/>
              <w:spacing w:before="139"/>
              <w:ind w:left="106" w:right="141"/>
            </w:pPr>
            <w:r>
              <w:t>Does</w:t>
            </w:r>
            <w:r>
              <w:rPr>
                <w:spacing w:val="-8"/>
              </w:rPr>
              <w:t xml:space="preserve"> </w:t>
            </w:r>
            <w:r>
              <w:t>anyone</w:t>
            </w:r>
            <w:r>
              <w:rPr>
                <w:spacing w:val="-11"/>
              </w:rPr>
              <w:t xml:space="preserve"> </w:t>
            </w:r>
            <w:r>
              <w:t>have</w:t>
            </w:r>
            <w:r>
              <w:rPr>
                <w:spacing w:val="-9"/>
              </w:rPr>
              <w:t xml:space="preserve"> </w:t>
            </w:r>
            <w:r>
              <w:t>the</w:t>
            </w:r>
            <w:r>
              <w:rPr>
                <w:spacing w:val="-11"/>
              </w:rPr>
              <w:t xml:space="preserve"> </w:t>
            </w:r>
            <w:r>
              <w:t>same answer but a different way to explain it?</w:t>
            </w:r>
          </w:p>
          <w:p w14:paraId="440A3C87" w14:textId="77777777" w:rsidR="009F52B4" w:rsidRDefault="00000000">
            <w:pPr>
              <w:pStyle w:val="TableParagraph"/>
              <w:spacing w:before="119"/>
              <w:ind w:left="106"/>
            </w:pPr>
            <w:r>
              <w:t>Did</w:t>
            </w:r>
            <w:r>
              <w:rPr>
                <w:spacing w:val="-4"/>
              </w:rPr>
              <w:t xml:space="preserve"> </w:t>
            </w:r>
            <w:r>
              <w:t>you</w:t>
            </w:r>
            <w:r>
              <w:rPr>
                <w:spacing w:val="-2"/>
              </w:rPr>
              <w:t xml:space="preserve"> </w:t>
            </w:r>
            <w:r>
              <w:t>notice</w:t>
            </w:r>
            <w:r>
              <w:rPr>
                <w:spacing w:val="-3"/>
              </w:rPr>
              <w:t xml:space="preserve"> </w:t>
            </w:r>
            <w:r>
              <w:t>a</w:t>
            </w:r>
            <w:r>
              <w:rPr>
                <w:spacing w:val="-1"/>
              </w:rPr>
              <w:t xml:space="preserve"> </w:t>
            </w:r>
            <w:r>
              <w:rPr>
                <w:spacing w:val="-2"/>
              </w:rPr>
              <w:t>pattern?</w:t>
            </w:r>
          </w:p>
          <w:p w14:paraId="57C0D9B0" w14:textId="77777777" w:rsidR="009F52B4" w:rsidRDefault="00000000">
            <w:pPr>
              <w:pStyle w:val="TableParagraph"/>
              <w:spacing w:before="120"/>
              <w:ind w:left="106" w:right="103"/>
            </w:pPr>
            <w:r>
              <w:t>What</w:t>
            </w:r>
            <w:r>
              <w:rPr>
                <w:spacing w:val="-9"/>
              </w:rPr>
              <w:t xml:space="preserve"> </w:t>
            </w:r>
            <w:r>
              <w:t>are</w:t>
            </w:r>
            <w:r>
              <w:rPr>
                <w:spacing w:val="-11"/>
              </w:rPr>
              <w:t xml:space="preserve"> </w:t>
            </w:r>
            <w:r>
              <w:t>you</w:t>
            </w:r>
            <w:r>
              <w:rPr>
                <w:spacing w:val="-10"/>
              </w:rPr>
              <w:t xml:space="preserve"> </w:t>
            </w:r>
            <w:r>
              <w:t>thinking</w:t>
            </w:r>
            <w:r>
              <w:rPr>
                <w:spacing w:val="-10"/>
              </w:rPr>
              <w:t xml:space="preserve"> </w:t>
            </w:r>
            <w:r>
              <w:t>about this problem?</w:t>
            </w:r>
          </w:p>
          <w:p w14:paraId="1C6C1C31" w14:textId="77777777" w:rsidR="009F52B4" w:rsidRDefault="00000000">
            <w:pPr>
              <w:pStyle w:val="TableParagraph"/>
              <w:spacing w:before="120"/>
              <w:ind w:left="106"/>
            </w:pPr>
            <w:r>
              <w:t>Where</w:t>
            </w:r>
            <w:r>
              <w:rPr>
                <w:spacing w:val="-1"/>
              </w:rPr>
              <w:t xml:space="preserve"> </w:t>
            </w:r>
            <w:r>
              <w:t>are</w:t>
            </w:r>
            <w:r>
              <w:rPr>
                <w:spacing w:val="-3"/>
              </w:rPr>
              <w:t xml:space="preserve"> </w:t>
            </w:r>
            <w:r>
              <w:t>you</w:t>
            </w:r>
            <w:r>
              <w:rPr>
                <w:spacing w:val="-1"/>
              </w:rPr>
              <w:t xml:space="preserve"> </w:t>
            </w:r>
            <w:r>
              <w:rPr>
                <w:spacing w:val="-2"/>
              </w:rPr>
              <w:t>getting</w:t>
            </w:r>
          </w:p>
          <w:p w14:paraId="7A8242D0" w14:textId="77777777" w:rsidR="009F52B4" w:rsidRDefault="00000000">
            <w:pPr>
              <w:pStyle w:val="TableParagraph"/>
              <w:spacing w:before="1"/>
              <w:ind w:left="106"/>
            </w:pPr>
            <w:r>
              <w:rPr>
                <w:spacing w:val="-2"/>
              </w:rPr>
              <w:t>“stuck”?</w:t>
            </w:r>
          </w:p>
          <w:p w14:paraId="724A1C8C" w14:textId="77777777" w:rsidR="009F52B4" w:rsidRDefault="00000000">
            <w:pPr>
              <w:pStyle w:val="TableParagraph"/>
              <w:spacing w:before="120"/>
              <w:ind w:left="106" w:right="103"/>
            </w:pPr>
            <w:r>
              <w:t>Can</w:t>
            </w:r>
            <w:r>
              <w:rPr>
                <w:spacing w:val="-7"/>
              </w:rPr>
              <w:t xml:space="preserve"> </w:t>
            </w:r>
            <w:r>
              <w:t>you</w:t>
            </w:r>
            <w:r>
              <w:rPr>
                <w:spacing w:val="-10"/>
              </w:rPr>
              <w:t xml:space="preserve"> </w:t>
            </w:r>
            <w:r>
              <w:t>think</w:t>
            </w:r>
            <w:r>
              <w:rPr>
                <w:spacing w:val="-8"/>
              </w:rPr>
              <w:t xml:space="preserve"> </w:t>
            </w:r>
            <w:r>
              <w:t>of</w:t>
            </w:r>
            <w:r>
              <w:rPr>
                <w:spacing w:val="-6"/>
              </w:rPr>
              <w:t xml:space="preserve"> </w:t>
            </w:r>
            <w:r>
              <w:t>a</w:t>
            </w:r>
            <w:r>
              <w:rPr>
                <w:spacing w:val="-8"/>
              </w:rPr>
              <w:t xml:space="preserve"> </w:t>
            </w:r>
            <w:r>
              <w:t xml:space="preserve">counter </w:t>
            </w:r>
            <w:r>
              <w:rPr>
                <w:spacing w:val="-2"/>
              </w:rPr>
              <w:t>example?</w:t>
            </w:r>
          </w:p>
          <w:p w14:paraId="203611C9" w14:textId="77777777" w:rsidR="009F52B4" w:rsidRDefault="00000000">
            <w:pPr>
              <w:pStyle w:val="TableParagraph"/>
              <w:spacing w:before="121"/>
              <w:ind w:left="106" w:right="103"/>
            </w:pPr>
            <w:r>
              <w:t>What</w:t>
            </w:r>
            <w:r>
              <w:rPr>
                <w:spacing w:val="-12"/>
              </w:rPr>
              <w:t xml:space="preserve"> </w:t>
            </w:r>
            <w:r>
              <w:t>assumptions</w:t>
            </w:r>
            <w:r>
              <w:rPr>
                <w:spacing w:val="-11"/>
              </w:rPr>
              <w:t xml:space="preserve"> </w:t>
            </w:r>
            <w:r>
              <w:t>are</w:t>
            </w:r>
            <w:r>
              <w:rPr>
                <w:spacing w:val="-13"/>
              </w:rPr>
              <w:t xml:space="preserve"> </w:t>
            </w:r>
            <w:r>
              <w:t xml:space="preserve">you </w:t>
            </w:r>
            <w:r>
              <w:rPr>
                <w:spacing w:val="-2"/>
              </w:rPr>
              <w:t>making?</w:t>
            </w:r>
          </w:p>
          <w:p w14:paraId="55550749" w14:textId="77777777" w:rsidR="009F52B4" w:rsidRDefault="00000000">
            <w:pPr>
              <w:pStyle w:val="TableParagraph"/>
              <w:spacing w:before="118"/>
              <w:ind w:left="106" w:right="103"/>
            </w:pPr>
            <w:r>
              <w:t>Do you agree with what you just</w:t>
            </w:r>
            <w:r>
              <w:rPr>
                <w:spacing w:val="-5"/>
              </w:rPr>
              <w:t xml:space="preserve"> </w:t>
            </w:r>
            <w:r>
              <w:t>heard?</w:t>
            </w:r>
            <w:r>
              <w:rPr>
                <w:spacing w:val="-8"/>
              </w:rPr>
              <w:t xml:space="preserve"> </w:t>
            </w:r>
            <w:r>
              <w:t>Why</w:t>
            </w:r>
            <w:r>
              <w:rPr>
                <w:spacing w:val="-8"/>
              </w:rPr>
              <w:t xml:space="preserve"> </w:t>
            </w:r>
            <w:r>
              <w:t>or</w:t>
            </w:r>
            <w:r>
              <w:rPr>
                <w:spacing w:val="-9"/>
              </w:rPr>
              <w:t xml:space="preserve"> </w:t>
            </w:r>
            <w:r>
              <w:t>why</w:t>
            </w:r>
            <w:r>
              <w:rPr>
                <w:spacing w:val="-8"/>
              </w:rPr>
              <w:t xml:space="preserve"> </w:t>
            </w:r>
            <w:r>
              <w:t>not?</w:t>
            </w:r>
          </w:p>
        </w:tc>
        <w:tc>
          <w:tcPr>
            <w:tcW w:w="2520" w:type="dxa"/>
          </w:tcPr>
          <w:p w14:paraId="3A056F5C" w14:textId="77777777" w:rsidR="009F52B4" w:rsidRDefault="00000000">
            <w:pPr>
              <w:pStyle w:val="TableParagraph"/>
              <w:spacing w:before="139"/>
              <w:ind w:left="109" w:right="111"/>
            </w:pPr>
            <w:r>
              <w:t>procedure</w:t>
            </w:r>
            <w:r>
              <w:rPr>
                <w:spacing w:val="-13"/>
              </w:rPr>
              <w:t xml:space="preserve"> </w:t>
            </w:r>
            <w:r>
              <w:t>works</w:t>
            </w:r>
            <w:r>
              <w:rPr>
                <w:spacing w:val="-12"/>
              </w:rPr>
              <w:t xml:space="preserve"> </w:t>
            </w:r>
            <w:r>
              <w:t>(such</w:t>
            </w:r>
            <w:r>
              <w:rPr>
                <w:spacing w:val="-12"/>
              </w:rPr>
              <w:t xml:space="preserve"> </w:t>
            </w:r>
            <w:r>
              <w:t>as a visual model to show why 2/3 x 4/5 = 8/15).</w:t>
            </w:r>
          </w:p>
          <w:p w14:paraId="7D8DEF37" w14:textId="77777777" w:rsidR="009F52B4" w:rsidRDefault="00000000">
            <w:pPr>
              <w:pStyle w:val="TableParagraph"/>
              <w:spacing w:before="119"/>
              <w:ind w:left="109" w:right="177"/>
            </w:pPr>
            <w:r>
              <w:t>Teacher</w:t>
            </w:r>
            <w:r>
              <w:rPr>
                <w:spacing w:val="-13"/>
              </w:rPr>
              <w:t xml:space="preserve"> </w:t>
            </w:r>
            <w:r>
              <w:t>lesson</w:t>
            </w:r>
            <w:r>
              <w:rPr>
                <w:spacing w:val="-12"/>
              </w:rPr>
              <w:t xml:space="preserve"> </w:t>
            </w:r>
            <w:r>
              <w:t xml:space="preserve">connects students’ prior knowledge to new </w:t>
            </w:r>
            <w:r>
              <w:rPr>
                <w:spacing w:val="-2"/>
              </w:rPr>
              <w:t>conceptual understanding.</w:t>
            </w:r>
          </w:p>
          <w:p w14:paraId="491F062B" w14:textId="77777777" w:rsidR="009F52B4" w:rsidRDefault="00000000">
            <w:pPr>
              <w:pStyle w:val="TableParagraph"/>
              <w:spacing w:before="121"/>
              <w:ind w:left="109" w:right="111"/>
            </w:pPr>
            <w:r>
              <w:t>Student</w:t>
            </w:r>
            <w:r>
              <w:rPr>
                <w:spacing w:val="-12"/>
              </w:rPr>
              <w:t xml:space="preserve"> </w:t>
            </w:r>
            <w:r>
              <w:t>work</w:t>
            </w:r>
            <w:r>
              <w:rPr>
                <w:spacing w:val="-13"/>
              </w:rPr>
              <w:t xml:space="preserve"> </w:t>
            </w:r>
            <w:r>
              <w:t>shows</w:t>
            </w:r>
            <w:r>
              <w:rPr>
                <w:spacing w:val="-10"/>
              </w:rPr>
              <w:t xml:space="preserve"> </w:t>
            </w:r>
            <w:r>
              <w:t xml:space="preserve">that some false starts were made before altering </w:t>
            </w:r>
            <w:r>
              <w:rPr>
                <w:spacing w:val="-2"/>
              </w:rPr>
              <w:t>strategy.</w:t>
            </w:r>
          </w:p>
          <w:p w14:paraId="463C7CC2" w14:textId="77777777" w:rsidR="009F52B4" w:rsidRDefault="00000000">
            <w:pPr>
              <w:pStyle w:val="TableParagraph"/>
              <w:spacing w:before="119"/>
              <w:ind w:left="109" w:right="177"/>
            </w:pPr>
            <w:r>
              <w:t>Student’s oral explanation about how he</w:t>
            </w:r>
            <w:r>
              <w:rPr>
                <w:spacing w:val="-7"/>
              </w:rPr>
              <w:t xml:space="preserve"> </w:t>
            </w:r>
            <w:r>
              <w:t>tackled</w:t>
            </w:r>
            <w:r>
              <w:rPr>
                <w:spacing w:val="-7"/>
              </w:rPr>
              <w:t xml:space="preserve"> </w:t>
            </w:r>
            <w:r>
              <w:t>a</w:t>
            </w:r>
            <w:r>
              <w:rPr>
                <w:spacing w:val="-7"/>
              </w:rPr>
              <w:t xml:space="preserve"> </w:t>
            </w:r>
            <w:r>
              <w:t>new</w:t>
            </w:r>
            <w:r>
              <w:rPr>
                <w:spacing w:val="-8"/>
              </w:rPr>
              <w:t xml:space="preserve"> </w:t>
            </w:r>
            <w:r>
              <w:t>type</w:t>
            </w:r>
            <w:r>
              <w:rPr>
                <w:spacing w:val="-8"/>
              </w:rPr>
              <w:t xml:space="preserve"> </w:t>
            </w:r>
            <w:r>
              <w:t>of situation involving a mathematical aspect.</w:t>
            </w:r>
          </w:p>
        </w:tc>
      </w:tr>
    </w:tbl>
    <w:p w14:paraId="02203BB7" w14:textId="77777777" w:rsidR="009F52B4" w:rsidRDefault="009F52B4">
      <w:pPr>
        <w:sectPr w:rsidR="009F52B4" w:rsidSect="002D0FB3">
          <w:pgSz w:w="15840" w:h="12226" w:orient="landscape"/>
          <w:pgMar w:top="1008" w:right="1008" w:bottom="720" w:left="1008" w:header="0" w:footer="576" w:gutter="0"/>
          <w:cols w:space="720"/>
          <w:docGrid w:linePitch="299"/>
        </w:sectPr>
      </w:pPr>
    </w:p>
    <w:p w14:paraId="299F93D4" w14:textId="77777777" w:rsidR="009F52B4" w:rsidRDefault="009F52B4">
      <w:pPr>
        <w:pStyle w:val="BodyText"/>
        <w:spacing w:before="9"/>
        <w:ind w:left="0"/>
        <w:rPr>
          <w:sz w:val="13"/>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ontinuous Improvement Domain  C1 Growth Mindset"/>
        <w:tblDescription w:val="Table comparing Continuous Improvement Domain&#13;&#10;C1 Growth Mindset with National Research Council’s Mathematical Proficiency Strands, CCRSAE Mathematical Practices&#9;&#13;&#10;&#13;&#10;What this might look like in an adult education class&#9;&#13;&#10;Questions you might hear a teacher ask&#9;&#13;&#10;Collectable artifacts to review"/>
      </w:tblPr>
      <w:tblGrid>
        <w:gridCol w:w="1868"/>
        <w:gridCol w:w="1985"/>
        <w:gridCol w:w="1986"/>
        <w:gridCol w:w="2963"/>
        <w:gridCol w:w="2817"/>
        <w:gridCol w:w="2519"/>
      </w:tblGrid>
      <w:tr w:rsidR="009F52B4" w14:paraId="1BBA2476" w14:textId="77777777" w:rsidTr="00AB767B">
        <w:trPr>
          <w:trHeight w:val="2022"/>
          <w:jc w:val="center"/>
        </w:trPr>
        <w:tc>
          <w:tcPr>
            <w:tcW w:w="1868" w:type="dxa"/>
            <w:shd w:val="clear" w:color="auto" w:fill="E5DFEC" w:themeFill="accent4" w:themeFillTint="33"/>
          </w:tcPr>
          <w:p w14:paraId="69F6F645" w14:textId="77777777" w:rsidR="009F52B4" w:rsidRDefault="00000000">
            <w:pPr>
              <w:pStyle w:val="TableParagraph"/>
              <w:spacing w:before="225"/>
              <w:ind w:left="22" w:right="16"/>
              <w:jc w:val="center"/>
              <w:rPr>
                <w:b/>
                <w:sz w:val="24"/>
              </w:rPr>
            </w:pPr>
            <w:r>
              <w:rPr>
                <w:b/>
                <w:spacing w:val="-2"/>
                <w:sz w:val="24"/>
              </w:rPr>
              <w:t>Continuous Improvement Domain</w:t>
            </w:r>
          </w:p>
          <w:p w14:paraId="4252A622" w14:textId="77777777" w:rsidR="009F52B4" w:rsidRDefault="00000000">
            <w:pPr>
              <w:pStyle w:val="TableParagraph"/>
              <w:spacing w:before="122"/>
              <w:ind w:left="22" w:right="16"/>
              <w:jc w:val="center"/>
              <w:rPr>
                <w:b/>
                <w:sz w:val="24"/>
              </w:rPr>
            </w:pPr>
            <w:r>
              <w:rPr>
                <w:b/>
                <w:sz w:val="24"/>
              </w:rPr>
              <w:t>C1</w:t>
            </w:r>
            <w:r>
              <w:rPr>
                <w:b/>
                <w:spacing w:val="-14"/>
                <w:sz w:val="24"/>
              </w:rPr>
              <w:t xml:space="preserve"> </w:t>
            </w:r>
            <w:r>
              <w:rPr>
                <w:b/>
                <w:sz w:val="24"/>
              </w:rPr>
              <w:t xml:space="preserve">Growth </w:t>
            </w:r>
            <w:r>
              <w:rPr>
                <w:b/>
                <w:spacing w:val="-2"/>
                <w:sz w:val="24"/>
              </w:rPr>
              <w:t>Mindset</w:t>
            </w:r>
          </w:p>
        </w:tc>
        <w:tc>
          <w:tcPr>
            <w:tcW w:w="1985" w:type="dxa"/>
            <w:shd w:val="clear" w:color="auto" w:fill="E5DFEC" w:themeFill="accent4" w:themeFillTint="33"/>
          </w:tcPr>
          <w:p w14:paraId="77BC43DC" w14:textId="77777777" w:rsidR="009F52B4" w:rsidRDefault="00000000">
            <w:pPr>
              <w:pStyle w:val="TableParagraph"/>
              <w:spacing w:before="139"/>
              <w:ind w:left="296" w:right="282" w:hanging="1"/>
              <w:jc w:val="center"/>
              <w:rPr>
                <w:b/>
                <w:sz w:val="24"/>
              </w:rPr>
            </w:pPr>
            <w:r>
              <w:rPr>
                <w:b/>
                <w:spacing w:val="-2"/>
                <w:sz w:val="24"/>
              </w:rPr>
              <w:t>National Research Council’s Mathematical Proficiency Strands</w:t>
            </w:r>
          </w:p>
        </w:tc>
        <w:tc>
          <w:tcPr>
            <w:tcW w:w="1986" w:type="dxa"/>
            <w:shd w:val="clear" w:color="auto" w:fill="E5DFEC" w:themeFill="accent4" w:themeFillTint="33"/>
          </w:tcPr>
          <w:p w14:paraId="0C844324" w14:textId="77777777" w:rsidR="009F52B4" w:rsidRDefault="009F52B4">
            <w:pPr>
              <w:pStyle w:val="TableParagraph"/>
              <w:spacing w:before="287"/>
              <w:rPr>
                <w:sz w:val="24"/>
              </w:rPr>
            </w:pPr>
          </w:p>
          <w:p w14:paraId="49106510" w14:textId="77777777" w:rsidR="009F52B4" w:rsidRDefault="00000000">
            <w:pPr>
              <w:pStyle w:val="TableParagraph"/>
              <w:ind w:left="9" w:right="1"/>
              <w:jc w:val="center"/>
              <w:rPr>
                <w:b/>
                <w:sz w:val="24"/>
              </w:rPr>
            </w:pPr>
            <w:r>
              <w:rPr>
                <w:b/>
                <w:spacing w:val="-2"/>
                <w:sz w:val="24"/>
              </w:rPr>
              <w:t>CCRSAE</w:t>
            </w:r>
          </w:p>
          <w:p w14:paraId="1501FE5E" w14:textId="77777777" w:rsidR="009F52B4" w:rsidRDefault="00000000">
            <w:pPr>
              <w:pStyle w:val="TableParagraph"/>
              <w:ind w:left="9"/>
              <w:jc w:val="center"/>
              <w:rPr>
                <w:b/>
                <w:sz w:val="24"/>
              </w:rPr>
            </w:pPr>
            <w:r>
              <w:rPr>
                <w:b/>
                <w:spacing w:val="-2"/>
                <w:sz w:val="24"/>
              </w:rPr>
              <w:t>Mathematical Practices</w:t>
            </w:r>
          </w:p>
        </w:tc>
        <w:tc>
          <w:tcPr>
            <w:tcW w:w="2963" w:type="dxa"/>
            <w:shd w:val="clear" w:color="auto" w:fill="E5DFEC" w:themeFill="accent4" w:themeFillTint="33"/>
          </w:tcPr>
          <w:p w14:paraId="088810AD" w14:textId="77777777" w:rsidR="009F52B4" w:rsidRDefault="009F52B4">
            <w:pPr>
              <w:pStyle w:val="TableParagraph"/>
              <w:rPr>
                <w:sz w:val="24"/>
              </w:rPr>
            </w:pPr>
          </w:p>
          <w:p w14:paraId="66F47CFC" w14:textId="77777777" w:rsidR="009F52B4" w:rsidRDefault="009F52B4">
            <w:pPr>
              <w:pStyle w:val="TableParagraph"/>
              <w:spacing w:before="140"/>
              <w:rPr>
                <w:sz w:val="24"/>
              </w:rPr>
            </w:pPr>
          </w:p>
          <w:p w14:paraId="4C6BBBF8" w14:textId="77777777" w:rsidR="009F52B4" w:rsidRDefault="00000000">
            <w:pPr>
              <w:pStyle w:val="TableParagraph"/>
              <w:spacing w:before="1"/>
              <w:ind w:left="281" w:right="4" w:hanging="173"/>
              <w:rPr>
                <w:b/>
                <w:sz w:val="24"/>
              </w:rPr>
            </w:pPr>
            <w:r>
              <w:rPr>
                <w:b/>
                <w:sz w:val="24"/>
              </w:rPr>
              <w:t>What</w:t>
            </w:r>
            <w:r>
              <w:rPr>
                <w:b/>
                <w:spacing w:val="-7"/>
                <w:sz w:val="24"/>
              </w:rPr>
              <w:t xml:space="preserve"> </w:t>
            </w:r>
            <w:r>
              <w:rPr>
                <w:b/>
                <w:sz w:val="24"/>
              </w:rPr>
              <w:t>this</w:t>
            </w:r>
            <w:r>
              <w:rPr>
                <w:b/>
                <w:spacing w:val="-9"/>
                <w:sz w:val="24"/>
              </w:rPr>
              <w:t xml:space="preserve"> </w:t>
            </w:r>
            <w:r>
              <w:rPr>
                <w:b/>
                <w:sz w:val="24"/>
              </w:rPr>
              <w:t>might</w:t>
            </w:r>
            <w:r>
              <w:rPr>
                <w:b/>
                <w:spacing w:val="-8"/>
                <w:sz w:val="24"/>
              </w:rPr>
              <w:t xml:space="preserve"> </w:t>
            </w:r>
            <w:r>
              <w:rPr>
                <w:b/>
                <w:sz w:val="24"/>
              </w:rPr>
              <w:t>look</w:t>
            </w:r>
            <w:r>
              <w:rPr>
                <w:b/>
                <w:spacing w:val="-9"/>
                <w:sz w:val="24"/>
              </w:rPr>
              <w:t xml:space="preserve"> </w:t>
            </w:r>
            <w:r>
              <w:rPr>
                <w:b/>
                <w:sz w:val="24"/>
              </w:rPr>
              <w:t>like</w:t>
            </w:r>
            <w:r>
              <w:rPr>
                <w:b/>
                <w:spacing w:val="-8"/>
                <w:sz w:val="24"/>
              </w:rPr>
              <w:t xml:space="preserve"> </w:t>
            </w:r>
            <w:r>
              <w:rPr>
                <w:b/>
                <w:sz w:val="24"/>
              </w:rPr>
              <w:t>in an adult education class</w:t>
            </w:r>
          </w:p>
        </w:tc>
        <w:tc>
          <w:tcPr>
            <w:tcW w:w="2817" w:type="dxa"/>
            <w:shd w:val="clear" w:color="auto" w:fill="E5DFEC" w:themeFill="accent4" w:themeFillTint="33"/>
          </w:tcPr>
          <w:p w14:paraId="5C16EC90" w14:textId="77777777" w:rsidR="009F52B4" w:rsidRDefault="009F52B4">
            <w:pPr>
              <w:pStyle w:val="TableParagraph"/>
              <w:rPr>
                <w:sz w:val="24"/>
              </w:rPr>
            </w:pPr>
          </w:p>
          <w:p w14:paraId="767E377C" w14:textId="77777777" w:rsidR="009F52B4" w:rsidRDefault="009F52B4">
            <w:pPr>
              <w:pStyle w:val="TableParagraph"/>
              <w:spacing w:before="140"/>
              <w:rPr>
                <w:sz w:val="24"/>
              </w:rPr>
            </w:pPr>
          </w:p>
          <w:p w14:paraId="632394D1" w14:textId="77777777" w:rsidR="009F52B4" w:rsidRDefault="00000000">
            <w:pPr>
              <w:pStyle w:val="TableParagraph"/>
              <w:spacing w:before="1"/>
              <w:ind w:left="748" w:right="103" w:hanging="629"/>
              <w:rPr>
                <w:b/>
                <w:sz w:val="24"/>
              </w:rPr>
            </w:pPr>
            <w:r>
              <w:rPr>
                <w:b/>
                <w:sz w:val="24"/>
              </w:rPr>
              <w:t>Questions</w:t>
            </w:r>
            <w:r>
              <w:rPr>
                <w:b/>
                <w:spacing w:val="-14"/>
                <w:sz w:val="24"/>
              </w:rPr>
              <w:t xml:space="preserve"> </w:t>
            </w:r>
            <w:r>
              <w:rPr>
                <w:b/>
                <w:sz w:val="24"/>
              </w:rPr>
              <w:t>you</w:t>
            </w:r>
            <w:r>
              <w:rPr>
                <w:b/>
                <w:spacing w:val="-14"/>
                <w:sz w:val="24"/>
              </w:rPr>
              <w:t xml:space="preserve"> </w:t>
            </w:r>
            <w:r>
              <w:rPr>
                <w:b/>
                <w:sz w:val="24"/>
              </w:rPr>
              <w:t>might</w:t>
            </w:r>
            <w:r>
              <w:rPr>
                <w:b/>
                <w:spacing w:val="-13"/>
                <w:sz w:val="24"/>
              </w:rPr>
              <w:t xml:space="preserve"> </w:t>
            </w:r>
            <w:r>
              <w:rPr>
                <w:b/>
                <w:sz w:val="24"/>
              </w:rPr>
              <w:t>hear a teacher ask</w:t>
            </w:r>
          </w:p>
        </w:tc>
        <w:tc>
          <w:tcPr>
            <w:tcW w:w="2519" w:type="dxa"/>
            <w:shd w:val="clear" w:color="auto" w:fill="E5DFEC" w:themeFill="accent4" w:themeFillTint="33"/>
          </w:tcPr>
          <w:p w14:paraId="67111108" w14:textId="77777777" w:rsidR="009F52B4" w:rsidRDefault="009F52B4">
            <w:pPr>
              <w:pStyle w:val="TableParagraph"/>
              <w:rPr>
                <w:sz w:val="24"/>
              </w:rPr>
            </w:pPr>
          </w:p>
          <w:p w14:paraId="14C74A75" w14:textId="77777777" w:rsidR="009F52B4" w:rsidRDefault="009F52B4">
            <w:pPr>
              <w:pStyle w:val="TableParagraph"/>
              <w:spacing w:before="140"/>
              <w:rPr>
                <w:sz w:val="24"/>
              </w:rPr>
            </w:pPr>
          </w:p>
          <w:p w14:paraId="3C802938" w14:textId="77777777" w:rsidR="009F52B4" w:rsidRDefault="00000000">
            <w:pPr>
              <w:pStyle w:val="TableParagraph"/>
              <w:spacing w:before="1"/>
              <w:ind w:left="913" w:right="86" w:hanging="783"/>
              <w:rPr>
                <w:b/>
                <w:sz w:val="24"/>
              </w:rPr>
            </w:pPr>
            <w:r>
              <w:rPr>
                <w:b/>
                <w:sz w:val="24"/>
              </w:rPr>
              <w:t>Collectable</w:t>
            </w:r>
            <w:r>
              <w:rPr>
                <w:b/>
                <w:spacing w:val="-14"/>
                <w:sz w:val="24"/>
              </w:rPr>
              <w:t xml:space="preserve"> </w:t>
            </w:r>
            <w:r>
              <w:rPr>
                <w:b/>
                <w:sz w:val="24"/>
              </w:rPr>
              <w:t>artifacts</w:t>
            </w:r>
            <w:r>
              <w:rPr>
                <w:b/>
                <w:spacing w:val="-14"/>
                <w:sz w:val="24"/>
              </w:rPr>
              <w:t xml:space="preserve"> </w:t>
            </w:r>
            <w:r>
              <w:rPr>
                <w:b/>
                <w:sz w:val="24"/>
              </w:rPr>
              <w:t xml:space="preserve">to </w:t>
            </w:r>
            <w:r>
              <w:rPr>
                <w:b/>
                <w:spacing w:val="-2"/>
                <w:sz w:val="24"/>
              </w:rPr>
              <w:t>review</w:t>
            </w:r>
          </w:p>
        </w:tc>
      </w:tr>
      <w:tr w:rsidR="009F52B4" w14:paraId="429AE077" w14:textId="77777777" w:rsidTr="0006704D">
        <w:trPr>
          <w:trHeight w:val="6534"/>
          <w:jc w:val="center"/>
        </w:trPr>
        <w:tc>
          <w:tcPr>
            <w:tcW w:w="1868" w:type="dxa"/>
            <w:shd w:val="clear" w:color="auto" w:fill="F1F1F1"/>
          </w:tcPr>
          <w:p w14:paraId="4F15718C" w14:textId="77777777" w:rsidR="009F52B4" w:rsidRDefault="00000000">
            <w:pPr>
              <w:pStyle w:val="TableParagraph"/>
              <w:spacing w:before="139"/>
              <w:ind w:left="107"/>
              <w:rPr>
                <w:b/>
              </w:rPr>
            </w:pPr>
            <w:r>
              <w:rPr>
                <w:b/>
                <w:spacing w:val="-4"/>
              </w:rPr>
              <w:t>C1.1</w:t>
            </w:r>
          </w:p>
          <w:p w14:paraId="04B1E7EC" w14:textId="77777777" w:rsidR="009F52B4" w:rsidRDefault="00000000">
            <w:pPr>
              <w:pStyle w:val="TableParagraph"/>
              <w:spacing w:before="121"/>
              <w:ind w:left="107"/>
              <w:rPr>
                <w:b/>
              </w:rPr>
            </w:pPr>
            <w:r>
              <w:rPr>
                <w:b/>
              </w:rPr>
              <w:t>High</w:t>
            </w:r>
            <w:r>
              <w:rPr>
                <w:b/>
                <w:spacing w:val="-3"/>
              </w:rPr>
              <w:t xml:space="preserve"> </w:t>
            </w:r>
            <w:r>
              <w:rPr>
                <w:b/>
                <w:spacing w:val="-2"/>
              </w:rPr>
              <w:t>Expectations</w:t>
            </w:r>
          </w:p>
        </w:tc>
        <w:tc>
          <w:tcPr>
            <w:tcW w:w="1985" w:type="dxa"/>
          </w:tcPr>
          <w:p w14:paraId="381AF6F7" w14:textId="77777777" w:rsidR="009F52B4" w:rsidRDefault="00000000">
            <w:pPr>
              <w:pStyle w:val="TableParagraph"/>
              <w:spacing w:before="139"/>
              <w:ind w:left="109"/>
            </w:pPr>
            <w:r>
              <w:rPr>
                <w:spacing w:val="-2"/>
              </w:rPr>
              <w:t>Conceptual understanding</w:t>
            </w:r>
          </w:p>
          <w:p w14:paraId="7D813E57" w14:textId="77777777" w:rsidR="009F52B4" w:rsidRDefault="00000000">
            <w:pPr>
              <w:pStyle w:val="TableParagraph"/>
              <w:spacing w:before="121"/>
              <w:ind w:left="109"/>
            </w:pPr>
            <w:r>
              <w:t>Procedural</w:t>
            </w:r>
            <w:r>
              <w:rPr>
                <w:spacing w:val="-8"/>
              </w:rPr>
              <w:t xml:space="preserve"> </w:t>
            </w:r>
            <w:r>
              <w:rPr>
                <w:spacing w:val="-2"/>
              </w:rPr>
              <w:t>fluency</w:t>
            </w:r>
          </w:p>
          <w:p w14:paraId="62417CED" w14:textId="77777777" w:rsidR="009F52B4" w:rsidRDefault="00000000">
            <w:pPr>
              <w:pStyle w:val="TableParagraph"/>
              <w:spacing w:before="120"/>
              <w:ind w:left="109" w:right="25"/>
            </w:pPr>
            <w:r>
              <w:rPr>
                <w:spacing w:val="-2"/>
              </w:rPr>
              <w:t>Strategic competence</w:t>
            </w:r>
          </w:p>
          <w:p w14:paraId="05626A8A" w14:textId="77777777" w:rsidR="009F52B4" w:rsidRDefault="00000000">
            <w:pPr>
              <w:pStyle w:val="TableParagraph"/>
              <w:spacing w:before="118"/>
              <w:ind w:left="109"/>
            </w:pPr>
            <w:r>
              <w:rPr>
                <w:spacing w:val="-2"/>
              </w:rPr>
              <w:t>Productive disposition</w:t>
            </w:r>
          </w:p>
          <w:p w14:paraId="2B9DECD4" w14:textId="77777777" w:rsidR="009F52B4" w:rsidRDefault="00000000">
            <w:pPr>
              <w:pStyle w:val="TableParagraph"/>
              <w:spacing w:before="121"/>
              <w:ind w:left="109"/>
            </w:pPr>
            <w:r>
              <w:t>Adaptive</w:t>
            </w:r>
            <w:r>
              <w:rPr>
                <w:spacing w:val="-5"/>
              </w:rPr>
              <w:t xml:space="preserve"> </w:t>
            </w:r>
            <w:r>
              <w:rPr>
                <w:spacing w:val="-2"/>
              </w:rPr>
              <w:t>reasoning</w:t>
            </w:r>
          </w:p>
        </w:tc>
        <w:tc>
          <w:tcPr>
            <w:tcW w:w="1986" w:type="dxa"/>
          </w:tcPr>
          <w:p w14:paraId="6493396F" w14:textId="77777777" w:rsidR="009F52B4" w:rsidRDefault="00000000">
            <w:pPr>
              <w:pStyle w:val="TableParagraph"/>
              <w:spacing w:before="139"/>
              <w:ind w:left="107" w:right="319"/>
            </w:pPr>
            <w:r>
              <w:t>MP2. Reason abstractly</w:t>
            </w:r>
            <w:r>
              <w:rPr>
                <w:spacing w:val="-10"/>
              </w:rPr>
              <w:t xml:space="preserve"> </w:t>
            </w:r>
            <w:r>
              <w:t xml:space="preserve">and </w:t>
            </w:r>
            <w:r>
              <w:rPr>
                <w:spacing w:val="-2"/>
              </w:rPr>
              <w:t>quantitatively.</w:t>
            </w:r>
          </w:p>
          <w:p w14:paraId="7F0F4EE8" w14:textId="77777777" w:rsidR="009F52B4" w:rsidRDefault="00000000">
            <w:pPr>
              <w:pStyle w:val="TableParagraph"/>
              <w:spacing w:before="121"/>
              <w:ind w:left="107"/>
            </w:pPr>
            <w:r>
              <w:t>MP4.</w:t>
            </w:r>
            <w:r>
              <w:rPr>
                <w:spacing w:val="-13"/>
              </w:rPr>
              <w:t xml:space="preserve"> </w:t>
            </w:r>
            <w:r>
              <w:t>Model</w:t>
            </w:r>
            <w:r>
              <w:rPr>
                <w:spacing w:val="-12"/>
              </w:rPr>
              <w:t xml:space="preserve"> </w:t>
            </w:r>
            <w:r>
              <w:t xml:space="preserve">with </w:t>
            </w:r>
            <w:r>
              <w:rPr>
                <w:spacing w:val="-2"/>
              </w:rPr>
              <w:t>mathematics.</w:t>
            </w:r>
          </w:p>
          <w:p w14:paraId="09531697" w14:textId="77777777" w:rsidR="009F52B4" w:rsidRDefault="00000000">
            <w:pPr>
              <w:pStyle w:val="TableParagraph"/>
              <w:spacing w:before="118"/>
              <w:ind w:left="107"/>
            </w:pPr>
            <w:r>
              <w:t>MP5.</w:t>
            </w:r>
            <w:r>
              <w:rPr>
                <w:spacing w:val="-2"/>
              </w:rPr>
              <w:t xml:space="preserve"> </w:t>
            </w:r>
            <w:r>
              <w:rPr>
                <w:spacing w:val="-5"/>
              </w:rPr>
              <w:t>Use</w:t>
            </w:r>
          </w:p>
          <w:p w14:paraId="53965F85" w14:textId="77777777" w:rsidR="009F52B4" w:rsidRDefault="00000000">
            <w:pPr>
              <w:pStyle w:val="TableParagraph"/>
              <w:ind w:left="107" w:right="309"/>
            </w:pPr>
            <w:r>
              <w:t>appropriate</w:t>
            </w:r>
            <w:r>
              <w:rPr>
                <w:spacing w:val="-13"/>
              </w:rPr>
              <w:t xml:space="preserve"> </w:t>
            </w:r>
            <w:r>
              <w:t xml:space="preserve">tools </w:t>
            </w:r>
            <w:r>
              <w:rPr>
                <w:spacing w:val="-2"/>
              </w:rPr>
              <w:t>strategically.</w:t>
            </w:r>
          </w:p>
          <w:p w14:paraId="4ADB41CA" w14:textId="77777777" w:rsidR="009F52B4" w:rsidRDefault="00000000">
            <w:pPr>
              <w:pStyle w:val="TableParagraph"/>
              <w:spacing w:before="121"/>
              <w:ind w:left="107" w:right="319"/>
            </w:pPr>
            <w:r>
              <w:t>MP6.</w:t>
            </w:r>
            <w:r>
              <w:rPr>
                <w:spacing w:val="-13"/>
              </w:rPr>
              <w:t xml:space="preserve"> </w:t>
            </w:r>
            <w:r>
              <w:t>Attend</w:t>
            </w:r>
            <w:r>
              <w:rPr>
                <w:spacing w:val="-12"/>
              </w:rPr>
              <w:t xml:space="preserve"> </w:t>
            </w:r>
            <w:r>
              <w:t xml:space="preserve">to </w:t>
            </w:r>
            <w:r>
              <w:rPr>
                <w:spacing w:val="-2"/>
              </w:rPr>
              <w:t>precision.</w:t>
            </w:r>
          </w:p>
          <w:p w14:paraId="5877BF5E" w14:textId="77777777" w:rsidR="009F52B4" w:rsidRDefault="00000000">
            <w:pPr>
              <w:pStyle w:val="TableParagraph"/>
              <w:spacing w:before="121"/>
              <w:ind w:left="107"/>
            </w:pPr>
            <w:r>
              <w:t>MP7.</w:t>
            </w:r>
            <w:r>
              <w:rPr>
                <w:spacing w:val="-12"/>
              </w:rPr>
              <w:t xml:space="preserve"> </w:t>
            </w:r>
            <w:r>
              <w:t>Look</w:t>
            </w:r>
            <w:r>
              <w:rPr>
                <w:spacing w:val="-12"/>
              </w:rPr>
              <w:t xml:space="preserve"> </w:t>
            </w:r>
            <w:r>
              <w:t>for</w:t>
            </w:r>
            <w:r>
              <w:rPr>
                <w:spacing w:val="-12"/>
              </w:rPr>
              <w:t xml:space="preserve"> </w:t>
            </w:r>
            <w:r>
              <w:t xml:space="preserve">and make use of </w:t>
            </w:r>
            <w:r>
              <w:rPr>
                <w:spacing w:val="-2"/>
              </w:rPr>
              <w:t>structure.</w:t>
            </w:r>
          </w:p>
          <w:p w14:paraId="04F562F3" w14:textId="77777777" w:rsidR="009F52B4" w:rsidRDefault="00000000">
            <w:pPr>
              <w:pStyle w:val="TableParagraph"/>
              <w:spacing w:before="121"/>
              <w:ind w:left="107" w:right="159"/>
            </w:pPr>
            <w:r>
              <w:t>MP8.</w:t>
            </w:r>
            <w:r>
              <w:rPr>
                <w:spacing w:val="-12"/>
              </w:rPr>
              <w:t xml:space="preserve"> </w:t>
            </w:r>
            <w:r>
              <w:t>Look</w:t>
            </w:r>
            <w:r>
              <w:rPr>
                <w:spacing w:val="-12"/>
              </w:rPr>
              <w:t xml:space="preserve"> </w:t>
            </w:r>
            <w:r>
              <w:t>for</w:t>
            </w:r>
            <w:r>
              <w:rPr>
                <w:spacing w:val="-12"/>
              </w:rPr>
              <w:t xml:space="preserve"> </w:t>
            </w:r>
            <w:r>
              <w:t xml:space="preserve">and express regularity in repeated </w:t>
            </w:r>
            <w:r>
              <w:rPr>
                <w:spacing w:val="-2"/>
              </w:rPr>
              <w:t>reasoning.</w:t>
            </w:r>
          </w:p>
        </w:tc>
        <w:tc>
          <w:tcPr>
            <w:tcW w:w="2963" w:type="dxa"/>
          </w:tcPr>
          <w:p w14:paraId="54E1CA09" w14:textId="77777777" w:rsidR="009F52B4" w:rsidRDefault="00000000">
            <w:pPr>
              <w:pStyle w:val="TableParagraph"/>
              <w:spacing w:before="139"/>
              <w:ind w:left="106" w:right="4"/>
            </w:pPr>
            <w:r>
              <w:t>Teacher</w:t>
            </w:r>
            <w:r>
              <w:rPr>
                <w:spacing w:val="-13"/>
              </w:rPr>
              <w:t xml:space="preserve"> </w:t>
            </w:r>
            <w:r>
              <w:t>poses</w:t>
            </w:r>
            <w:r>
              <w:rPr>
                <w:spacing w:val="-11"/>
              </w:rPr>
              <w:t xml:space="preserve"> </w:t>
            </w:r>
            <w:r>
              <w:t>a</w:t>
            </w:r>
            <w:r>
              <w:rPr>
                <w:spacing w:val="-12"/>
              </w:rPr>
              <w:t xml:space="preserve"> </w:t>
            </w:r>
            <w:r>
              <w:t>challenging problem for students, then gives them time to work through it.</w:t>
            </w:r>
          </w:p>
          <w:p w14:paraId="7510993A" w14:textId="77777777" w:rsidR="009F52B4" w:rsidRDefault="00000000">
            <w:pPr>
              <w:pStyle w:val="TableParagraph"/>
              <w:spacing w:before="119"/>
              <w:ind w:left="106" w:right="4"/>
            </w:pPr>
            <w:r>
              <w:t>Students</w:t>
            </w:r>
            <w:r>
              <w:rPr>
                <w:spacing w:val="-7"/>
              </w:rPr>
              <w:t xml:space="preserve"> </w:t>
            </w:r>
            <w:r>
              <w:t>are</w:t>
            </w:r>
            <w:r>
              <w:rPr>
                <w:spacing w:val="-10"/>
              </w:rPr>
              <w:t xml:space="preserve"> </w:t>
            </w:r>
            <w:r>
              <w:t>encouraged</w:t>
            </w:r>
            <w:r>
              <w:rPr>
                <w:spacing w:val="-7"/>
              </w:rPr>
              <w:t xml:space="preserve"> </w:t>
            </w:r>
            <w:r>
              <w:t>to explain in words, draw a picture, or create a mathematical model to illustrate</w:t>
            </w:r>
            <w:r>
              <w:rPr>
                <w:spacing w:val="-9"/>
              </w:rPr>
              <w:t xml:space="preserve"> </w:t>
            </w:r>
            <w:r>
              <w:t>a</w:t>
            </w:r>
            <w:r>
              <w:rPr>
                <w:spacing w:val="-11"/>
              </w:rPr>
              <w:t xml:space="preserve"> </w:t>
            </w:r>
            <w:r>
              <w:t>concept,</w:t>
            </w:r>
            <w:r>
              <w:rPr>
                <w:spacing w:val="-9"/>
              </w:rPr>
              <w:t xml:space="preserve"> </w:t>
            </w:r>
            <w:r>
              <w:t>idea,</w:t>
            </w:r>
            <w:r>
              <w:rPr>
                <w:spacing w:val="-11"/>
              </w:rPr>
              <w:t xml:space="preserve"> </w:t>
            </w:r>
            <w:r>
              <w:t xml:space="preserve">or </w:t>
            </w:r>
            <w:r>
              <w:rPr>
                <w:spacing w:val="-2"/>
              </w:rPr>
              <w:t>solution.</w:t>
            </w:r>
          </w:p>
          <w:p w14:paraId="18D33DBC" w14:textId="77777777" w:rsidR="009F52B4" w:rsidRDefault="00000000">
            <w:pPr>
              <w:pStyle w:val="TableParagraph"/>
              <w:spacing w:before="122"/>
              <w:ind w:left="106" w:right="4"/>
            </w:pPr>
            <w:r>
              <w:t>Student decontextualizes the problem for computational purposes,</w:t>
            </w:r>
            <w:r>
              <w:rPr>
                <w:spacing w:val="-13"/>
              </w:rPr>
              <w:t xml:space="preserve"> </w:t>
            </w:r>
            <w:r>
              <w:t>then</w:t>
            </w:r>
            <w:r>
              <w:rPr>
                <w:spacing w:val="-12"/>
              </w:rPr>
              <w:t xml:space="preserve"> </w:t>
            </w:r>
            <w:r>
              <w:t>contextualizes the results to make sure the solution makes sense.</w:t>
            </w:r>
          </w:p>
          <w:p w14:paraId="7AF40BEB" w14:textId="77777777" w:rsidR="009F52B4" w:rsidRDefault="00000000">
            <w:pPr>
              <w:pStyle w:val="TableParagraph"/>
              <w:spacing w:before="119"/>
              <w:ind w:left="106" w:right="161"/>
            </w:pPr>
            <w:r>
              <w:t>Students</w:t>
            </w:r>
            <w:r>
              <w:rPr>
                <w:spacing w:val="-11"/>
              </w:rPr>
              <w:t xml:space="preserve"> </w:t>
            </w:r>
            <w:r>
              <w:t>get</w:t>
            </w:r>
            <w:r>
              <w:rPr>
                <w:spacing w:val="-13"/>
              </w:rPr>
              <w:t xml:space="preserve"> </w:t>
            </w:r>
            <w:r>
              <w:t>frustrated</w:t>
            </w:r>
            <w:r>
              <w:rPr>
                <w:spacing w:val="-11"/>
              </w:rPr>
              <w:t xml:space="preserve"> </w:t>
            </w:r>
            <w:r>
              <w:t>but keep trying new ways to tackle the problem.</w:t>
            </w:r>
          </w:p>
          <w:p w14:paraId="7F7A202B" w14:textId="77777777" w:rsidR="009F52B4" w:rsidRDefault="00000000">
            <w:pPr>
              <w:pStyle w:val="TableParagraph"/>
              <w:spacing w:before="120"/>
              <w:ind w:left="106" w:right="4"/>
            </w:pPr>
            <w:r>
              <w:t>Students</w:t>
            </w:r>
            <w:r>
              <w:rPr>
                <w:spacing w:val="-7"/>
              </w:rPr>
              <w:t xml:space="preserve"> </w:t>
            </w:r>
            <w:r>
              <w:t>decide</w:t>
            </w:r>
            <w:r>
              <w:rPr>
                <w:spacing w:val="-10"/>
              </w:rPr>
              <w:t xml:space="preserve"> </w:t>
            </w:r>
            <w:r>
              <w:t>what</w:t>
            </w:r>
            <w:r>
              <w:rPr>
                <w:spacing w:val="-10"/>
              </w:rPr>
              <w:t xml:space="preserve"> </w:t>
            </w:r>
            <w:r>
              <w:t>tools</w:t>
            </w:r>
            <w:r>
              <w:rPr>
                <w:spacing w:val="-10"/>
              </w:rPr>
              <w:t xml:space="preserve"> </w:t>
            </w:r>
            <w:r>
              <w:t>to use to solve problems.</w:t>
            </w:r>
          </w:p>
        </w:tc>
        <w:tc>
          <w:tcPr>
            <w:tcW w:w="2817" w:type="dxa"/>
          </w:tcPr>
          <w:p w14:paraId="0B30FDBF" w14:textId="77777777" w:rsidR="009F52B4" w:rsidRDefault="00000000">
            <w:pPr>
              <w:pStyle w:val="TableParagraph"/>
              <w:spacing w:before="139"/>
              <w:ind w:left="105" w:right="103"/>
            </w:pPr>
            <w:r>
              <w:t>Can</w:t>
            </w:r>
            <w:r>
              <w:rPr>
                <w:spacing w:val="-7"/>
              </w:rPr>
              <w:t xml:space="preserve"> </w:t>
            </w:r>
            <w:r>
              <w:t>you</w:t>
            </w:r>
            <w:r>
              <w:rPr>
                <w:spacing w:val="-9"/>
              </w:rPr>
              <w:t xml:space="preserve"> </w:t>
            </w:r>
            <w:r>
              <w:t>create</w:t>
            </w:r>
            <w:r>
              <w:rPr>
                <w:spacing w:val="-6"/>
              </w:rPr>
              <w:t xml:space="preserve"> </w:t>
            </w:r>
            <w:r>
              <w:t>a</w:t>
            </w:r>
            <w:r>
              <w:rPr>
                <w:spacing w:val="-8"/>
              </w:rPr>
              <w:t xml:space="preserve"> </w:t>
            </w:r>
            <w:r>
              <w:t>model</w:t>
            </w:r>
            <w:r>
              <w:rPr>
                <w:spacing w:val="-8"/>
              </w:rPr>
              <w:t xml:space="preserve"> </w:t>
            </w:r>
            <w:r>
              <w:t>to show it?</w:t>
            </w:r>
          </w:p>
          <w:p w14:paraId="7183400E" w14:textId="77777777" w:rsidR="009F52B4" w:rsidRDefault="00000000">
            <w:pPr>
              <w:pStyle w:val="TableParagraph"/>
              <w:spacing w:before="121"/>
              <w:ind w:left="105"/>
            </w:pPr>
            <w:r>
              <w:t>Can</w:t>
            </w:r>
            <w:r>
              <w:rPr>
                <w:spacing w:val="-5"/>
              </w:rPr>
              <w:t xml:space="preserve"> </w:t>
            </w:r>
            <w:r>
              <w:t>anyone</w:t>
            </w:r>
            <w:r>
              <w:rPr>
                <w:spacing w:val="-3"/>
              </w:rPr>
              <w:t xml:space="preserve"> </w:t>
            </w:r>
            <w:r>
              <w:t>else</w:t>
            </w:r>
            <w:r>
              <w:rPr>
                <w:spacing w:val="-3"/>
              </w:rPr>
              <w:t xml:space="preserve"> </w:t>
            </w:r>
            <w:r>
              <w:t>build</w:t>
            </w:r>
            <w:r>
              <w:rPr>
                <w:spacing w:val="-4"/>
              </w:rPr>
              <w:t xml:space="preserve"> </w:t>
            </w:r>
            <w:r>
              <w:t>on</w:t>
            </w:r>
            <w:r>
              <w:rPr>
                <w:spacing w:val="-6"/>
              </w:rPr>
              <w:t xml:space="preserve"> </w:t>
            </w:r>
            <w:r>
              <w:rPr>
                <w:spacing w:val="-5"/>
              </w:rPr>
              <w:t>x’s</w:t>
            </w:r>
          </w:p>
          <w:p w14:paraId="533D57B7" w14:textId="77777777" w:rsidR="009F52B4" w:rsidRDefault="00000000">
            <w:pPr>
              <w:pStyle w:val="TableParagraph"/>
              <w:ind w:left="105"/>
            </w:pPr>
            <w:r>
              <w:rPr>
                <w:spacing w:val="-2"/>
              </w:rPr>
              <w:t>explanation?</w:t>
            </w:r>
          </w:p>
          <w:p w14:paraId="735AE045" w14:textId="77777777" w:rsidR="009F52B4" w:rsidRDefault="00000000">
            <w:pPr>
              <w:pStyle w:val="TableParagraph"/>
              <w:spacing w:before="118"/>
              <w:ind w:left="105" w:right="103"/>
            </w:pPr>
            <w:r>
              <w:t>Why</w:t>
            </w:r>
            <w:r>
              <w:rPr>
                <w:spacing w:val="-8"/>
              </w:rPr>
              <w:t xml:space="preserve"> </w:t>
            </w:r>
            <w:r>
              <w:t>did</w:t>
            </w:r>
            <w:r>
              <w:rPr>
                <w:spacing w:val="-10"/>
              </w:rPr>
              <w:t xml:space="preserve"> </w:t>
            </w:r>
            <w:r>
              <w:t>you</w:t>
            </w:r>
            <w:r>
              <w:rPr>
                <w:spacing w:val="-9"/>
              </w:rPr>
              <w:t xml:space="preserve"> </w:t>
            </w:r>
            <w:r>
              <w:t>choose</w:t>
            </w:r>
            <w:r>
              <w:rPr>
                <w:spacing w:val="-10"/>
              </w:rPr>
              <w:t xml:space="preserve"> </w:t>
            </w:r>
            <w:r>
              <w:t xml:space="preserve">that </w:t>
            </w:r>
            <w:r>
              <w:rPr>
                <w:spacing w:val="-2"/>
              </w:rPr>
              <w:t>strategy?</w:t>
            </w:r>
          </w:p>
          <w:p w14:paraId="005A9A47" w14:textId="77777777" w:rsidR="009F52B4" w:rsidRDefault="00000000">
            <w:pPr>
              <w:pStyle w:val="TableParagraph"/>
              <w:spacing w:before="120"/>
              <w:ind w:left="105" w:right="103"/>
            </w:pPr>
            <w:r>
              <w:t>Why</w:t>
            </w:r>
            <w:r>
              <w:rPr>
                <w:spacing w:val="-8"/>
              </w:rPr>
              <w:t xml:space="preserve"> </w:t>
            </w:r>
            <w:r>
              <w:t>did</w:t>
            </w:r>
            <w:r>
              <w:rPr>
                <w:spacing w:val="-10"/>
              </w:rPr>
              <w:t xml:space="preserve"> </w:t>
            </w:r>
            <w:r>
              <w:t>you</w:t>
            </w:r>
            <w:r>
              <w:rPr>
                <w:spacing w:val="-9"/>
              </w:rPr>
              <w:t xml:space="preserve"> </w:t>
            </w:r>
            <w:r>
              <w:t>choose</w:t>
            </w:r>
            <w:r>
              <w:rPr>
                <w:spacing w:val="-10"/>
              </w:rPr>
              <w:t xml:space="preserve"> </w:t>
            </w:r>
            <w:r>
              <w:t xml:space="preserve">that </w:t>
            </w:r>
            <w:r>
              <w:rPr>
                <w:spacing w:val="-2"/>
              </w:rPr>
              <w:t>tool?</w:t>
            </w:r>
          </w:p>
          <w:p w14:paraId="2EDD35CA" w14:textId="77777777" w:rsidR="009F52B4" w:rsidRDefault="00000000">
            <w:pPr>
              <w:pStyle w:val="TableParagraph"/>
              <w:spacing w:before="121"/>
              <w:ind w:left="105" w:right="177"/>
            </w:pPr>
            <w:r>
              <w:t>Does</w:t>
            </w:r>
            <w:r>
              <w:rPr>
                <w:spacing w:val="-9"/>
              </w:rPr>
              <w:t xml:space="preserve"> </w:t>
            </w:r>
            <w:r>
              <w:t>anyone</w:t>
            </w:r>
            <w:r>
              <w:rPr>
                <w:spacing w:val="-10"/>
              </w:rPr>
              <w:t xml:space="preserve"> </w:t>
            </w:r>
            <w:r>
              <w:t>have</w:t>
            </w:r>
            <w:r>
              <w:rPr>
                <w:spacing w:val="-10"/>
              </w:rPr>
              <w:t xml:space="preserve"> </w:t>
            </w:r>
            <w:r>
              <w:t>the</w:t>
            </w:r>
            <w:r>
              <w:rPr>
                <w:spacing w:val="-11"/>
              </w:rPr>
              <w:t xml:space="preserve"> </w:t>
            </w:r>
            <w:r>
              <w:t>same answer but a different way to explain it?</w:t>
            </w:r>
          </w:p>
          <w:p w14:paraId="77654F5D" w14:textId="77777777" w:rsidR="009F52B4" w:rsidRDefault="00000000">
            <w:pPr>
              <w:pStyle w:val="TableParagraph"/>
              <w:spacing w:before="121"/>
              <w:ind w:left="105" w:right="103"/>
            </w:pPr>
            <w:r>
              <w:t>Can you convince me that your</w:t>
            </w:r>
            <w:r>
              <w:rPr>
                <w:spacing w:val="-12"/>
              </w:rPr>
              <w:t xml:space="preserve"> </w:t>
            </w:r>
            <w:r>
              <w:t>answer</w:t>
            </w:r>
            <w:r>
              <w:rPr>
                <w:spacing w:val="-12"/>
              </w:rPr>
              <w:t xml:space="preserve"> </w:t>
            </w:r>
            <w:r>
              <w:t>makes</w:t>
            </w:r>
            <w:r>
              <w:rPr>
                <w:spacing w:val="-12"/>
              </w:rPr>
              <w:t xml:space="preserve"> </w:t>
            </w:r>
            <w:r>
              <w:t>sense?</w:t>
            </w:r>
          </w:p>
          <w:p w14:paraId="04A287DE" w14:textId="77777777" w:rsidR="009F52B4" w:rsidRDefault="00000000">
            <w:pPr>
              <w:pStyle w:val="TableParagraph"/>
              <w:spacing w:before="121"/>
              <w:ind w:left="105" w:right="103"/>
            </w:pPr>
            <w:r>
              <w:t>How</w:t>
            </w:r>
            <w:r>
              <w:rPr>
                <w:spacing w:val="-7"/>
              </w:rPr>
              <w:t xml:space="preserve"> </w:t>
            </w:r>
            <w:r>
              <w:t>did</w:t>
            </w:r>
            <w:r>
              <w:rPr>
                <w:spacing w:val="-11"/>
              </w:rPr>
              <w:t xml:space="preserve"> </w:t>
            </w:r>
            <w:r>
              <w:t>you</w:t>
            </w:r>
            <w:r>
              <w:rPr>
                <w:spacing w:val="-10"/>
              </w:rPr>
              <w:t xml:space="preserve"> </w:t>
            </w:r>
            <w:r>
              <w:t>reach</w:t>
            </w:r>
            <w:r>
              <w:rPr>
                <w:spacing w:val="-10"/>
              </w:rPr>
              <w:t xml:space="preserve"> </w:t>
            </w:r>
            <w:r>
              <w:t xml:space="preserve">that </w:t>
            </w:r>
            <w:r>
              <w:rPr>
                <w:spacing w:val="-2"/>
              </w:rPr>
              <w:t>conclusion?</w:t>
            </w:r>
          </w:p>
        </w:tc>
        <w:tc>
          <w:tcPr>
            <w:tcW w:w="2519" w:type="dxa"/>
          </w:tcPr>
          <w:p w14:paraId="6A430478" w14:textId="77777777" w:rsidR="009F52B4" w:rsidRDefault="00000000">
            <w:pPr>
              <w:pStyle w:val="TableParagraph"/>
              <w:spacing w:before="139"/>
              <w:ind w:left="104" w:right="119"/>
            </w:pPr>
            <w:r>
              <w:t>Student’s written response</w:t>
            </w:r>
            <w:r>
              <w:rPr>
                <w:spacing w:val="-6"/>
              </w:rPr>
              <w:t xml:space="preserve"> </w:t>
            </w:r>
            <w:r>
              <w:t>or</w:t>
            </w:r>
            <w:r>
              <w:rPr>
                <w:spacing w:val="-7"/>
              </w:rPr>
              <w:t xml:space="preserve"> </w:t>
            </w:r>
            <w:r>
              <w:t>drawing</w:t>
            </w:r>
            <w:r>
              <w:rPr>
                <w:spacing w:val="-5"/>
              </w:rPr>
              <w:t xml:space="preserve"> </w:t>
            </w:r>
            <w:r>
              <w:t>to explain</w:t>
            </w:r>
            <w:r>
              <w:rPr>
                <w:spacing w:val="-13"/>
              </w:rPr>
              <w:t xml:space="preserve"> </w:t>
            </w:r>
            <w:r>
              <w:t>reasoning</w:t>
            </w:r>
            <w:r>
              <w:rPr>
                <w:spacing w:val="-12"/>
              </w:rPr>
              <w:t xml:space="preserve"> </w:t>
            </w:r>
            <w:r>
              <w:t xml:space="preserve">using level appropriate math </w:t>
            </w:r>
            <w:r>
              <w:rPr>
                <w:spacing w:val="-2"/>
              </w:rPr>
              <w:t>vocabulary.</w:t>
            </w:r>
          </w:p>
          <w:p w14:paraId="280F71F9" w14:textId="77777777" w:rsidR="009F52B4" w:rsidRDefault="00000000">
            <w:pPr>
              <w:pStyle w:val="TableParagraph"/>
              <w:spacing w:before="119"/>
              <w:ind w:left="104" w:right="119"/>
            </w:pPr>
            <w:r>
              <w:t>Student picture or representation to illustrate why a procedure</w:t>
            </w:r>
            <w:r>
              <w:rPr>
                <w:spacing w:val="-13"/>
              </w:rPr>
              <w:t xml:space="preserve"> </w:t>
            </w:r>
            <w:r>
              <w:t>works</w:t>
            </w:r>
            <w:r>
              <w:rPr>
                <w:spacing w:val="-12"/>
              </w:rPr>
              <w:t xml:space="preserve"> </w:t>
            </w:r>
            <w:r>
              <w:t>(such</w:t>
            </w:r>
            <w:r>
              <w:rPr>
                <w:spacing w:val="-12"/>
              </w:rPr>
              <w:t xml:space="preserve"> </w:t>
            </w:r>
            <w:r>
              <w:t>as a visual model to show why 2/3 x 4/5 = 8/15).</w:t>
            </w:r>
          </w:p>
          <w:p w14:paraId="73941307" w14:textId="77777777" w:rsidR="009F52B4" w:rsidRDefault="00000000">
            <w:pPr>
              <w:pStyle w:val="TableParagraph"/>
              <w:spacing w:before="122"/>
              <w:ind w:left="104" w:right="143"/>
            </w:pPr>
            <w:r>
              <w:t>Project</w:t>
            </w:r>
            <w:r>
              <w:rPr>
                <w:spacing w:val="-13"/>
              </w:rPr>
              <w:t xml:space="preserve"> </w:t>
            </w:r>
            <w:r>
              <w:t>in</w:t>
            </w:r>
            <w:r>
              <w:rPr>
                <w:spacing w:val="-12"/>
              </w:rPr>
              <w:t xml:space="preserve"> </w:t>
            </w:r>
            <w:r>
              <w:t>which</w:t>
            </w:r>
            <w:r>
              <w:rPr>
                <w:spacing w:val="-12"/>
              </w:rPr>
              <w:t xml:space="preserve"> </w:t>
            </w:r>
            <w:r>
              <w:t>students are given a challenging situation to work through; students</w:t>
            </w:r>
            <w:r>
              <w:rPr>
                <w:spacing w:val="40"/>
              </w:rPr>
              <w:t xml:space="preserve"> </w:t>
            </w:r>
            <w:r>
              <w:t>include</w:t>
            </w:r>
            <w:r>
              <w:rPr>
                <w:spacing w:val="-2"/>
              </w:rPr>
              <w:t xml:space="preserve"> </w:t>
            </w:r>
            <w:r>
              <w:t>explanations</w:t>
            </w:r>
            <w:r>
              <w:rPr>
                <w:spacing w:val="-2"/>
              </w:rPr>
              <w:t xml:space="preserve"> </w:t>
            </w:r>
            <w:r>
              <w:t xml:space="preserve">and reasoning in their final </w:t>
            </w:r>
            <w:r>
              <w:rPr>
                <w:spacing w:val="-2"/>
              </w:rPr>
              <w:t>documentation.</w:t>
            </w:r>
          </w:p>
          <w:p w14:paraId="12AAEEE1" w14:textId="77777777" w:rsidR="009F52B4" w:rsidRDefault="00000000">
            <w:pPr>
              <w:pStyle w:val="TableParagraph"/>
              <w:spacing w:before="119"/>
              <w:ind w:left="104" w:right="86"/>
            </w:pPr>
            <w:r>
              <w:t>Student</w:t>
            </w:r>
            <w:r>
              <w:rPr>
                <w:spacing w:val="-13"/>
              </w:rPr>
              <w:t xml:space="preserve"> </w:t>
            </w:r>
            <w:r>
              <w:t>work</w:t>
            </w:r>
            <w:r>
              <w:rPr>
                <w:spacing w:val="-12"/>
              </w:rPr>
              <w:t xml:space="preserve"> </w:t>
            </w:r>
            <w:r>
              <w:t>showing that some false starts were made before altering strategy.</w:t>
            </w:r>
          </w:p>
        </w:tc>
      </w:tr>
    </w:tbl>
    <w:p w14:paraId="4AA20DF2" w14:textId="77777777" w:rsidR="009F52B4" w:rsidRDefault="009F52B4">
      <w:pPr>
        <w:sectPr w:rsidR="009F52B4" w:rsidSect="002D0FB3">
          <w:pgSz w:w="15840" w:h="12226" w:orient="landscape"/>
          <w:pgMar w:top="1008" w:right="1008" w:bottom="720" w:left="1008" w:header="0" w:footer="576" w:gutter="0"/>
          <w:cols w:space="720"/>
          <w:docGrid w:linePitch="299"/>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5"/>
        <w:gridCol w:w="1986"/>
        <w:gridCol w:w="2963"/>
        <w:gridCol w:w="2817"/>
        <w:gridCol w:w="2519"/>
      </w:tblGrid>
      <w:tr w:rsidR="009F52B4" w14:paraId="60117D14" w14:textId="77777777" w:rsidTr="00AB767B">
        <w:trPr>
          <w:trHeight w:val="2023"/>
          <w:jc w:val="center"/>
        </w:trPr>
        <w:tc>
          <w:tcPr>
            <w:tcW w:w="1868" w:type="dxa"/>
            <w:shd w:val="clear" w:color="auto" w:fill="E5DFEC" w:themeFill="accent4" w:themeFillTint="33"/>
          </w:tcPr>
          <w:p w14:paraId="45FDD927" w14:textId="77777777" w:rsidR="009F52B4" w:rsidRDefault="00000000">
            <w:pPr>
              <w:pStyle w:val="TableParagraph"/>
              <w:spacing w:before="225"/>
              <w:ind w:left="22" w:right="16"/>
              <w:jc w:val="center"/>
              <w:rPr>
                <w:b/>
                <w:sz w:val="24"/>
              </w:rPr>
            </w:pPr>
            <w:r>
              <w:rPr>
                <w:b/>
                <w:spacing w:val="-2"/>
                <w:sz w:val="24"/>
              </w:rPr>
              <w:lastRenderedPageBreak/>
              <w:t>Continuous Improvement Domain</w:t>
            </w:r>
          </w:p>
          <w:p w14:paraId="368077A6" w14:textId="77777777" w:rsidR="009F52B4" w:rsidRDefault="00000000">
            <w:pPr>
              <w:pStyle w:val="TableParagraph"/>
              <w:spacing w:before="120"/>
              <w:ind w:left="112" w:right="103" w:hanging="4"/>
              <w:jc w:val="center"/>
              <w:rPr>
                <w:b/>
                <w:sz w:val="24"/>
              </w:rPr>
            </w:pPr>
            <w:r>
              <w:rPr>
                <w:b/>
                <w:sz w:val="24"/>
              </w:rPr>
              <w:t>Standard C1. Growth</w:t>
            </w:r>
            <w:r>
              <w:rPr>
                <w:b/>
                <w:spacing w:val="-14"/>
                <w:sz w:val="24"/>
              </w:rPr>
              <w:t xml:space="preserve"> </w:t>
            </w:r>
            <w:r>
              <w:rPr>
                <w:b/>
                <w:sz w:val="24"/>
              </w:rPr>
              <w:t>Mindset</w:t>
            </w:r>
          </w:p>
        </w:tc>
        <w:tc>
          <w:tcPr>
            <w:tcW w:w="1985" w:type="dxa"/>
            <w:shd w:val="clear" w:color="auto" w:fill="E5DFEC" w:themeFill="accent4" w:themeFillTint="33"/>
          </w:tcPr>
          <w:p w14:paraId="797AE3E8" w14:textId="77777777" w:rsidR="009F52B4" w:rsidRDefault="00000000">
            <w:pPr>
              <w:pStyle w:val="TableParagraph"/>
              <w:spacing w:before="139"/>
              <w:ind w:left="296" w:right="282" w:hanging="1"/>
              <w:jc w:val="center"/>
              <w:rPr>
                <w:b/>
                <w:sz w:val="24"/>
              </w:rPr>
            </w:pPr>
            <w:r>
              <w:rPr>
                <w:b/>
                <w:spacing w:val="-2"/>
                <w:sz w:val="24"/>
              </w:rPr>
              <w:t>National Research Council’s Mathematical Proficiency Strands</w:t>
            </w:r>
          </w:p>
        </w:tc>
        <w:tc>
          <w:tcPr>
            <w:tcW w:w="1986" w:type="dxa"/>
            <w:shd w:val="clear" w:color="auto" w:fill="E5DFEC" w:themeFill="accent4" w:themeFillTint="33"/>
          </w:tcPr>
          <w:p w14:paraId="7A863BDB" w14:textId="77777777" w:rsidR="009F52B4" w:rsidRDefault="009F52B4">
            <w:pPr>
              <w:pStyle w:val="TableParagraph"/>
              <w:spacing w:before="285"/>
              <w:rPr>
                <w:sz w:val="24"/>
              </w:rPr>
            </w:pPr>
          </w:p>
          <w:p w14:paraId="0AB33513" w14:textId="77777777" w:rsidR="009F52B4" w:rsidRDefault="00000000">
            <w:pPr>
              <w:pStyle w:val="TableParagraph"/>
              <w:ind w:left="9" w:right="1"/>
              <w:jc w:val="center"/>
              <w:rPr>
                <w:b/>
                <w:sz w:val="24"/>
              </w:rPr>
            </w:pPr>
            <w:r>
              <w:rPr>
                <w:b/>
                <w:spacing w:val="-2"/>
                <w:sz w:val="24"/>
              </w:rPr>
              <w:t>CCRSAE</w:t>
            </w:r>
          </w:p>
          <w:p w14:paraId="1807DEC4" w14:textId="77777777" w:rsidR="009F52B4" w:rsidRDefault="00000000">
            <w:pPr>
              <w:pStyle w:val="TableParagraph"/>
              <w:ind w:left="9"/>
              <w:jc w:val="center"/>
              <w:rPr>
                <w:b/>
                <w:sz w:val="24"/>
              </w:rPr>
            </w:pPr>
            <w:r>
              <w:rPr>
                <w:b/>
                <w:spacing w:val="-2"/>
                <w:sz w:val="24"/>
              </w:rPr>
              <w:t>Mathematical Practices</w:t>
            </w:r>
          </w:p>
        </w:tc>
        <w:tc>
          <w:tcPr>
            <w:tcW w:w="2963" w:type="dxa"/>
            <w:shd w:val="clear" w:color="auto" w:fill="E5DFEC" w:themeFill="accent4" w:themeFillTint="33"/>
          </w:tcPr>
          <w:p w14:paraId="00F9B5E9" w14:textId="77777777" w:rsidR="009F52B4" w:rsidRDefault="009F52B4">
            <w:pPr>
              <w:pStyle w:val="TableParagraph"/>
              <w:rPr>
                <w:sz w:val="24"/>
              </w:rPr>
            </w:pPr>
          </w:p>
          <w:p w14:paraId="06C461AC" w14:textId="77777777" w:rsidR="009F52B4" w:rsidRDefault="009F52B4">
            <w:pPr>
              <w:pStyle w:val="TableParagraph"/>
              <w:spacing w:before="138"/>
              <w:rPr>
                <w:sz w:val="24"/>
              </w:rPr>
            </w:pPr>
          </w:p>
          <w:p w14:paraId="36E3B58A" w14:textId="77777777" w:rsidR="009F52B4" w:rsidRDefault="00000000">
            <w:pPr>
              <w:pStyle w:val="TableParagraph"/>
              <w:spacing w:before="1"/>
              <w:ind w:left="281" w:right="4" w:hanging="173"/>
              <w:rPr>
                <w:b/>
                <w:sz w:val="24"/>
              </w:rPr>
            </w:pPr>
            <w:r>
              <w:rPr>
                <w:b/>
                <w:sz w:val="24"/>
              </w:rPr>
              <w:t>What</w:t>
            </w:r>
            <w:r>
              <w:rPr>
                <w:b/>
                <w:spacing w:val="-7"/>
                <w:sz w:val="24"/>
              </w:rPr>
              <w:t xml:space="preserve"> </w:t>
            </w:r>
            <w:r>
              <w:rPr>
                <w:b/>
                <w:sz w:val="24"/>
              </w:rPr>
              <w:t>this</w:t>
            </w:r>
            <w:r>
              <w:rPr>
                <w:b/>
                <w:spacing w:val="-8"/>
                <w:sz w:val="24"/>
              </w:rPr>
              <w:t xml:space="preserve"> </w:t>
            </w:r>
            <w:r>
              <w:rPr>
                <w:b/>
                <w:sz w:val="24"/>
              </w:rPr>
              <w:t>might</w:t>
            </w:r>
            <w:r>
              <w:rPr>
                <w:b/>
                <w:spacing w:val="-8"/>
                <w:sz w:val="24"/>
              </w:rPr>
              <w:t xml:space="preserve"> </w:t>
            </w:r>
            <w:r>
              <w:rPr>
                <w:b/>
                <w:sz w:val="24"/>
              </w:rPr>
              <w:t>look</w:t>
            </w:r>
            <w:r>
              <w:rPr>
                <w:b/>
                <w:spacing w:val="-9"/>
                <w:sz w:val="24"/>
              </w:rPr>
              <w:t xml:space="preserve"> </w:t>
            </w:r>
            <w:r>
              <w:rPr>
                <w:b/>
                <w:sz w:val="24"/>
              </w:rPr>
              <w:t>like</w:t>
            </w:r>
            <w:r>
              <w:rPr>
                <w:b/>
                <w:spacing w:val="-8"/>
                <w:sz w:val="24"/>
              </w:rPr>
              <w:t xml:space="preserve"> </w:t>
            </w:r>
            <w:r>
              <w:rPr>
                <w:b/>
                <w:sz w:val="24"/>
              </w:rPr>
              <w:t>in an adult education class</w:t>
            </w:r>
          </w:p>
        </w:tc>
        <w:tc>
          <w:tcPr>
            <w:tcW w:w="2817" w:type="dxa"/>
            <w:shd w:val="clear" w:color="auto" w:fill="E5DFEC" w:themeFill="accent4" w:themeFillTint="33"/>
          </w:tcPr>
          <w:p w14:paraId="58B83AFF" w14:textId="77777777" w:rsidR="009F52B4" w:rsidRDefault="009F52B4">
            <w:pPr>
              <w:pStyle w:val="TableParagraph"/>
              <w:rPr>
                <w:sz w:val="24"/>
              </w:rPr>
            </w:pPr>
          </w:p>
          <w:p w14:paraId="2EBC3249" w14:textId="77777777" w:rsidR="009F52B4" w:rsidRDefault="009F52B4">
            <w:pPr>
              <w:pStyle w:val="TableParagraph"/>
              <w:spacing w:before="138"/>
              <w:rPr>
                <w:sz w:val="24"/>
              </w:rPr>
            </w:pPr>
          </w:p>
          <w:p w14:paraId="04E1F8B5" w14:textId="77777777" w:rsidR="009F52B4" w:rsidRDefault="00000000">
            <w:pPr>
              <w:pStyle w:val="TableParagraph"/>
              <w:spacing w:before="1"/>
              <w:ind w:left="748" w:right="103" w:hanging="629"/>
              <w:rPr>
                <w:b/>
                <w:sz w:val="24"/>
              </w:rPr>
            </w:pPr>
            <w:r>
              <w:rPr>
                <w:b/>
                <w:sz w:val="24"/>
              </w:rPr>
              <w:t>Questions</w:t>
            </w:r>
            <w:r>
              <w:rPr>
                <w:b/>
                <w:spacing w:val="-14"/>
                <w:sz w:val="24"/>
              </w:rPr>
              <w:t xml:space="preserve"> </w:t>
            </w:r>
            <w:r>
              <w:rPr>
                <w:b/>
                <w:sz w:val="24"/>
              </w:rPr>
              <w:t>you</w:t>
            </w:r>
            <w:r>
              <w:rPr>
                <w:b/>
                <w:spacing w:val="-14"/>
                <w:sz w:val="24"/>
              </w:rPr>
              <w:t xml:space="preserve"> </w:t>
            </w:r>
            <w:r>
              <w:rPr>
                <w:b/>
                <w:sz w:val="24"/>
              </w:rPr>
              <w:t>might</w:t>
            </w:r>
            <w:r>
              <w:rPr>
                <w:b/>
                <w:spacing w:val="-13"/>
                <w:sz w:val="24"/>
              </w:rPr>
              <w:t xml:space="preserve"> </w:t>
            </w:r>
            <w:r>
              <w:rPr>
                <w:b/>
                <w:sz w:val="24"/>
              </w:rPr>
              <w:t>hear a teacher ask</w:t>
            </w:r>
          </w:p>
        </w:tc>
        <w:tc>
          <w:tcPr>
            <w:tcW w:w="2519" w:type="dxa"/>
            <w:shd w:val="clear" w:color="auto" w:fill="E5DFEC" w:themeFill="accent4" w:themeFillTint="33"/>
          </w:tcPr>
          <w:p w14:paraId="6C0EF797" w14:textId="77777777" w:rsidR="009F52B4" w:rsidRDefault="009F52B4">
            <w:pPr>
              <w:pStyle w:val="TableParagraph"/>
              <w:rPr>
                <w:sz w:val="24"/>
              </w:rPr>
            </w:pPr>
          </w:p>
          <w:p w14:paraId="153D52C5" w14:textId="77777777" w:rsidR="009F52B4" w:rsidRDefault="009F52B4">
            <w:pPr>
              <w:pStyle w:val="TableParagraph"/>
              <w:spacing w:before="138"/>
              <w:rPr>
                <w:sz w:val="24"/>
              </w:rPr>
            </w:pPr>
          </w:p>
          <w:p w14:paraId="6C9D0D3B" w14:textId="77777777" w:rsidR="009F52B4" w:rsidRDefault="00000000">
            <w:pPr>
              <w:pStyle w:val="TableParagraph"/>
              <w:spacing w:before="1"/>
              <w:ind w:left="913" w:right="86" w:hanging="783"/>
              <w:rPr>
                <w:b/>
                <w:sz w:val="24"/>
              </w:rPr>
            </w:pPr>
            <w:r>
              <w:rPr>
                <w:b/>
                <w:sz w:val="24"/>
              </w:rPr>
              <w:t>Collectable</w:t>
            </w:r>
            <w:r>
              <w:rPr>
                <w:b/>
                <w:spacing w:val="-14"/>
                <w:sz w:val="24"/>
              </w:rPr>
              <w:t xml:space="preserve"> </w:t>
            </w:r>
            <w:r>
              <w:rPr>
                <w:b/>
                <w:sz w:val="24"/>
              </w:rPr>
              <w:t>artifacts</w:t>
            </w:r>
            <w:r>
              <w:rPr>
                <w:b/>
                <w:spacing w:val="-14"/>
                <w:sz w:val="24"/>
              </w:rPr>
              <w:t xml:space="preserve"> </w:t>
            </w:r>
            <w:r>
              <w:rPr>
                <w:b/>
                <w:sz w:val="24"/>
              </w:rPr>
              <w:t xml:space="preserve">to </w:t>
            </w:r>
            <w:r>
              <w:rPr>
                <w:b/>
                <w:spacing w:val="-2"/>
                <w:sz w:val="24"/>
              </w:rPr>
              <w:t>review</w:t>
            </w:r>
          </w:p>
        </w:tc>
      </w:tr>
      <w:tr w:rsidR="009F52B4" w14:paraId="06F05C63" w14:textId="77777777" w:rsidTr="00444F6E">
        <w:trPr>
          <w:trHeight w:val="7373"/>
          <w:jc w:val="center"/>
        </w:trPr>
        <w:tc>
          <w:tcPr>
            <w:tcW w:w="1868" w:type="dxa"/>
            <w:shd w:val="clear" w:color="auto" w:fill="F1F1F1"/>
          </w:tcPr>
          <w:p w14:paraId="19F850A5" w14:textId="77777777" w:rsidR="009F52B4" w:rsidRDefault="00000000">
            <w:pPr>
              <w:pStyle w:val="TableParagraph"/>
              <w:spacing w:before="139"/>
              <w:ind w:left="107"/>
              <w:rPr>
                <w:b/>
              </w:rPr>
            </w:pPr>
            <w:r>
              <w:rPr>
                <w:b/>
                <w:spacing w:val="-4"/>
              </w:rPr>
              <w:t>C1.2</w:t>
            </w:r>
          </w:p>
          <w:p w14:paraId="663A7E64" w14:textId="77777777" w:rsidR="009F52B4" w:rsidRDefault="00000000">
            <w:pPr>
              <w:pStyle w:val="TableParagraph"/>
              <w:spacing w:before="120"/>
              <w:ind w:left="107" w:right="243"/>
              <w:rPr>
                <w:b/>
              </w:rPr>
            </w:pPr>
            <w:r>
              <w:rPr>
                <w:b/>
                <w:spacing w:val="-2"/>
              </w:rPr>
              <w:t>Student Ownership</w:t>
            </w:r>
          </w:p>
        </w:tc>
        <w:tc>
          <w:tcPr>
            <w:tcW w:w="1985" w:type="dxa"/>
          </w:tcPr>
          <w:p w14:paraId="6D0FA1DC" w14:textId="77777777" w:rsidR="009F52B4" w:rsidRDefault="00000000">
            <w:pPr>
              <w:pStyle w:val="TableParagraph"/>
              <w:spacing w:before="139"/>
              <w:ind w:left="109"/>
            </w:pPr>
            <w:r>
              <w:rPr>
                <w:spacing w:val="-2"/>
              </w:rPr>
              <w:t>Productive disposition</w:t>
            </w:r>
          </w:p>
          <w:p w14:paraId="0BC16578" w14:textId="77777777" w:rsidR="009F52B4" w:rsidRDefault="00000000">
            <w:pPr>
              <w:pStyle w:val="TableParagraph"/>
              <w:spacing w:before="121"/>
              <w:ind w:left="109"/>
            </w:pPr>
            <w:r>
              <w:t>Adaptive</w:t>
            </w:r>
            <w:r>
              <w:rPr>
                <w:spacing w:val="-5"/>
              </w:rPr>
              <w:t xml:space="preserve"> </w:t>
            </w:r>
            <w:r>
              <w:rPr>
                <w:spacing w:val="-2"/>
              </w:rPr>
              <w:t>reasoning</w:t>
            </w:r>
          </w:p>
        </w:tc>
        <w:tc>
          <w:tcPr>
            <w:tcW w:w="1986" w:type="dxa"/>
          </w:tcPr>
          <w:p w14:paraId="155E5954" w14:textId="77777777" w:rsidR="009F52B4" w:rsidRDefault="00000000">
            <w:pPr>
              <w:pStyle w:val="TableParagraph"/>
              <w:spacing w:before="139"/>
              <w:ind w:left="107" w:right="159"/>
            </w:pPr>
            <w:r>
              <w:t>MP1.</w:t>
            </w:r>
            <w:r>
              <w:rPr>
                <w:spacing w:val="-13"/>
              </w:rPr>
              <w:t xml:space="preserve"> </w:t>
            </w:r>
            <w:r>
              <w:t>Make</w:t>
            </w:r>
            <w:r>
              <w:rPr>
                <w:spacing w:val="-12"/>
              </w:rPr>
              <w:t xml:space="preserve"> </w:t>
            </w:r>
            <w:r>
              <w:t>sense of problems and persevere in solving them.</w:t>
            </w:r>
          </w:p>
          <w:p w14:paraId="5F95AFD9" w14:textId="77777777" w:rsidR="009F52B4" w:rsidRDefault="00000000">
            <w:pPr>
              <w:pStyle w:val="TableParagraph"/>
              <w:spacing w:before="119"/>
              <w:ind w:left="107" w:right="319"/>
            </w:pPr>
            <w:r>
              <w:t>MP3. Construct viable</w:t>
            </w:r>
            <w:r>
              <w:rPr>
                <w:spacing w:val="-13"/>
              </w:rPr>
              <w:t xml:space="preserve"> </w:t>
            </w:r>
            <w:r>
              <w:t xml:space="preserve">arguments and critique the reasoning of </w:t>
            </w:r>
            <w:r>
              <w:rPr>
                <w:spacing w:val="-2"/>
              </w:rPr>
              <w:t>others.</w:t>
            </w:r>
          </w:p>
        </w:tc>
        <w:tc>
          <w:tcPr>
            <w:tcW w:w="2963" w:type="dxa"/>
          </w:tcPr>
          <w:p w14:paraId="0C880ADA" w14:textId="77777777" w:rsidR="009F52B4" w:rsidRDefault="00000000">
            <w:pPr>
              <w:pStyle w:val="TableParagraph"/>
              <w:spacing w:before="139"/>
              <w:ind w:left="106" w:right="4"/>
            </w:pPr>
            <w:r>
              <w:t>Teacher ensures that all students are participating by having them do the hard thinking rather than simply telling</w:t>
            </w:r>
            <w:r>
              <w:rPr>
                <w:spacing w:val="-8"/>
              </w:rPr>
              <w:t xml:space="preserve"> </w:t>
            </w:r>
            <w:r>
              <w:t>students</w:t>
            </w:r>
            <w:r>
              <w:rPr>
                <w:spacing w:val="-10"/>
              </w:rPr>
              <w:t xml:space="preserve"> </w:t>
            </w:r>
            <w:r>
              <w:t>how</w:t>
            </w:r>
            <w:r>
              <w:rPr>
                <w:spacing w:val="-6"/>
              </w:rPr>
              <w:t xml:space="preserve"> </w:t>
            </w:r>
            <w:r>
              <w:t>to</w:t>
            </w:r>
            <w:r>
              <w:rPr>
                <w:spacing w:val="-6"/>
              </w:rPr>
              <w:t xml:space="preserve"> </w:t>
            </w:r>
            <w:r>
              <w:t>solve</w:t>
            </w:r>
            <w:r>
              <w:rPr>
                <w:spacing w:val="-7"/>
              </w:rPr>
              <w:t xml:space="preserve"> </w:t>
            </w:r>
            <w:r>
              <w:t xml:space="preserve">a </w:t>
            </w:r>
            <w:r>
              <w:rPr>
                <w:spacing w:val="-2"/>
              </w:rPr>
              <w:t>problem.</w:t>
            </w:r>
          </w:p>
          <w:p w14:paraId="5A14F9B4" w14:textId="77777777" w:rsidR="009F52B4" w:rsidRDefault="00000000">
            <w:pPr>
              <w:pStyle w:val="TableParagraph"/>
              <w:spacing w:before="119"/>
              <w:ind w:left="106" w:right="161"/>
            </w:pPr>
            <w:r>
              <w:t>Students</w:t>
            </w:r>
            <w:r>
              <w:rPr>
                <w:spacing w:val="-13"/>
              </w:rPr>
              <w:t xml:space="preserve"> </w:t>
            </w:r>
            <w:r>
              <w:t>get</w:t>
            </w:r>
            <w:r>
              <w:rPr>
                <w:spacing w:val="-12"/>
              </w:rPr>
              <w:t xml:space="preserve"> </w:t>
            </w:r>
            <w:r>
              <w:t>frustrated</w:t>
            </w:r>
            <w:r>
              <w:rPr>
                <w:spacing w:val="-12"/>
              </w:rPr>
              <w:t xml:space="preserve"> </w:t>
            </w:r>
            <w:r>
              <w:t>but keep trying new ways to tackle the problem.</w:t>
            </w:r>
          </w:p>
          <w:p w14:paraId="71BC442E" w14:textId="77777777" w:rsidR="009F52B4" w:rsidRDefault="00000000">
            <w:pPr>
              <w:pStyle w:val="TableParagraph"/>
              <w:spacing w:before="121"/>
              <w:ind w:left="106" w:right="4"/>
            </w:pPr>
            <w:r>
              <w:t>Students ask each other questions</w:t>
            </w:r>
            <w:r>
              <w:rPr>
                <w:spacing w:val="-9"/>
              </w:rPr>
              <w:t xml:space="preserve"> </w:t>
            </w:r>
            <w:r>
              <w:t>in</w:t>
            </w:r>
            <w:r>
              <w:rPr>
                <w:spacing w:val="-12"/>
              </w:rPr>
              <w:t xml:space="preserve"> </w:t>
            </w:r>
            <w:r>
              <w:t>order</w:t>
            </w:r>
            <w:r>
              <w:rPr>
                <w:spacing w:val="-11"/>
              </w:rPr>
              <w:t xml:space="preserve"> </w:t>
            </w:r>
            <w:r>
              <w:t>to</w:t>
            </w:r>
            <w:r>
              <w:rPr>
                <w:spacing w:val="-8"/>
              </w:rPr>
              <w:t xml:space="preserve"> </w:t>
            </w:r>
            <w:r>
              <w:t xml:space="preserve">clarify </w:t>
            </w:r>
            <w:r>
              <w:rPr>
                <w:spacing w:val="-2"/>
              </w:rPr>
              <w:t>thinking.</w:t>
            </w:r>
          </w:p>
          <w:p w14:paraId="5E909816" w14:textId="77777777" w:rsidR="009F52B4" w:rsidRDefault="00000000">
            <w:pPr>
              <w:pStyle w:val="TableParagraph"/>
              <w:spacing w:before="119"/>
              <w:ind w:left="106" w:right="4"/>
            </w:pPr>
            <w:r>
              <w:t>Students</w:t>
            </w:r>
            <w:r>
              <w:rPr>
                <w:spacing w:val="-7"/>
              </w:rPr>
              <w:t xml:space="preserve"> </w:t>
            </w:r>
            <w:r>
              <w:t>go</w:t>
            </w:r>
            <w:r>
              <w:rPr>
                <w:spacing w:val="-9"/>
              </w:rPr>
              <w:t xml:space="preserve"> </w:t>
            </w:r>
            <w:r>
              <w:t>to</w:t>
            </w:r>
            <w:r>
              <w:rPr>
                <w:spacing w:val="-6"/>
              </w:rPr>
              <w:t xml:space="preserve"> </w:t>
            </w:r>
            <w:r>
              <w:t>the</w:t>
            </w:r>
            <w:r>
              <w:rPr>
                <w:spacing w:val="-9"/>
              </w:rPr>
              <w:t xml:space="preserve"> </w:t>
            </w:r>
            <w:r>
              <w:t>board</w:t>
            </w:r>
            <w:r>
              <w:rPr>
                <w:spacing w:val="-9"/>
              </w:rPr>
              <w:t xml:space="preserve"> </w:t>
            </w:r>
            <w:r>
              <w:t xml:space="preserve">and show how they solved the </w:t>
            </w:r>
            <w:r>
              <w:rPr>
                <w:spacing w:val="-2"/>
              </w:rPr>
              <w:t>problem.</w:t>
            </w:r>
          </w:p>
        </w:tc>
        <w:tc>
          <w:tcPr>
            <w:tcW w:w="2817" w:type="dxa"/>
          </w:tcPr>
          <w:p w14:paraId="6C277C1A" w14:textId="77777777" w:rsidR="009F52B4" w:rsidRDefault="00000000">
            <w:pPr>
              <w:pStyle w:val="TableParagraph"/>
              <w:spacing w:before="139"/>
              <w:ind w:left="105" w:right="103"/>
            </w:pPr>
            <w:r>
              <w:t>What</w:t>
            </w:r>
            <w:r>
              <w:rPr>
                <w:spacing w:val="-9"/>
              </w:rPr>
              <w:t xml:space="preserve"> </w:t>
            </w:r>
            <w:r>
              <w:t>are</w:t>
            </w:r>
            <w:r>
              <w:rPr>
                <w:spacing w:val="-11"/>
              </w:rPr>
              <w:t xml:space="preserve"> </w:t>
            </w:r>
            <w:r>
              <w:t>you</w:t>
            </w:r>
            <w:r>
              <w:rPr>
                <w:spacing w:val="-10"/>
              </w:rPr>
              <w:t xml:space="preserve"> </w:t>
            </w:r>
            <w:r>
              <w:t>thinking</w:t>
            </w:r>
            <w:r>
              <w:rPr>
                <w:spacing w:val="-10"/>
              </w:rPr>
              <w:t xml:space="preserve"> </w:t>
            </w:r>
            <w:r>
              <w:t>about this problem?</w:t>
            </w:r>
          </w:p>
          <w:p w14:paraId="41D0D1CE" w14:textId="77777777" w:rsidR="009F52B4" w:rsidRDefault="00000000">
            <w:pPr>
              <w:pStyle w:val="TableParagraph"/>
              <w:spacing w:before="118"/>
              <w:ind w:left="105" w:right="177"/>
            </w:pPr>
            <w:r>
              <w:t>What</w:t>
            </w:r>
            <w:r>
              <w:rPr>
                <w:spacing w:val="-10"/>
              </w:rPr>
              <w:t xml:space="preserve"> </w:t>
            </w:r>
            <w:r>
              <w:t>might</w:t>
            </w:r>
            <w:r>
              <w:rPr>
                <w:spacing w:val="-8"/>
              </w:rPr>
              <w:t xml:space="preserve"> </w:t>
            </w:r>
            <w:r>
              <w:t>be</w:t>
            </w:r>
            <w:r>
              <w:rPr>
                <w:spacing w:val="-10"/>
              </w:rPr>
              <w:t xml:space="preserve"> </w:t>
            </w:r>
            <w:r>
              <w:t>your</w:t>
            </w:r>
            <w:r>
              <w:rPr>
                <w:spacing w:val="-8"/>
              </w:rPr>
              <w:t xml:space="preserve"> </w:t>
            </w:r>
            <w:r>
              <w:t xml:space="preserve">first step in tackling this </w:t>
            </w:r>
            <w:r>
              <w:rPr>
                <w:spacing w:val="-2"/>
              </w:rPr>
              <w:t>problem?</w:t>
            </w:r>
          </w:p>
          <w:p w14:paraId="030D95F2" w14:textId="77777777" w:rsidR="009F52B4" w:rsidRDefault="00000000">
            <w:pPr>
              <w:pStyle w:val="TableParagraph"/>
              <w:spacing w:before="121"/>
              <w:ind w:left="105" w:right="103"/>
            </w:pPr>
            <w:r>
              <w:t>What are some options about</w:t>
            </w:r>
            <w:r>
              <w:rPr>
                <w:spacing w:val="-9"/>
              </w:rPr>
              <w:t xml:space="preserve"> </w:t>
            </w:r>
            <w:r>
              <w:t>what</w:t>
            </w:r>
            <w:r>
              <w:rPr>
                <w:spacing w:val="-9"/>
              </w:rPr>
              <w:t xml:space="preserve"> </w:t>
            </w:r>
            <w:r>
              <w:t>you</w:t>
            </w:r>
            <w:r>
              <w:rPr>
                <w:spacing w:val="-11"/>
              </w:rPr>
              <w:t xml:space="preserve"> </w:t>
            </w:r>
            <w:r>
              <w:t>might</w:t>
            </w:r>
            <w:r>
              <w:rPr>
                <w:spacing w:val="-9"/>
              </w:rPr>
              <w:t xml:space="preserve"> </w:t>
            </w:r>
            <w:r>
              <w:t xml:space="preserve">try </w:t>
            </w:r>
            <w:r>
              <w:rPr>
                <w:spacing w:val="-2"/>
              </w:rPr>
              <w:t>next?</w:t>
            </w:r>
          </w:p>
          <w:p w14:paraId="3B3E0AAE" w14:textId="77777777" w:rsidR="009F52B4" w:rsidRDefault="00000000">
            <w:pPr>
              <w:pStyle w:val="TableParagraph"/>
              <w:spacing w:before="121"/>
              <w:ind w:left="105" w:right="103"/>
            </w:pPr>
            <w:r>
              <w:t>Why</w:t>
            </w:r>
            <w:r>
              <w:rPr>
                <w:spacing w:val="-7"/>
              </w:rPr>
              <w:t xml:space="preserve"> </w:t>
            </w:r>
            <w:r>
              <w:t>did</w:t>
            </w:r>
            <w:r>
              <w:rPr>
                <w:spacing w:val="-9"/>
              </w:rPr>
              <w:t xml:space="preserve"> </w:t>
            </w:r>
            <w:r>
              <w:t>you</w:t>
            </w:r>
            <w:r>
              <w:rPr>
                <w:spacing w:val="-8"/>
              </w:rPr>
              <w:t xml:space="preserve"> </w:t>
            </w:r>
            <w:r>
              <w:t>decide</w:t>
            </w:r>
            <w:r>
              <w:rPr>
                <w:spacing w:val="-7"/>
              </w:rPr>
              <w:t xml:space="preserve"> </w:t>
            </w:r>
            <w:r>
              <w:t>to</w:t>
            </w:r>
            <w:r>
              <w:rPr>
                <w:spacing w:val="-6"/>
              </w:rPr>
              <w:t xml:space="preserve"> </w:t>
            </w:r>
            <w:r>
              <w:t>use that method?</w:t>
            </w:r>
          </w:p>
          <w:p w14:paraId="562C7DAB" w14:textId="77777777" w:rsidR="009F52B4" w:rsidRDefault="00000000">
            <w:pPr>
              <w:pStyle w:val="TableParagraph"/>
              <w:spacing w:before="121"/>
              <w:ind w:left="105"/>
            </w:pPr>
            <w:r>
              <w:t>What</w:t>
            </w:r>
            <w:r>
              <w:rPr>
                <w:spacing w:val="-4"/>
              </w:rPr>
              <w:t xml:space="preserve"> </w:t>
            </w:r>
            <w:r>
              <w:t>seems</w:t>
            </w:r>
            <w:r>
              <w:rPr>
                <w:spacing w:val="-2"/>
              </w:rPr>
              <w:t xml:space="preserve"> </w:t>
            </w:r>
            <w:r>
              <w:t>to be</w:t>
            </w:r>
            <w:r>
              <w:rPr>
                <w:spacing w:val="-3"/>
              </w:rPr>
              <w:t xml:space="preserve"> </w:t>
            </w:r>
            <w:r>
              <w:rPr>
                <w:spacing w:val="-4"/>
              </w:rPr>
              <w:t>your</w:t>
            </w:r>
          </w:p>
          <w:p w14:paraId="03DDEC68" w14:textId="77777777" w:rsidR="009F52B4" w:rsidRDefault="00000000">
            <w:pPr>
              <w:pStyle w:val="TableParagraph"/>
              <w:ind w:left="105"/>
            </w:pPr>
            <w:r>
              <w:t>“stuck”</w:t>
            </w:r>
            <w:r>
              <w:rPr>
                <w:spacing w:val="-2"/>
              </w:rPr>
              <w:t xml:space="preserve"> place?</w:t>
            </w:r>
          </w:p>
          <w:p w14:paraId="73C2F8BE" w14:textId="77777777" w:rsidR="009F52B4" w:rsidRDefault="00000000">
            <w:pPr>
              <w:pStyle w:val="TableParagraph"/>
              <w:spacing w:before="120"/>
              <w:ind w:left="105"/>
            </w:pPr>
            <w:r>
              <w:t>Can</w:t>
            </w:r>
            <w:r>
              <w:rPr>
                <w:spacing w:val="-5"/>
              </w:rPr>
              <w:t xml:space="preserve"> </w:t>
            </w:r>
            <w:r>
              <w:t>you</w:t>
            </w:r>
            <w:r>
              <w:rPr>
                <w:spacing w:val="-5"/>
              </w:rPr>
              <w:t xml:space="preserve"> </w:t>
            </w:r>
            <w:r>
              <w:t>prove</w:t>
            </w:r>
            <w:r>
              <w:rPr>
                <w:spacing w:val="-1"/>
              </w:rPr>
              <w:t xml:space="preserve"> </w:t>
            </w:r>
            <w:r>
              <w:rPr>
                <w:spacing w:val="-5"/>
              </w:rPr>
              <w:t>it?</w:t>
            </w:r>
          </w:p>
          <w:p w14:paraId="19CD7C40" w14:textId="77777777" w:rsidR="009F52B4" w:rsidRDefault="00000000">
            <w:pPr>
              <w:pStyle w:val="TableParagraph"/>
              <w:spacing w:before="118"/>
              <w:ind w:left="105" w:right="103"/>
            </w:pPr>
            <w:r>
              <w:t>How</w:t>
            </w:r>
            <w:r>
              <w:rPr>
                <w:spacing w:val="-7"/>
              </w:rPr>
              <w:t xml:space="preserve"> </w:t>
            </w:r>
            <w:r>
              <w:t>did</w:t>
            </w:r>
            <w:r>
              <w:rPr>
                <w:spacing w:val="-11"/>
              </w:rPr>
              <w:t xml:space="preserve"> </w:t>
            </w:r>
            <w:r>
              <w:t>you</w:t>
            </w:r>
            <w:r>
              <w:rPr>
                <w:spacing w:val="-10"/>
              </w:rPr>
              <w:t xml:space="preserve"> </w:t>
            </w:r>
            <w:r>
              <w:t>reach</w:t>
            </w:r>
            <w:r>
              <w:rPr>
                <w:spacing w:val="-10"/>
              </w:rPr>
              <w:t xml:space="preserve"> </w:t>
            </w:r>
            <w:r>
              <w:t xml:space="preserve">that </w:t>
            </w:r>
            <w:r>
              <w:rPr>
                <w:spacing w:val="-2"/>
              </w:rPr>
              <w:t>conclusion?</w:t>
            </w:r>
          </w:p>
          <w:p w14:paraId="7B245406" w14:textId="77777777" w:rsidR="009F52B4" w:rsidRDefault="00000000">
            <w:pPr>
              <w:pStyle w:val="TableParagraph"/>
              <w:spacing w:before="121"/>
              <w:ind w:left="105"/>
            </w:pPr>
            <w:r>
              <w:t>Is</w:t>
            </w:r>
            <w:r>
              <w:rPr>
                <w:spacing w:val="-2"/>
              </w:rPr>
              <w:t xml:space="preserve"> </w:t>
            </w:r>
            <w:r>
              <w:t>that</w:t>
            </w:r>
            <w:r>
              <w:rPr>
                <w:spacing w:val="-1"/>
              </w:rPr>
              <w:t xml:space="preserve"> </w:t>
            </w:r>
            <w:r>
              <w:t>true</w:t>
            </w:r>
            <w:r>
              <w:rPr>
                <w:spacing w:val="-2"/>
              </w:rPr>
              <w:t xml:space="preserve"> </w:t>
            </w:r>
            <w:r>
              <w:t>in</w:t>
            </w:r>
            <w:r>
              <w:rPr>
                <w:spacing w:val="-3"/>
              </w:rPr>
              <w:t xml:space="preserve"> </w:t>
            </w:r>
            <w:r>
              <w:t>all</w:t>
            </w:r>
            <w:r>
              <w:rPr>
                <w:spacing w:val="-4"/>
              </w:rPr>
              <w:t xml:space="preserve"> </w:t>
            </w:r>
            <w:r>
              <w:rPr>
                <w:spacing w:val="-2"/>
              </w:rPr>
              <w:t>cases?</w:t>
            </w:r>
          </w:p>
          <w:p w14:paraId="3BB873E6" w14:textId="77777777" w:rsidR="009F52B4" w:rsidRDefault="00000000">
            <w:pPr>
              <w:pStyle w:val="TableParagraph"/>
              <w:spacing w:before="120"/>
              <w:ind w:left="105" w:right="103"/>
            </w:pPr>
            <w:r>
              <w:t>Can</w:t>
            </w:r>
            <w:r>
              <w:rPr>
                <w:spacing w:val="-7"/>
              </w:rPr>
              <w:t xml:space="preserve"> </w:t>
            </w:r>
            <w:r>
              <w:t>you</w:t>
            </w:r>
            <w:r>
              <w:rPr>
                <w:spacing w:val="-10"/>
              </w:rPr>
              <w:t xml:space="preserve"> </w:t>
            </w:r>
            <w:r>
              <w:t>think</w:t>
            </w:r>
            <w:r>
              <w:rPr>
                <w:spacing w:val="-8"/>
              </w:rPr>
              <w:t xml:space="preserve"> </w:t>
            </w:r>
            <w:r>
              <w:t>of</w:t>
            </w:r>
            <w:r>
              <w:rPr>
                <w:spacing w:val="-6"/>
              </w:rPr>
              <w:t xml:space="preserve"> </w:t>
            </w:r>
            <w:r>
              <w:t>a</w:t>
            </w:r>
            <w:r>
              <w:rPr>
                <w:spacing w:val="-8"/>
              </w:rPr>
              <w:t xml:space="preserve"> </w:t>
            </w:r>
            <w:r>
              <w:t xml:space="preserve">counter </w:t>
            </w:r>
            <w:r>
              <w:rPr>
                <w:spacing w:val="-2"/>
              </w:rPr>
              <w:t>example?</w:t>
            </w:r>
          </w:p>
          <w:p w14:paraId="2E4312DA" w14:textId="77777777" w:rsidR="009F52B4" w:rsidRDefault="00000000">
            <w:pPr>
              <w:pStyle w:val="TableParagraph"/>
              <w:spacing w:before="121"/>
              <w:ind w:left="105" w:right="103"/>
            </w:pPr>
            <w:r>
              <w:t>What</w:t>
            </w:r>
            <w:r>
              <w:rPr>
                <w:spacing w:val="-12"/>
              </w:rPr>
              <w:t xml:space="preserve"> </w:t>
            </w:r>
            <w:r>
              <w:t>assumptions</w:t>
            </w:r>
            <w:r>
              <w:rPr>
                <w:spacing w:val="-11"/>
              </w:rPr>
              <w:t xml:space="preserve"> </w:t>
            </w:r>
            <w:r>
              <w:t>are</w:t>
            </w:r>
            <w:r>
              <w:rPr>
                <w:spacing w:val="-13"/>
              </w:rPr>
              <w:t xml:space="preserve"> </w:t>
            </w:r>
            <w:r>
              <w:t xml:space="preserve">you </w:t>
            </w:r>
            <w:r>
              <w:rPr>
                <w:spacing w:val="-2"/>
              </w:rPr>
              <w:t>making?</w:t>
            </w:r>
          </w:p>
          <w:p w14:paraId="5E36F5EF" w14:textId="77777777" w:rsidR="009F52B4" w:rsidRDefault="00000000">
            <w:pPr>
              <w:pStyle w:val="TableParagraph"/>
              <w:spacing w:before="120"/>
              <w:ind w:left="105" w:right="103"/>
            </w:pPr>
            <w:r>
              <w:t>Can you convince me that your</w:t>
            </w:r>
            <w:r>
              <w:rPr>
                <w:spacing w:val="-12"/>
              </w:rPr>
              <w:t xml:space="preserve"> </w:t>
            </w:r>
            <w:r>
              <w:t>answer</w:t>
            </w:r>
            <w:r>
              <w:rPr>
                <w:spacing w:val="-12"/>
              </w:rPr>
              <w:t xml:space="preserve"> </w:t>
            </w:r>
            <w:r>
              <w:t>makes</w:t>
            </w:r>
            <w:r>
              <w:rPr>
                <w:spacing w:val="-12"/>
              </w:rPr>
              <w:t xml:space="preserve"> </w:t>
            </w:r>
            <w:r>
              <w:t>sense?</w:t>
            </w:r>
          </w:p>
        </w:tc>
        <w:tc>
          <w:tcPr>
            <w:tcW w:w="2519" w:type="dxa"/>
          </w:tcPr>
          <w:p w14:paraId="7D85A943" w14:textId="77777777" w:rsidR="009F52B4" w:rsidRDefault="00000000">
            <w:pPr>
              <w:pStyle w:val="TableParagraph"/>
              <w:spacing w:before="139"/>
              <w:ind w:left="104"/>
            </w:pPr>
            <w:r>
              <w:t>Student</w:t>
            </w:r>
            <w:r>
              <w:rPr>
                <w:spacing w:val="-3"/>
              </w:rPr>
              <w:t xml:space="preserve"> </w:t>
            </w:r>
            <w:r>
              <w:t>journal</w:t>
            </w:r>
            <w:r>
              <w:rPr>
                <w:spacing w:val="-3"/>
              </w:rPr>
              <w:t xml:space="preserve"> </w:t>
            </w:r>
            <w:r>
              <w:rPr>
                <w:spacing w:val="-2"/>
              </w:rPr>
              <w:t>jottings.</w:t>
            </w:r>
          </w:p>
          <w:p w14:paraId="0BBB6E92" w14:textId="77777777" w:rsidR="009F52B4" w:rsidRDefault="00000000">
            <w:pPr>
              <w:pStyle w:val="TableParagraph"/>
              <w:spacing w:before="120"/>
              <w:ind w:left="104" w:right="143"/>
            </w:pPr>
            <w:r>
              <w:t>Project</w:t>
            </w:r>
            <w:r>
              <w:rPr>
                <w:spacing w:val="-13"/>
              </w:rPr>
              <w:t xml:space="preserve"> </w:t>
            </w:r>
            <w:r>
              <w:t>in</w:t>
            </w:r>
            <w:r>
              <w:rPr>
                <w:spacing w:val="-12"/>
              </w:rPr>
              <w:t xml:space="preserve"> </w:t>
            </w:r>
            <w:r>
              <w:t>which</w:t>
            </w:r>
            <w:r>
              <w:rPr>
                <w:spacing w:val="-12"/>
              </w:rPr>
              <w:t xml:space="preserve"> </w:t>
            </w:r>
            <w:r>
              <w:t>students are given a challenging situation to work through; students</w:t>
            </w:r>
            <w:r>
              <w:rPr>
                <w:spacing w:val="40"/>
              </w:rPr>
              <w:t xml:space="preserve"> </w:t>
            </w:r>
            <w:r>
              <w:t>include</w:t>
            </w:r>
            <w:r>
              <w:rPr>
                <w:spacing w:val="-2"/>
              </w:rPr>
              <w:t xml:space="preserve"> </w:t>
            </w:r>
            <w:r>
              <w:t>explanations</w:t>
            </w:r>
            <w:r>
              <w:rPr>
                <w:spacing w:val="-2"/>
              </w:rPr>
              <w:t xml:space="preserve"> </w:t>
            </w:r>
            <w:r>
              <w:t xml:space="preserve">and reasoning in their final </w:t>
            </w:r>
            <w:r>
              <w:rPr>
                <w:spacing w:val="-2"/>
              </w:rPr>
              <w:t>documentation.</w:t>
            </w:r>
          </w:p>
          <w:p w14:paraId="308D9ADA" w14:textId="77777777" w:rsidR="009F52B4" w:rsidRDefault="00000000">
            <w:pPr>
              <w:pStyle w:val="TableParagraph"/>
              <w:spacing w:before="120"/>
              <w:ind w:left="104" w:right="132"/>
            </w:pPr>
            <w:r>
              <w:t>Student’s oral explanation about how he</w:t>
            </w:r>
            <w:r>
              <w:rPr>
                <w:spacing w:val="-7"/>
              </w:rPr>
              <w:t xml:space="preserve"> </w:t>
            </w:r>
            <w:r>
              <w:t>tackled</w:t>
            </w:r>
            <w:r>
              <w:rPr>
                <w:spacing w:val="-7"/>
              </w:rPr>
              <w:t xml:space="preserve"> </w:t>
            </w:r>
            <w:r>
              <w:t>a</w:t>
            </w:r>
            <w:r>
              <w:rPr>
                <w:spacing w:val="-7"/>
              </w:rPr>
              <w:t xml:space="preserve"> </w:t>
            </w:r>
            <w:r>
              <w:t>new</w:t>
            </w:r>
            <w:r>
              <w:rPr>
                <w:spacing w:val="-8"/>
              </w:rPr>
              <w:t xml:space="preserve"> </w:t>
            </w:r>
            <w:r>
              <w:t>type</w:t>
            </w:r>
            <w:r>
              <w:rPr>
                <w:spacing w:val="-8"/>
              </w:rPr>
              <w:t xml:space="preserve"> </w:t>
            </w:r>
            <w:r>
              <w:t>of situation involving a mathematical aspect.</w:t>
            </w:r>
          </w:p>
          <w:p w14:paraId="437A5F6F" w14:textId="77777777" w:rsidR="009F52B4" w:rsidRDefault="00000000">
            <w:pPr>
              <w:pStyle w:val="TableParagraph"/>
              <w:spacing w:before="119"/>
              <w:ind w:left="104" w:right="119"/>
            </w:pPr>
            <w:r>
              <w:t>Student’s self- assessment</w:t>
            </w:r>
            <w:r>
              <w:rPr>
                <w:spacing w:val="-13"/>
              </w:rPr>
              <w:t xml:space="preserve"> </w:t>
            </w:r>
            <w:r>
              <w:t>(pre-</w:t>
            </w:r>
            <w:r>
              <w:rPr>
                <w:spacing w:val="-12"/>
              </w:rPr>
              <w:t xml:space="preserve"> </w:t>
            </w:r>
            <w:r>
              <w:t>vs.</w:t>
            </w:r>
          </w:p>
          <w:p w14:paraId="48ABEEAE" w14:textId="77777777" w:rsidR="009F52B4" w:rsidRDefault="00000000">
            <w:pPr>
              <w:pStyle w:val="TableParagraph"/>
              <w:spacing w:before="1"/>
              <w:ind w:left="104" w:right="119"/>
            </w:pPr>
            <w:r>
              <w:t>post-</w:t>
            </w:r>
            <w:r>
              <w:rPr>
                <w:spacing w:val="-13"/>
              </w:rPr>
              <w:t xml:space="preserve"> </w:t>
            </w:r>
            <w:r>
              <w:t>on</w:t>
            </w:r>
            <w:r>
              <w:rPr>
                <w:spacing w:val="-12"/>
              </w:rPr>
              <w:t xml:space="preserve"> </w:t>
            </w:r>
            <w:r>
              <w:t>attitude,</w:t>
            </w:r>
            <w:r>
              <w:rPr>
                <w:spacing w:val="-11"/>
              </w:rPr>
              <w:t xml:space="preserve"> </w:t>
            </w:r>
            <w:r>
              <w:t xml:space="preserve">beliefs, </w:t>
            </w:r>
            <w:r>
              <w:rPr>
                <w:spacing w:val="-2"/>
              </w:rPr>
              <w:t>etc.).</w:t>
            </w:r>
          </w:p>
        </w:tc>
      </w:tr>
    </w:tbl>
    <w:p w14:paraId="4E14E6E7" w14:textId="77777777" w:rsidR="009F52B4" w:rsidRDefault="009F52B4">
      <w:pPr>
        <w:sectPr w:rsidR="009F52B4" w:rsidSect="00815B6E">
          <w:pgSz w:w="15840" w:h="12226" w:orient="landscape"/>
          <w:pgMar w:top="1008" w:right="1008" w:bottom="720" w:left="1008" w:header="0" w:footer="576" w:gutter="0"/>
          <w:cols w:space="720"/>
          <w:docGrid w:linePitch="299"/>
        </w:sectPr>
      </w:pPr>
    </w:p>
    <w:p w14:paraId="54A48778" w14:textId="77777777" w:rsidR="009F52B4" w:rsidRDefault="009F52B4">
      <w:pPr>
        <w:pStyle w:val="BodyText"/>
        <w:spacing w:before="9"/>
        <w:ind w:left="0"/>
        <w:rPr>
          <w:sz w:val="13"/>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5"/>
        <w:gridCol w:w="1986"/>
        <w:gridCol w:w="2963"/>
        <w:gridCol w:w="2817"/>
        <w:gridCol w:w="2519"/>
      </w:tblGrid>
      <w:tr w:rsidR="009F52B4" w14:paraId="4429CE31" w14:textId="77777777" w:rsidTr="00AB767B">
        <w:trPr>
          <w:trHeight w:val="2022"/>
          <w:jc w:val="center"/>
        </w:trPr>
        <w:tc>
          <w:tcPr>
            <w:tcW w:w="1868" w:type="dxa"/>
            <w:shd w:val="clear" w:color="auto" w:fill="E5DFEC" w:themeFill="accent4" w:themeFillTint="33"/>
          </w:tcPr>
          <w:p w14:paraId="46EDF15E" w14:textId="77777777" w:rsidR="009F52B4" w:rsidRDefault="00000000">
            <w:pPr>
              <w:pStyle w:val="TableParagraph"/>
              <w:spacing w:before="225"/>
              <w:ind w:left="22" w:right="16"/>
              <w:jc w:val="center"/>
              <w:rPr>
                <w:b/>
                <w:sz w:val="24"/>
              </w:rPr>
            </w:pPr>
            <w:r>
              <w:rPr>
                <w:b/>
                <w:spacing w:val="-2"/>
                <w:sz w:val="24"/>
              </w:rPr>
              <w:t>Continuous Improvement Domain</w:t>
            </w:r>
          </w:p>
          <w:p w14:paraId="315176C5" w14:textId="77777777" w:rsidR="009F52B4" w:rsidRDefault="00000000">
            <w:pPr>
              <w:pStyle w:val="TableParagraph"/>
              <w:spacing w:before="122"/>
              <w:ind w:left="112" w:right="103" w:hanging="4"/>
              <w:jc w:val="center"/>
              <w:rPr>
                <w:b/>
                <w:sz w:val="24"/>
              </w:rPr>
            </w:pPr>
            <w:r>
              <w:rPr>
                <w:b/>
                <w:sz w:val="24"/>
              </w:rPr>
              <w:t>Standard C1. Growth</w:t>
            </w:r>
            <w:r>
              <w:rPr>
                <w:b/>
                <w:spacing w:val="-14"/>
                <w:sz w:val="24"/>
              </w:rPr>
              <w:t xml:space="preserve"> </w:t>
            </w:r>
            <w:r>
              <w:rPr>
                <w:b/>
                <w:sz w:val="24"/>
              </w:rPr>
              <w:t>Mindset</w:t>
            </w:r>
          </w:p>
        </w:tc>
        <w:tc>
          <w:tcPr>
            <w:tcW w:w="1985" w:type="dxa"/>
            <w:shd w:val="clear" w:color="auto" w:fill="E5DFEC" w:themeFill="accent4" w:themeFillTint="33"/>
          </w:tcPr>
          <w:p w14:paraId="1D463252" w14:textId="77777777" w:rsidR="009F52B4" w:rsidRDefault="00000000">
            <w:pPr>
              <w:pStyle w:val="TableParagraph"/>
              <w:spacing w:before="139"/>
              <w:ind w:left="296" w:right="282" w:hanging="1"/>
              <w:jc w:val="center"/>
              <w:rPr>
                <w:b/>
                <w:sz w:val="24"/>
              </w:rPr>
            </w:pPr>
            <w:r>
              <w:rPr>
                <w:b/>
                <w:spacing w:val="-2"/>
                <w:sz w:val="24"/>
              </w:rPr>
              <w:t>National Research Council’s Mathematical Proficiency Strands</w:t>
            </w:r>
          </w:p>
        </w:tc>
        <w:tc>
          <w:tcPr>
            <w:tcW w:w="1986" w:type="dxa"/>
            <w:shd w:val="clear" w:color="auto" w:fill="E5DFEC" w:themeFill="accent4" w:themeFillTint="33"/>
          </w:tcPr>
          <w:p w14:paraId="29052398" w14:textId="77777777" w:rsidR="009F52B4" w:rsidRDefault="009F52B4">
            <w:pPr>
              <w:pStyle w:val="TableParagraph"/>
              <w:spacing w:before="287"/>
              <w:rPr>
                <w:sz w:val="24"/>
              </w:rPr>
            </w:pPr>
          </w:p>
          <w:p w14:paraId="453353B6" w14:textId="77777777" w:rsidR="009F52B4" w:rsidRDefault="00000000">
            <w:pPr>
              <w:pStyle w:val="TableParagraph"/>
              <w:ind w:left="9" w:right="1"/>
              <w:jc w:val="center"/>
              <w:rPr>
                <w:b/>
                <w:sz w:val="24"/>
              </w:rPr>
            </w:pPr>
            <w:r>
              <w:rPr>
                <w:b/>
                <w:spacing w:val="-2"/>
                <w:sz w:val="24"/>
              </w:rPr>
              <w:t>CCRSAE</w:t>
            </w:r>
          </w:p>
          <w:p w14:paraId="5D1F509F" w14:textId="77777777" w:rsidR="009F52B4" w:rsidRDefault="00000000">
            <w:pPr>
              <w:pStyle w:val="TableParagraph"/>
              <w:ind w:left="9"/>
              <w:jc w:val="center"/>
              <w:rPr>
                <w:b/>
                <w:sz w:val="24"/>
              </w:rPr>
            </w:pPr>
            <w:r>
              <w:rPr>
                <w:b/>
                <w:spacing w:val="-2"/>
                <w:sz w:val="24"/>
              </w:rPr>
              <w:t>Mathematical Practices</w:t>
            </w:r>
          </w:p>
        </w:tc>
        <w:tc>
          <w:tcPr>
            <w:tcW w:w="2963" w:type="dxa"/>
            <w:shd w:val="clear" w:color="auto" w:fill="E5DFEC" w:themeFill="accent4" w:themeFillTint="33"/>
          </w:tcPr>
          <w:p w14:paraId="1564C5FF" w14:textId="77777777" w:rsidR="009F52B4" w:rsidRDefault="009F52B4">
            <w:pPr>
              <w:pStyle w:val="TableParagraph"/>
              <w:rPr>
                <w:sz w:val="24"/>
              </w:rPr>
            </w:pPr>
          </w:p>
          <w:p w14:paraId="560C8022" w14:textId="77777777" w:rsidR="009F52B4" w:rsidRDefault="009F52B4">
            <w:pPr>
              <w:pStyle w:val="TableParagraph"/>
              <w:spacing w:before="140"/>
              <w:rPr>
                <w:sz w:val="24"/>
              </w:rPr>
            </w:pPr>
          </w:p>
          <w:p w14:paraId="389C708B" w14:textId="77777777" w:rsidR="009F52B4" w:rsidRDefault="00000000">
            <w:pPr>
              <w:pStyle w:val="TableParagraph"/>
              <w:spacing w:before="1"/>
              <w:ind w:left="281" w:right="4" w:hanging="173"/>
              <w:rPr>
                <w:b/>
                <w:sz w:val="24"/>
              </w:rPr>
            </w:pPr>
            <w:r>
              <w:rPr>
                <w:b/>
                <w:sz w:val="24"/>
              </w:rPr>
              <w:t>What</w:t>
            </w:r>
            <w:r>
              <w:rPr>
                <w:b/>
                <w:spacing w:val="-7"/>
                <w:sz w:val="24"/>
              </w:rPr>
              <w:t xml:space="preserve"> </w:t>
            </w:r>
            <w:r>
              <w:rPr>
                <w:b/>
                <w:sz w:val="24"/>
              </w:rPr>
              <w:t>this</w:t>
            </w:r>
            <w:r>
              <w:rPr>
                <w:b/>
                <w:spacing w:val="-9"/>
                <w:sz w:val="24"/>
              </w:rPr>
              <w:t xml:space="preserve"> </w:t>
            </w:r>
            <w:r>
              <w:rPr>
                <w:b/>
                <w:sz w:val="24"/>
              </w:rPr>
              <w:t>might</w:t>
            </w:r>
            <w:r>
              <w:rPr>
                <w:b/>
                <w:spacing w:val="-8"/>
                <w:sz w:val="24"/>
              </w:rPr>
              <w:t xml:space="preserve"> </w:t>
            </w:r>
            <w:r>
              <w:rPr>
                <w:b/>
                <w:sz w:val="24"/>
              </w:rPr>
              <w:t>look</w:t>
            </w:r>
            <w:r>
              <w:rPr>
                <w:b/>
                <w:spacing w:val="-9"/>
                <w:sz w:val="24"/>
              </w:rPr>
              <w:t xml:space="preserve"> </w:t>
            </w:r>
            <w:r>
              <w:rPr>
                <w:b/>
                <w:sz w:val="24"/>
              </w:rPr>
              <w:t>like</w:t>
            </w:r>
            <w:r>
              <w:rPr>
                <w:b/>
                <w:spacing w:val="-8"/>
                <w:sz w:val="24"/>
              </w:rPr>
              <w:t xml:space="preserve"> </w:t>
            </w:r>
            <w:r>
              <w:rPr>
                <w:b/>
                <w:sz w:val="24"/>
              </w:rPr>
              <w:t>in an adult education class</w:t>
            </w:r>
          </w:p>
        </w:tc>
        <w:tc>
          <w:tcPr>
            <w:tcW w:w="2817" w:type="dxa"/>
            <w:shd w:val="clear" w:color="auto" w:fill="E5DFEC" w:themeFill="accent4" w:themeFillTint="33"/>
          </w:tcPr>
          <w:p w14:paraId="64965651" w14:textId="77777777" w:rsidR="009F52B4" w:rsidRDefault="009F52B4">
            <w:pPr>
              <w:pStyle w:val="TableParagraph"/>
              <w:rPr>
                <w:sz w:val="24"/>
              </w:rPr>
            </w:pPr>
          </w:p>
          <w:p w14:paraId="767A48C0" w14:textId="77777777" w:rsidR="009F52B4" w:rsidRDefault="009F52B4">
            <w:pPr>
              <w:pStyle w:val="TableParagraph"/>
              <w:spacing w:before="140"/>
              <w:rPr>
                <w:sz w:val="24"/>
              </w:rPr>
            </w:pPr>
          </w:p>
          <w:p w14:paraId="4C45DA19" w14:textId="77777777" w:rsidR="009F52B4" w:rsidRDefault="00000000">
            <w:pPr>
              <w:pStyle w:val="TableParagraph"/>
              <w:spacing w:before="1"/>
              <w:ind w:left="748" w:right="103" w:hanging="629"/>
              <w:rPr>
                <w:b/>
                <w:sz w:val="24"/>
              </w:rPr>
            </w:pPr>
            <w:r>
              <w:rPr>
                <w:b/>
                <w:sz w:val="24"/>
              </w:rPr>
              <w:t>Questions</w:t>
            </w:r>
            <w:r>
              <w:rPr>
                <w:b/>
                <w:spacing w:val="-14"/>
                <w:sz w:val="24"/>
              </w:rPr>
              <w:t xml:space="preserve"> </w:t>
            </w:r>
            <w:r>
              <w:rPr>
                <w:b/>
                <w:sz w:val="24"/>
              </w:rPr>
              <w:t>you</w:t>
            </w:r>
            <w:r>
              <w:rPr>
                <w:b/>
                <w:spacing w:val="-14"/>
                <w:sz w:val="24"/>
              </w:rPr>
              <w:t xml:space="preserve"> </w:t>
            </w:r>
            <w:r>
              <w:rPr>
                <w:b/>
                <w:sz w:val="24"/>
              </w:rPr>
              <w:t>might</w:t>
            </w:r>
            <w:r>
              <w:rPr>
                <w:b/>
                <w:spacing w:val="-13"/>
                <w:sz w:val="24"/>
              </w:rPr>
              <w:t xml:space="preserve"> </w:t>
            </w:r>
            <w:r>
              <w:rPr>
                <w:b/>
                <w:sz w:val="24"/>
              </w:rPr>
              <w:t>hear a teacher ask</w:t>
            </w:r>
          </w:p>
        </w:tc>
        <w:tc>
          <w:tcPr>
            <w:tcW w:w="2519" w:type="dxa"/>
            <w:shd w:val="clear" w:color="auto" w:fill="E5DFEC" w:themeFill="accent4" w:themeFillTint="33"/>
          </w:tcPr>
          <w:p w14:paraId="2ECCBD96" w14:textId="77777777" w:rsidR="009F52B4" w:rsidRDefault="009F52B4">
            <w:pPr>
              <w:pStyle w:val="TableParagraph"/>
              <w:rPr>
                <w:sz w:val="24"/>
              </w:rPr>
            </w:pPr>
          </w:p>
          <w:p w14:paraId="7F91E86C" w14:textId="77777777" w:rsidR="009F52B4" w:rsidRDefault="009F52B4">
            <w:pPr>
              <w:pStyle w:val="TableParagraph"/>
              <w:spacing w:before="140"/>
              <w:rPr>
                <w:sz w:val="24"/>
              </w:rPr>
            </w:pPr>
          </w:p>
          <w:p w14:paraId="1B8E7BA3" w14:textId="77777777" w:rsidR="009F52B4" w:rsidRDefault="00000000">
            <w:pPr>
              <w:pStyle w:val="TableParagraph"/>
              <w:spacing w:before="1"/>
              <w:ind w:left="913" w:right="86" w:hanging="783"/>
              <w:rPr>
                <w:b/>
                <w:sz w:val="24"/>
              </w:rPr>
            </w:pPr>
            <w:r>
              <w:rPr>
                <w:b/>
                <w:sz w:val="24"/>
              </w:rPr>
              <w:t>Collectable</w:t>
            </w:r>
            <w:r>
              <w:rPr>
                <w:b/>
                <w:spacing w:val="-14"/>
                <w:sz w:val="24"/>
              </w:rPr>
              <w:t xml:space="preserve"> </w:t>
            </w:r>
            <w:r>
              <w:rPr>
                <w:b/>
                <w:sz w:val="24"/>
              </w:rPr>
              <w:t>artifacts</w:t>
            </w:r>
            <w:r>
              <w:rPr>
                <w:b/>
                <w:spacing w:val="-14"/>
                <w:sz w:val="24"/>
              </w:rPr>
              <w:t xml:space="preserve"> </w:t>
            </w:r>
            <w:r>
              <w:rPr>
                <w:b/>
                <w:sz w:val="24"/>
              </w:rPr>
              <w:t xml:space="preserve">to </w:t>
            </w:r>
            <w:r>
              <w:rPr>
                <w:b/>
                <w:spacing w:val="-2"/>
                <w:sz w:val="24"/>
              </w:rPr>
              <w:t>review</w:t>
            </w:r>
          </w:p>
        </w:tc>
      </w:tr>
      <w:tr w:rsidR="009F52B4" w14:paraId="125D40F8" w14:textId="77777777" w:rsidTr="00444F6E">
        <w:trPr>
          <w:trHeight w:val="3224"/>
          <w:jc w:val="center"/>
        </w:trPr>
        <w:tc>
          <w:tcPr>
            <w:tcW w:w="1868" w:type="dxa"/>
            <w:tcBorders>
              <w:bottom w:val="nil"/>
            </w:tcBorders>
            <w:shd w:val="clear" w:color="auto" w:fill="F1F1F1"/>
          </w:tcPr>
          <w:p w14:paraId="12D80D90" w14:textId="77777777" w:rsidR="009F52B4" w:rsidRDefault="00000000">
            <w:pPr>
              <w:pStyle w:val="TableParagraph"/>
              <w:spacing w:before="139"/>
              <w:ind w:left="107"/>
              <w:rPr>
                <w:b/>
              </w:rPr>
            </w:pPr>
            <w:r>
              <w:rPr>
                <w:b/>
                <w:spacing w:val="-4"/>
              </w:rPr>
              <w:t>C1.3</w:t>
            </w:r>
          </w:p>
          <w:p w14:paraId="058D060A" w14:textId="77777777" w:rsidR="009F52B4" w:rsidRDefault="00000000">
            <w:pPr>
              <w:pStyle w:val="TableParagraph"/>
              <w:spacing w:before="121"/>
              <w:ind w:left="107"/>
              <w:rPr>
                <w:b/>
              </w:rPr>
            </w:pPr>
            <w:r>
              <w:rPr>
                <w:b/>
              </w:rPr>
              <w:t>Lifelong</w:t>
            </w:r>
            <w:r>
              <w:rPr>
                <w:b/>
                <w:spacing w:val="-7"/>
              </w:rPr>
              <w:t xml:space="preserve"> </w:t>
            </w:r>
            <w:r>
              <w:rPr>
                <w:b/>
                <w:spacing w:val="-2"/>
              </w:rPr>
              <w:t>Learning</w:t>
            </w:r>
          </w:p>
        </w:tc>
        <w:tc>
          <w:tcPr>
            <w:tcW w:w="1985" w:type="dxa"/>
            <w:tcBorders>
              <w:bottom w:val="nil"/>
            </w:tcBorders>
          </w:tcPr>
          <w:p w14:paraId="0E2D4E01" w14:textId="77777777" w:rsidR="009F52B4" w:rsidRDefault="00000000">
            <w:pPr>
              <w:pStyle w:val="TableParagraph"/>
              <w:spacing w:before="139"/>
              <w:ind w:left="109"/>
            </w:pPr>
            <w:r>
              <w:rPr>
                <w:spacing w:val="-2"/>
              </w:rPr>
              <w:t>Conceptual understanding</w:t>
            </w:r>
          </w:p>
          <w:p w14:paraId="7B1641D2" w14:textId="77777777" w:rsidR="009F52B4" w:rsidRDefault="00000000">
            <w:pPr>
              <w:pStyle w:val="TableParagraph"/>
              <w:spacing w:before="121"/>
              <w:ind w:left="109" w:right="25"/>
            </w:pPr>
            <w:r>
              <w:rPr>
                <w:spacing w:val="-2"/>
              </w:rPr>
              <w:t>Strategic competence</w:t>
            </w:r>
          </w:p>
          <w:p w14:paraId="1FE7FDBE" w14:textId="77777777" w:rsidR="009F52B4" w:rsidRDefault="00000000">
            <w:pPr>
              <w:pStyle w:val="TableParagraph"/>
              <w:spacing w:before="118"/>
              <w:ind w:left="109"/>
            </w:pPr>
            <w:r>
              <w:rPr>
                <w:spacing w:val="-2"/>
              </w:rPr>
              <w:t>Productive disposition</w:t>
            </w:r>
          </w:p>
          <w:p w14:paraId="21FE1D72" w14:textId="77777777" w:rsidR="009F52B4" w:rsidRDefault="00000000">
            <w:pPr>
              <w:pStyle w:val="TableParagraph"/>
              <w:spacing w:before="120"/>
              <w:ind w:left="109"/>
            </w:pPr>
            <w:r>
              <w:t>Adaptive</w:t>
            </w:r>
            <w:r>
              <w:rPr>
                <w:spacing w:val="-5"/>
              </w:rPr>
              <w:t xml:space="preserve"> </w:t>
            </w:r>
            <w:r>
              <w:rPr>
                <w:spacing w:val="-2"/>
              </w:rPr>
              <w:t>reasoning</w:t>
            </w:r>
          </w:p>
        </w:tc>
        <w:tc>
          <w:tcPr>
            <w:tcW w:w="1986" w:type="dxa"/>
            <w:tcBorders>
              <w:bottom w:val="nil"/>
            </w:tcBorders>
          </w:tcPr>
          <w:p w14:paraId="2CBC5377" w14:textId="77777777" w:rsidR="009F52B4" w:rsidRDefault="00000000">
            <w:pPr>
              <w:pStyle w:val="TableParagraph"/>
              <w:spacing w:before="139"/>
              <w:ind w:left="107"/>
            </w:pPr>
            <w:r>
              <w:t>MP4.</w:t>
            </w:r>
            <w:r>
              <w:rPr>
                <w:spacing w:val="-13"/>
              </w:rPr>
              <w:t xml:space="preserve"> </w:t>
            </w:r>
            <w:r>
              <w:t>Model</w:t>
            </w:r>
            <w:r>
              <w:rPr>
                <w:spacing w:val="-12"/>
              </w:rPr>
              <w:t xml:space="preserve"> </w:t>
            </w:r>
            <w:r>
              <w:t xml:space="preserve">with </w:t>
            </w:r>
            <w:r>
              <w:rPr>
                <w:spacing w:val="-2"/>
              </w:rPr>
              <w:t>mathematics.</w:t>
            </w:r>
          </w:p>
          <w:p w14:paraId="4FDAC6C9" w14:textId="77777777" w:rsidR="009F52B4" w:rsidRDefault="00000000">
            <w:pPr>
              <w:pStyle w:val="TableParagraph"/>
              <w:spacing w:before="121"/>
              <w:ind w:left="107" w:right="159"/>
            </w:pPr>
            <w:r>
              <w:t>MP8.</w:t>
            </w:r>
            <w:r>
              <w:rPr>
                <w:spacing w:val="-12"/>
              </w:rPr>
              <w:t xml:space="preserve"> </w:t>
            </w:r>
            <w:r>
              <w:t>Look</w:t>
            </w:r>
            <w:r>
              <w:rPr>
                <w:spacing w:val="-12"/>
              </w:rPr>
              <w:t xml:space="preserve"> </w:t>
            </w:r>
            <w:r>
              <w:t>for</w:t>
            </w:r>
            <w:r>
              <w:rPr>
                <w:spacing w:val="-12"/>
              </w:rPr>
              <w:t xml:space="preserve"> </w:t>
            </w:r>
            <w:r>
              <w:t xml:space="preserve">and express regularity in repeated </w:t>
            </w:r>
            <w:r>
              <w:rPr>
                <w:spacing w:val="-2"/>
              </w:rPr>
              <w:t>reasoning.</w:t>
            </w:r>
          </w:p>
        </w:tc>
        <w:tc>
          <w:tcPr>
            <w:tcW w:w="2963" w:type="dxa"/>
            <w:tcBorders>
              <w:bottom w:val="nil"/>
            </w:tcBorders>
          </w:tcPr>
          <w:p w14:paraId="1708DC99" w14:textId="77777777" w:rsidR="009F52B4" w:rsidRDefault="00000000">
            <w:pPr>
              <w:pStyle w:val="TableParagraph"/>
              <w:spacing w:before="139"/>
              <w:ind w:left="106" w:right="161"/>
            </w:pPr>
            <w:r>
              <w:t>Students think about their own personal experiences to see</w:t>
            </w:r>
            <w:r>
              <w:rPr>
                <w:spacing w:val="-6"/>
              </w:rPr>
              <w:t xml:space="preserve"> </w:t>
            </w:r>
            <w:r>
              <w:t>how</w:t>
            </w:r>
            <w:r>
              <w:rPr>
                <w:spacing w:val="-7"/>
              </w:rPr>
              <w:t xml:space="preserve"> </w:t>
            </w:r>
            <w:r>
              <w:t>they</w:t>
            </w:r>
            <w:r>
              <w:rPr>
                <w:spacing w:val="-7"/>
              </w:rPr>
              <w:t xml:space="preserve"> </w:t>
            </w:r>
            <w:r>
              <w:t>might</w:t>
            </w:r>
            <w:r>
              <w:rPr>
                <w:spacing w:val="-7"/>
              </w:rPr>
              <w:t xml:space="preserve"> </w:t>
            </w:r>
            <w:r>
              <w:t>use</w:t>
            </w:r>
            <w:r>
              <w:rPr>
                <w:spacing w:val="-7"/>
              </w:rPr>
              <w:t xml:space="preserve"> </w:t>
            </w:r>
            <w:r>
              <w:t>those strategies to tackle the new situation at hand.</w:t>
            </w:r>
          </w:p>
          <w:p w14:paraId="4A038950" w14:textId="77777777" w:rsidR="009F52B4" w:rsidRDefault="00000000">
            <w:pPr>
              <w:pStyle w:val="TableParagraph"/>
              <w:spacing w:before="119"/>
              <w:ind w:left="106" w:right="4"/>
            </w:pPr>
            <w:r>
              <w:t>Students</w:t>
            </w:r>
            <w:r>
              <w:rPr>
                <w:spacing w:val="-13"/>
              </w:rPr>
              <w:t xml:space="preserve"> </w:t>
            </w:r>
            <w:r>
              <w:t>connect</w:t>
            </w:r>
            <w:r>
              <w:rPr>
                <w:spacing w:val="-12"/>
              </w:rPr>
              <w:t xml:space="preserve"> </w:t>
            </w:r>
            <w:r>
              <w:t>their</w:t>
            </w:r>
            <w:r>
              <w:rPr>
                <w:spacing w:val="-13"/>
              </w:rPr>
              <w:t xml:space="preserve"> </w:t>
            </w:r>
            <w:r>
              <w:t>new learning to their own lives.</w:t>
            </w:r>
          </w:p>
          <w:p w14:paraId="04B79097" w14:textId="77777777" w:rsidR="009F52B4" w:rsidRDefault="00000000">
            <w:pPr>
              <w:pStyle w:val="TableParagraph"/>
              <w:spacing w:before="121"/>
              <w:ind w:left="106" w:right="161"/>
            </w:pPr>
            <w:r>
              <w:t>Students</w:t>
            </w:r>
            <w:r>
              <w:rPr>
                <w:spacing w:val="-13"/>
              </w:rPr>
              <w:t xml:space="preserve"> </w:t>
            </w:r>
            <w:r>
              <w:t>get</w:t>
            </w:r>
            <w:r>
              <w:rPr>
                <w:spacing w:val="-12"/>
              </w:rPr>
              <w:t xml:space="preserve"> </w:t>
            </w:r>
            <w:r>
              <w:t>frustrated</w:t>
            </w:r>
            <w:r>
              <w:rPr>
                <w:spacing w:val="-12"/>
              </w:rPr>
              <w:t xml:space="preserve"> </w:t>
            </w:r>
            <w:r>
              <w:t>but keep trying new ways to tackle the problem.</w:t>
            </w:r>
          </w:p>
        </w:tc>
        <w:tc>
          <w:tcPr>
            <w:tcW w:w="2817" w:type="dxa"/>
            <w:tcBorders>
              <w:bottom w:val="nil"/>
            </w:tcBorders>
          </w:tcPr>
          <w:p w14:paraId="1132B21F" w14:textId="77777777" w:rsidR="009F52B4" w:rsidRDefault="00000000">
            <w:pPr>
              <w:pStyle w:val="TableParagraph"/>
              <w:spacing w:before="139"/>
              <w:ind w:left="105" w:right="103"/>
            </w:pPr>
            <w:r>
              <w:t>Have you used similar strategies</w:t>
            </w:r>
            <w:r>
              <w:rPr>
                <w:spacing w:val="-9"/>
              </w:rPr>
              <w:t xml:space="preserve"> </w:t>
            </w:r>
            <w:r>
              <w:t>in</w:t>
            </w:r>
            <w:r>
              <w:rPr>
                <w:spacing w:val="-9"/>
              </w:rPr>
              <w:t xml:space="preserve"> </w:t>
            </w:r>
            <w:r>
              <w:t>your</w:t>
            </w:r>
            <w:r>
              <w:rPr>
                <w:spacing w:val="-11"/>
              </w:rPr>
              <w:t xml:space="preserve"> </w:t>
            </w:r>
            <w:r>
              <w:t>own</w:t>
            </w:r>
            <w:r>
              <w:rPr>
                <w:spacing w:val="-9"/>
              </w:rPr>
              <w:t xml:space="preserve"> </w:t>
            </w:r>
            <w:r>
              <w:t>life?</w:t>
            </w:r>
          </w:p>
          <w:p w14:paraId="60E80AC1" w14:textId="77777777" w:rsidR="009F52B4" w:rsidRDefault="00000000">
            <w:pPr>
              <w:pStyle w:val="TableParagraph"/>
              <w:spacing w:before="121"/>
              <w:ind w:left="105" w:right="103"/>
            </w:pPr>
            <w:r>
              <w:t>Did</w:t>
            </w:r>
            <w:r>
              <w:rPr>
                <w:spacing w:val="-11"/>
              </w:rPr>
              <w:t xml:space="preserve"> </w:t>
            </w:r>
            <w:r>
              <w:t>this</w:t>
            </w:r>
            <w:r>
              <w:rPr>
                <w:spacing w:val="-9"/>
              </w:rPr>
              <w:t xml:space="preserve"> </w:t>
            </w:r>
            <w:r>
              <w:t>problem</w:t>
            </w:r>
            <w:r>
              <w:rPr>
                <w:spacing w:val="-8"/>
              </w:rPr>
              <w:t xml:space="preserve"> </w:t>
            </w:r>
            <w:r>
              <w:t>remind</w:t>
            </w:r>
            <w:r>
              <w:rPr>
                <w:spacing w:val="-12"/>
              </w:rPr>
              <w:t xml:space="preserve"> </w:t>
            </w:r>
            <w:r>
              <w:t>you of any math situations from your own life?</w:t>
            </w:r>
          </w:p>
          <w:p w14:paraId="40F1707F" w14:textId="77777777" w:rsidR="009F52B4" w:rsidRDefault="00000000">
            <w:pPr>
              <w:pStyle w:val="TableParagraph"/>
              <w:spacing w:before="118"/>
              <w:ind w:left="105" w:right="103"/>
            </w:pPr>
            <w:r>
              <w:t>Can</w:t>
            </w:r>
            <w:r>
              <w:rPr>
                <w:spacing w:val="-7"/>
              </w:rPr>
              <w:t xml:space="preserve"> </w:t>
            </w:r>
            <w:r>
              <w:t>you</w:t>
            </w:r>
            <w:r>
              <w:rPr>
                <w:spacing w:val="-10"/>
              </w:rPr>
              <w:t xml:space="preserve"> </w:t>
            </w:r>
            <w:r>
              <w:t>think</w:t>
            </w:r>
            <w:r>
              <w:rPr>
                <w:spacing w:val="-8"/>
              </w:rPr>
              <w:t xml:space="preserve"> </w:t>
            </w:r>
            <w:r>
              <w:t>of</w:t>
            </w:r>
            <w:r>
              <w:rPr>
                <w:spacing w:val="-6"/>
              </w:rPr>
              <w:t xml:space="preserve"> </w:t>
            </w:r>
            <w:r>
              <w:t>a</w:t>
            </w:r>
            <w:r>
              <w:rPr>
                <w:spacing w:val="-5"/>
              </w:rPr>
              <w:t xml:space="preserve"> </w:t>
            </w:r>
            <w:r>
              <w:t xml:space="preserve">real-life example of this kind of </w:t>
            </w:r>
            <w:r>
              <w:rPr>
                <w:spacing w:val="-2"/>
              </w:rPr>
              <w:t>problem?</w:t>
            </w:r>
          </w:p>
        </w:tc>
        <w:tc>
          <w:tcPr>
            <w:tcW w:w="2519" w:type="dxa"/>
            <w:tcBorders>
              <w:bottom w:val="nil"/>
            </w:tcBorders>
          </w:tcPr>
          <w:p w14:paraId="09757E93" w14:textId="77777777" w:rsidR="009F52B4" w:rsidRDefault="00000000">
            <w:pPr>
              <w:pStyle w:val="TableParagraph"/>
              <w:spacing w:before="139"/>
              <w:ind w:left="104" w:right="119"/>
            </w:pPr>
            <w:r>
              <w:t>Student’s</w:t>
            </w:r>
            <w:r>
              <w:rPr>
                <w:spacing w:val="-3"/>
              </w:rPr>
              <w:t xml:space="preserve"> </w:t>
            </w:r>
            <w:r>
              <w:t>oral</w:t>
            </w:r>
            <w:r>
              <w:rPr>
                <w:spacing w:val="-4"/>
              </w:rPr>
              <w:t xml:space="preserve"> </w:t>
            </w:r>
            <w:r>
              <w:t>or</w:t>
            </w:r>
            <w:r>
              <w:rPr>
                <w:spacing w:val="-1"/>
              </w:rPr>
              <w:t xml:space="preserve"> </w:t>
            </w:r>
            <w:r>
              <w:t>written explanation</w:t>
            </w:r>
            <w:r>
              <w:rPr>
                <w:spacing w:val="-13"/>
              </w:rPr>
              <w:t xml:space="preserve"> </w:t>
            </w:r>
            <w:r>
              <w:t>about</w:t>
            </w:r>
            <w:r>
              <w:rPr>
                <w:spacing w:val="-12"/>
              </w:rPr>
              <w:t xml:space="preserve"> </w:t>
            </w:r>
            <w:r>
              <w:t>how</w:t>
            </w:r>
            <w:r>
              <w:rPr>
                <w:spacing w:val="-12"/>
              </w:rPr>
              <w:t xml:space="preserve"> </w:t>
            </w:r>
            <w:r>
              <w:t>a concept applies to his own situation.</w:t>
            </w:r>
          </w:p>
          <w:p w14:paraId="7B8576FC" w14:textId="77777777" w:rsidR="009F52B4" w:rsidRDefault="00000000">
            <w:pPr>
              <w:pStyle w:val="TableParagraph"/>
              <w:spacing w:before="119"/>
              <w:ind w:left="104" w:right="119"/>
            </w:pPr>
            <w:r>
              <w:t>Real-life</w:t>
            </w:r>
            <w:r>
              <w:rPr>
                <w:spacing w:val="-7"/>
              </w:rPr>
              <w:t xml:space="preserve"> </w:t>
            </w:r>
            <w:r>
              <w:t>project</w:t>
            </w:r>
            <w:r>
              <w:rPr>
                <w:spacing w:val="-7"/>
              </w:rPr>
              <w:t xml:space="preserve"> </w:t>
            </w:r>
            <w:r>
              <w:t>in</w:t>
            </w:r>
            <w:r>
              <w:rPr>
                <w:spacing w:val="-11"/>
              </w:rPr>
              <w:t xml:space="preserve"> </w:t>
            </w:r>
            <w:r>
              <w:t>which students were given a challenging situation to work through; students include</w:t>
            </w:r>
            <w:r>
              <w:rPr>
                <w:spacing w:val="-13"/>
              </w:rPr>
              <w:t xml:space="preserve"> </w:t>
            </w:r>
            <w:r>
              <w:t>explanations</w:t>
            </w:r>
            <w:r>
              <w:rPr>
                <w:spacing w:val="-12"/>
              </w:rPr>
              <w:t xml:space="preserve"> </w:t>
            </w:r>
            <w:r>
              <w:t>and reasoning in their final</w:t>
            </w:r>
          </w:p>
          <w:p w14:paraId="4A329A7B" w14:textId="77777777" w:rsidR="009F52B4" w:rsidRDefault="00000000">
            <w:pPr>
              <w:pStyle w:val="TableParagraph"/>
              <w:spacing w:before="2" w:line="258" w:lineRule="exact"/>
              <w:ind w:left="104"/>
            </w:pPr>
            <w:r>
              <w:rPr>
                <w:spacing w:val="-2"/>
              </w:rPr>
              <w:t>documentation.</w:t>
            </w:r>
          </w:p>
        </w:tc>
      </w:tr>
      <w:tr w:rsidR="009F52B4" w14:paraId="65DBB52E" w14:textId="77777777" w:rsidTr="00444F6E">
        <w:trPr>
          <w:trHeight w:val="851"/>
          <w:jc w:val="center"/>
        </w:trPr>
        <w:tc>
          <w:tcPr>
            <w:tcW w:w="1868" w:type="dxa"/>
            <w:tcBorders>
              <w:top w:val="nil"/>
              <w:bottom w:val="nil"/>
            </w:tcBorders>
            <w:shd w:val="clear" w:color="auto" w:fill="F1F1F1"/>
          </w:tcPr>
          <w:p w14:paraId="1E922D3B" w14:textId="77777777" w:rsidR="009F52B4" w:rsidRDefault="009F52B4">
            <w:pPr>
              <w:pStyle w:val="TableParagraph"/>
              <w:rPr>
                <w:rFonts w:ascii="Times New Roman"/>
              </w:rPr>
            </w:pPr>
          </w:p>
        </w:tc>
        <w:tc>
          <w:tcPr>
            <w:tcW w:w="1985" w:type="dxa"/>
            <w:tcBorders>
              <w:top w:val="nil"/>
              <w:bottom w:val="nil"/>
            </w:tcBorders>
          </w:tcPr>
          <w:p w14:paraId="68DE00AE" w14:textId="77777777" w:rsidR="009F52B4" w:rsidRDefault="009F52B4">
            <w:pPr>
              <w:pStyle w:val="TableParagraph"/>
              <w:rPr>
                <w:rFonts w:ascii="Times New Roman"/>
              </w:rPr>
            </w:pPr>
          </w:p>
        </w:tc>
        <w:tc>
          <w:tcPr>
            <w:tcW w:w="1986" w:type="dxa"/>
            <w:tcBorders>
              <w:top w:val="nil"/>
              <w:bottom w:val="nil"/>
            </w:tcBorders>
          </w:tcPr>
          <w:p w14:paraId="27CD01A8" w14:textId="77777777" w:rsidR="009F52B4" w:rsidRDefault="009F52B4">
            <w:pPr>
              <w:pStyle w:val="TableParagraph"/>
              <w:rPr>
                <w:rFonts w:ascii="Times New Roman"/>
              </w:rPr>
            </w:pPr>
          </w:p>
        </w:tc>
        <w:tc>
          <w:tcPr>
            <w:tcW w:w="2963" w:type="dxa"/>
            <w:tcBorders>
              <w:top w:val="nil"/>
              <w:bottom w:val="nil"/>
            </w:tcBorders>
          </w:tcPr>
          <w:p w14:paraId="7EC559D4" w14:textId="77777777" w:rsidR="009F52B4" w:rsidRDefault="00000000">
            <w:pPr>
              <w:pStyle w:val="TableParagraph"/>
              <w:spacing w:line="230" w:lineRule="exact"/>
              <w:ind w:left="106"/>
            </w:pPr>
            <w:r>
              <w:t>Students</w:t>
            </w:r>
            <w:r>
              <w:rPr>
                <w:spacing w:val="-7"/>
              </w:rPr>
              <w:t xml:space="preserve"> </w:t>
            </w:r>
            <w:r>
              <w:t>are</w:t>
            </w:r>
            <w:r>
              <w:rPr>
                <w:spacing w:val="-6"/>
              </w:rPr>
              <w:t xml:space="preserve"> </w:t>
            </w:r>
            <w:r>
              <w:t>using</w:t>
            </w:r>
            <w:r>
              <w:rPr>
                <w:spacing w:val="-5"/>
              </w:rPr>
              <w:t xml:space="preserve"> </w:t>
            </w:r>
            <w:r>
              <w:rPr>
                <w:spacing w:val="-2"/>
              </w:rPr>
              <w:t>authentic</w:t>
            </w:r>
          </w:p>
          <w:p w14:paraId="74140503" w14:textId="77777777" w:rsidR="009F52B4" w:rsidRDefault="00000000">
            <w:pPr>
              <w:pStyle w:val="TableParagraph"/>
              <w:ind w:left="106" w:right="4"/>
            </w:pPr>
            <w:r>
              <w:t>materials</w:t>
            </w:r>
            <w:r>
              <w:rPr>
                <w:spacing w:val="-13"/>
              </w:rPr>
              <w:t xml:space="preserve"> </w:t>
            </w:r>
            <w:r>
              <w:t>to</w:t>
            </w:r>
            <w:r>
              <w:rPr>
                <w:spacing w:val="-11"/>
              </w:rPr>
              <w:t xml:space="preserve"> </w:t>
            </w:r>
            <w:r>
              <w:t>learn</w:t>
            </w:r>
            <w:r>
              <w:rPr>
                <w:spacing w:val="-13"/>
              </w:rPr>
              <w:t xml:space="preserve"> </w:t>
            </w:r>
            <w:r>
              <w:t xml:space="preserve">math </w:t>
            </w:r>
            <w:r>
              <w:rPr>
                <w:spacing w:val="-2"/>
              </w:rPr>
              <w:t>concepts.</w:t>
            </w:r>
          </w:p>
        </w:tc>
        <w:tc>
          <w:tcPr>
            <w:tcW w:w="2817" w:type="dxa"/>
            <w:tcBorders>
              <w:top w:val="nil"/>
              <w:bottom w:val="nil"/>
            </w:tcBorders>
          </w:tcPr>
          <w:p w14:paraId="3F112C9D" w14:textId="77777777" w:rsidR="009F52B4" w:rsidRDefault="009F52B4">
            <w:pPr>
              <w:pStyle w:val="TableParagraph"/>
              <w:rPr>
                <w:rFonts w:ascii="Times New Roman"/>
              </w:rPr>
            </w:pPr>
          </w:p>
        </w:tc>
        <w:tc>
          <w:tcPr>
            <w:tcW w:w="2519" w:type="dxa"/>
            <w:tcBorders>
              <w:top w:val="nil"/>
              <w:bottom w:val="nil"/>
            </w:tcBorders>
          </w:tcPr>
          <w:p w14:paraId="10E96BDD" w14:textId="77777777" w:rsidR="009F52B4" w:rsidRDefault="009F52B4">
            <w:pPr>
              <w:pStyle w:val="TableParagraph"/>
              <w:rPr>
                <w:rFonts w:ascii="Times New Roman"/>
              </w:rPr>
            </w:pPr>
          </w:p>
        </w:tc>
      </w:tr>
      <w:tr w:rsidR="009F52B4" w14:paraId="69A194BC" w14:textId="77777777" w:rsidTr="00444F6E">
        <w:trPr>
          <w:trHeight w:val="1502"/>
          <w:jc w:val="center"/>
        </w:trPr>
        <w:tc>
          <w:tcPr>
            <w:tcW w:w="1868" w:type="dxa"/>
            <w:tcBorders>
              <w:top w:val="nil"/>
            </w:tcBorders>
            <w:shd w:val="clear" w:color="auto" w:fill="F1F1F1"/>
          </w:tcPr>
          <w:p w14:paraId="38C292E2" w14:textId="77777777" w:rsidR="009F52B4" w:rsidRDefault="009F52B4">
            <w:pPr>
              <w:pStyle w:val="TableParagraph"/>
              <w:rPr>
                <w:rFonts w:ascii="Times New Roman"/>
              </w:rPr>
            </w:pPr>
          </w:p>
        </w:tc>
        <w:tc>
          <w:tcPr>
            <w:tcW w:w="1985" w:type="dxa"/>
            <w:tcBorders>
              <w:top w:val="nil"/>
            </w:tcBorders>
          </w:tcPr>
          <w:p w14:paraId="1B89B488" w14:textId="77777777" w:rsidR="009F52B4" w:rsidRDefault="009F52B4">
            <w:pPr>
              <w:pStyle w:val="TableParagraph"/>
              <w:rPr>
                <w:rFonts w:ascii="Times New Roman"/>
              </w:rPr>
            </w:pPr>
          </w:p>
        </w:tc>
        <w:tc>
          <w:tcPr>
            <w:tcW w:w="1986" w:type="dxa"/>
            <w:tcBorders>
              <w:top w:val="nil"/>
            </w:tcBorders>
          </w:tcPr>
          <w:p w14:paraId="0CDF8360" w14:textId="77777777" w:rsidR="009F52B4" w:rsidRDefault="009F52B4">
            <w:pPr>
              <w:pStyle w:val="TableParagraph"/>
              <w:rPr>
                <w:rFonts w:ascii="Times New Roman"/>
              </w:rPr>
            </w:pPr>
          </w:p>
        </w:tc>
        <w:tc>
          <w:tcPr>
            <w:tcW w:w="2963" w:type="dxa"/>
            <w:tcBorders>
              <w:top w:val="nil"/>
            </w:tcBorders>
          </w:tcPr>
          <w:p w14:paraId="75BFB5AA" w14:textId="77777777" w:rsidR="009F52B4" w:rsidRDefault="00000000">
            <w:pPr>
              <w:pStyle w:val="TableParagraph"/>
              <w:spacing w:before="36"/>
              <w:ind w:left="106" w:right="4"/>
            </w:pPr>
            <w:r>
              <w:t>Students</w:t>
            </w:r>
            <w:r>
              <w:rPr>
                <w:spacing w:val="-13"/>
              </w:rPr>
              <w:t xml:space="preserve"> </w:t>
            </w:r>
            <w:r>
              <w:t>simplify</w:t>
            </w:r>
            <w:r>
              <w:rPr>
                <w:spacing w:val="-12"/>
              </w:rPr>
              <w:t xml:space="preserve"> </w:t>
            </w:r>
            <w:r>
              <w:t>the</w:t>
            </w:r>
            <w:r>
              <w:rPr>
                <w:spacing w:val="-12"/>
              </w:rPr>
              <w:t xml:space="preserve"> </w:t>
            </w:r>
            <w:r>
              <w:t>situation to connect it to what they already know, then use estimation to first get a sense for the solution.</w:t>
            </w:r>
          </w:p>
        </w:tc>
        <w:tc>
          <w:tcPr>
            <w:tcW w:w="2817" w:type="dxa"/>
            <w:tcBorders>
              <w:top w:val="nil"/>
            </w:tcBorders>
          </w:tcPr>
          <w:p w14:paraId="56A93903" w14:textId="77777777" w:rsidR="009F52B4" w:rsidRDefault="009F52B4">
            <w:pPr>
              <w:pStyle w:val="TableParagraph"/>
              <w:rPr>
                <w:rFonts w:ascii="Times New Roman"/>
              </w:rPr>
            </w:pPr>
          </w:p>
        </w:tc>
        <w:tc>
          <w:tcPr>
            <w:tcW w:w="2519" w:type="dxa"/>
            <w:tcBorders>
              <w:top w:val="nil"/>
            </w:tcBorders>
          </w:tcPr>
          <w:p w14:paraId="34FD047A" w14:textId="77777777" w:rsidR="009F52B4" w:rsidRDefault="009F52B4">
            <w:pPr>
              <w:pStyle w:val="TableParagraph"/>
              <w:rPr>
                <w:rFonts w:ascii="Times New Roman"/>
              </w:rPr>
            </w:pPr>
          </w:p>
        </w:tc>
      </w:tr>
    </w:tbl>
    <w:p w14:paraId="37ECDC25" w14:textId="77777777" w:rsidR="009F52B4" w:rsidRDefault="009F52B4">
      <w:pPr>
        <w:pStyle w:val="BodyText"/>
        <w:spacing w:before="4"/>
        <w:ind w:left="0"/>
        <w:rPr>
          <w:sz w:val="16"/>
        </w:rPr>
      </w:pPr>
    </w:p>
    <w:sectPr w:rsidR="009F52B4" w:rsidSect="00264496">
      <w:pgSz w:w="15840" w:h="12226" w:orient="landscape"/>
      <w:pgMar w:top="1008" w:right="1008" w:bottom="720" w:left="1008" w:header="86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BAFB42" w14:textId="77777777" w:rsidR="001C5ADE" w:rsidRDefault="001C5ADE">
      <w:r>
        <w:separator/>
      </w:r>
    </w:p>
  </w:endnote>
  <w:endnote w:type="continuationSeparator" w:id="0">
    <w:p w14:paraId="41A70D1F" w14:textId="77777777" w:rsidR="001C5ADE" w:rsidRDefault="001C5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1806935"/>
      <w:docPartObj>
        <w:docPartGallery w:val="Page Numbers (Bottom of Page)"/>
        <w:docPartUnique/>
      </w:docPartObj>
    </w:sdtPr>
    <w:sdtContent>
      <w:p w14:paraId="25E977FA" w14:textId="5DAD6D1E" w:rsidR="00AA4E0F" w:rsidRDefault="00AA4E0F" w:rsidP="005C003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7E7E34" w14:textId="77777777" w:rsidR="00451328" w:rsidRDefault="004513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3C3C94" w14:textId="279E0456" w:rsidR="009F52B4" w:rsidRDefault="009F52B4">
    <w:pPr>
      <w:pStyle w:val="BodyText"/>
      <w:spacing w:line="14" w:lineRule="auto"/>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8397096"/>
      <w:docPartObj>
        <w:docPartGallery w:val="Page Numbers (Bottom of Page)"/>
        <w:docPartUnique/>
      </w:docPartObj>
    </w:sdtPr>
    <w:sdtContent>
      <w:p w14:paraId="6927BE82" w14:textId="3C5251BE" w:rsidR="008D16B6" w:rsidRDefault="008D16B6" w:rsidP="00B95516">
        <w:pPr>
          <w:pStyle w:val="Footer"/>
          <w:framePr w:wrap="none" w:vAnchor="text" w:hAnchor="page" w:x="6017" w:y="23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7F5BFC" w14:textId="1EFFA8DB" w:rsidR="00AF4AC9" w:rsidRPr="000A7B6D" w:rsidRDefault="000A7B6D" w:rsidP="00B95516">
    <w:pPr>
      <w:pStyle w:val="Footer"/>
      <w:tabs>
        <w:tab w:val="clear" w:pos="4680"/>
        <w:tab w:val="clear" w:pos="9360"/>
      </w:tabs>
      <w:rPr>
        <w:sz w:val="20"/>
        <w:szCs w:val="20"/>
      </w:rPr>
    </w:pPr>
    <w:r w:rsidRPr="000A7B6D">
      <w:rPr>
        <w:sz w:val="20"/>
        <w:szCs w:val="20"/>
      </w:rPr>
      <w:t>Mathematics Proficiency Guide for Teachers of Adult Basic Education</w:t>
    </w:r>
    <w:r w:rsidR="00AF4AC9">
      <w:rPr>
        <w:sz w:val="20"/>
        <w:szCs w:val="20"/>
      </w:rPr>
      <w:tab/>
    </w:r>
    <w:r w:rsidR="00AF4AC9">
      <w:rPr>
        <w:sz w:val="20"/>
        <w:szCs w:val="20"/>
      </w:rPr>
      <w:tab/>
    </w:r>
    <w:r w:rsidR="00AF4AC9">
      <w:rPr>
        <w:sz w:val="20"/>
        <w:szCs w:val="20"/>
      </w:rPr>
      <w:tab/>
    </w:r>
    <w:r w:rsidR="00AF4AC9">
      <w:rPr>
        <w:sz w:val="20"/>
        <w:szCs w:val="20"/>
      </w:rPr>
      <w:tab/>
      <w:t>August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8077FF" w14:textId="5E3294BF" w:rsidR="00E50317" w:rsidRDefault="00E50317" w:rsidP="00E50317">
    <w:pPr>
      <w:pStyle w:val="Footer"/>
      <w:tabs>
        <w:tab w:val="clear" w:pos="4680"/>
        <w:tab w:val="clear" w:pos="9360"/>
      </w:tabs>
      <w:rPr>
        <w:sz w:val="20"/>
        <w:szCs w:val="20"/>
      </w:rPr>
    </w:pPr>
    <w:r w:rsidRPr="000A7B6D">
      <w:rPr>
        <w:sz w:val="20"/>
        <w:szCs w:val="20"/>
      </w:rPr>
      <w:t>Mathematics Proficiency Guide for Teachers of Adult Basic Education</w:t>
    </w:r>
    <w:r>
      <w:rPr>
        <w:sz w:val="20"/>
        <w:szCs w:val="20"/>
      </w:rPr>
      <w:tab/>
    </w:r>
    <w:r>
      <w:rPr>
        <w:sz w:val="20"/>
        <w:szCs w:val="20"/>
      </w:rPr>
      <w:tab/>
    </w:r>
    <w:r>
      <w:rPr>
        <w:sz w:val="20"/>
        <w:szCs w:val="20"/>
      </w:rPr>
      <w:tab/>
    </w:r>
    <w:r>
      <w:rPr>
        <w:sz w:val="20"/>
        <w:szCs w:val="20"/>
      </w:rPr>
      <w:tab/>
    </w:r>
    <w:r w:rsidR="00DC135A">
      <w:rPr>
        <w:sz w:val="20"/>
        <w:szCs w:val="20"/>
      </w:rPr>
      <w:t xml:space="preserve">      </w:t>
    </w:r>
    <w:r>
      <w:rPr>
        <w:sz w:val="20"/>
        <w:szCs w:val="20"/>
      </w:rPr>
      <w:t>August 2022</w:t>
    </w:r>
  </w:p>
  <w:sdt>
    <w:sdtPr>
      <w:rPr>
        <w:rStyle w:val="PageNumber"/>
      </w:rPr>
      <w:id w:val="144401746"/>
      <w:docPartObj>
        <w:docPartGallery w:val="Page Numbers (Bottom of Page)"/>
        <w:docPartUnique/>
      </w:docPartObj>
    </w:sdtPr>
    <w:sdtContent>
      <w:p w14:paraId="2D1CB9D0" w14:textId="77777777" w:rsidR="00E50317" w:rsidRDefault="00E50317" w:rsidP="00E50317">
        <w:pPr>
          <w:pStyle w:val="Footer"/>
          <w:framePr w:wrap="none" w:vAnchor="text" w:hAnchor="page" w:x="6017"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FCA05CE" w14:textId="77777777" w:rsidR="00E50317" w:rsidRPr="000A7B6D" w:rsidRDefault="00E50317" w:rsidP="00E50317">
    <w:pPr>
      <w:pStyle w:val="Footer"/>
      <w:tabs>
        <w:tab w:val="clear" w:pos="4680"/>
        <w:tab w:val="clear" w:pos="9360"/>
      </w:tabs>
      <w:rPr>
        <w:sz w:val="20"/>
        <w:szCs w:val="20"/>
      </w:rPr>
    </w:pPr>
  </w:p>
  <w:p w14:paraId="3FA8F791" w14:textId="5CAC9F50" w:rsidR="009F52B4" w:rsidRDefault="009F52B4">
    <w:pPr>
      <w:pStyle w:val="BodyText"/>
      <w:spacing w:line="14" w:lineRule="auto"/>
      <w:ind w:left="0"/>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586183"/>
      <w:docPartObj>
        <w:docPartGallery w:val="Page Numbers (Bottom of Page)"/>
        <w:docPartUnique/>
      </w:docPartObj>
    </w:sdtPr>
    <w:sdtContent>
      <w:p w14:paraId="239C6925" w14:textId="77777777" w:rsidR="00655DC1" w:rsidRDefault="00655DC1" w:rsidP="00B95516">
        <w:pPr>
          <w:pStyle w:val="Footer"/>
          <w:framePr w:wrap="none" w:vAnchor="text" w:hAnchor="page" w:x="6017" w:y="23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7A869C" w14:textId="77777777" w:rsidR="00655DC1" w:rsidRPr="000A7B6D" w:rsidRDefault="00655DC1" w:rsidP="00B95516">
    <w:pPr>
      <w:pStyle w:val="Footer"/>
      <w:tabs>
        <w:tab w:val="clear" w:pos="4680"/>
        <w:tab w:val="clear" w:pos="9360"/>
      </w:tabs>
      <w:rPr>
        <w:sz w:val="20"/>
        <w:szCs w:val="20"/>
      </w:rPr>
    </w:pPr>
    <w:r w:rsidRPr="000A7B6D">
      <w:rPr>
        <w:sz w:val="20"/>
        <w:szCs w:val="20"/>
      </w:rPr>
      <w:t>Mathematics Proficiency Guide for Teachers of Adult Basic Education</w:t>
    </w:r>
    <w:r>
      <w:rPr>
        <w:sz w:val="20"/>
        <w:szCs w:val="20"/>
      </w:rPr>
      <w:tab/>
    </w:r>
    <w:r>
      <w:rPr>
        <w:sz w:val="20"/>
        <w:szCs w:val="20"/>
      </w:rPr>
      <w:tab/>
    </w:r>
    <w:r>
      <w:rPr>
        <w:sz w:val="20"/>
        <w:szCs w:val="20"/>
      </w:rPr>
      <w:tab/>
    </w:r>
    <w:r>
      <w:rPr>
        <w:sz w:val="20"/>
        <w:szCs w:val="20"/>
      </w:rPr>
      <w:tab/>
    </w:r>
    <w:r>
      <w:rPr>
        <w:sz w:val="20"/>
        <w:szCs w:val="20"/>
      </w:rPr>
      <w:tab/>
      <w:t xml:space="preserve">     August 2022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9CA93" w14:textId="77777777" w:rsidR="00E93086" w:rsidRDefault="00E93086" w:rsidP="00E93086">
    <w:pPr>
      <w:pStyle w:val="Footer"/>
      <w:tabs>
        <w:tab w:val="clear" w:pos="4680"/>
        <w:tab w:val="clear" w:pos="9360"/>
      </w:tabs>
      <w:rPr>
        <w:sz w:val="20"/>
        <w:szCs w:val="20"/>
      </w:rPr>
    </w:pPr>
    <w:r w:rsidRPr="000A7B6D">
      <w:rPr>
        <w:sz w:val="20"/>
        <w:szCs w:val="20"/>
      </w:rPr>
      <w:t>Mathematics Proficiency Guide for Teachers of Adult Basic Education</w:t>
    </w:r>
    <w:r>
      <w:rPr>
        <w:sz w:val="20"/>
        <w:szCs w:val="20"/>
      </w:rPr>
      <w:tab/>
    </w:r>
    <w:r>
      <w:rPr>
        <w:sz w:val="20"/>
        <w:szCs w:val="20"/>
      </w:rPr>
      <w:tab/>
    </w:r>
    <w:r>
      <w:rPr>
        <w:sz w:val="20"/>
        <w:szCs w:val="20"/>
      </w:rPr>
      <w:tab/>
    </w:r>
    <w:r>
      <w:rPr>
        <w:sz w:val="20"/>
        <w:szCs w:val="20"/>
      </w:rPr>
      <w:tab/>
      <w:t>August 2022</w:t>
    </w:r>
  </w:p>
  <w:sdt>
    <w:sdtPr>
      <w:rPr>
        <w:rStyle w:val="PageNumber"/>
      </w:rPr>
      <w:id w:val="-853643384"/>
      <w:docPartObj>
        <w:docPartGallery w:val="Page Numbers (Bottom of Page)"/>
        <w:docPartUnique/>
      </w:docPartObj>
    </w:sdtPr>
    <w:sdtContent>
      <w:p w14:paraId="0EF1AEF3" w14:textId="77777777" w:rsidR="00E93086" w:rsidRDefault="00E93086" w:rsidP="00E93086">
        <w:pPr>
          <w:pStyle w:val="Footer"/>
          <w:framePr w:wrap="none" w:vAnchor="text" w:hAnchor="page" w:x="6017"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sdtContent>
  </w:sdt>
  <w:p w14:paraId="5520CE1C" w14:textId="77777777" w:rsidR="00E93086" w:rsidRPr="000A7B6D" w:rsidRDefault="00E93086" w:rsidP="00E93086">
    <w:pPr>
      <w:pStyle w:val="Footer"/>
      <w:tabs>
        <w:tab w:val="clear" w:pos="4680"/>
        <w:tab w:val="clear" w:pos="9360"/>
      </w:tabs>
      <w:rPr>
        <w:sz w:val="20"/>
        <w:szCs w:val="20"/>
      </w:rPr>
    </w:pPr>
  </w:p>
  <w:p w14:paraId="5069D6E7" w14:textId="765A41C3" w:rsidR="009F52B4" w:rsidRDefault="009F52B4">
    <w:pPr>
      <w:pStyle w:val="BodyText"/>
      <w:spacing w:line="14" w:lineRule="auto"/>
      <w:ind w:left="0"/>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A52146" w14:textId="77777777" w:rsidR="00D66DBB" w:rsidRDefault="00D66DBB" w:rsidP="00D66DBB">
    <w:pPr>
      <w:pStyle w:val="Footer"/>
      <w:tabs>
        <w:tab w:val="clear" w:pos="4680"/>
        <w:tab w:val="clear" w:pos="9360"/>
      </w:tabs>
      <w:rPr>
        <w:sz w:val="20"/>
        <w:szCs w:val="20"/>
      </w:rPr>
    </w:pPr>
    <w:r w:rsidRPr="000A7B6D">
      <w:rPr>
        <w:sz w:val="20"/>
        <w:szCs w:val="20"/>
      </w:rPr>
      <w:t>Mathematics Proficiency Guide for Teachers of Adult Basic Education</w:t>
    </w:r>
    <w:r>
      <w:rPr>
        <w:sz w:val="20"/>
        <w:szCs w:val="20"/>
      </w:rPr>
      <w:tab/>
    </w:r>
    <w:r>
      <w:rPr>
        <w:sz w:val="20"/>
        <w:szCs w:val="20"/>
      </w:rPr>
      <w:tab/>
    </w:r>
    <w:r>
      <w:rPr>
        <w:sz w:val="20"/>
        <w:szCs w:val="20"/>
      </w:rPr>
      <w:tab/>
    </w:r>
    <w:r>
      <w:rPr>
        <w:sz w:val="20"/>
        <w:szCs w:val="20"/>
      </w:rPr>
      <w:tab/>
      <w:t>August 2022</w:t>
    </w:r>
  </w:p>
  <w:sdt>
    <w:sdtPr>
      <w:rPr>
        <w:rStyle w:val="PageNumber"/>
      </w:rPr>
      <w:id w:val="502170861"/>
      <w:docPartObj>
        <w:docPartGallery w:val="Page Numbers (Bottom of Page)"/>
        <w:docPartUnique/>
      </w:docPartObj>
    </w:sdtPr>
    <w:sdtContent>
      <w:p w14:paraId="4FFA73AA" w14:textId="77777777" w:rsidR="00D66DBB" w:rsidRDefault="00D66DBB" w:rsidP="00D66DBB">
        <w:pPr>
          <w:pStyle w:val="Footer"/>
          <w:framePr w:wrap="none" w:vAnchor="text" w:hAnchor="page" w:x="6017"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48</w:t>
        </w:r>
        <w:r>
          <w:rPr>
            <w:rStyle w:val="PageNumber"/>
          </w:rPr>
          <w:fldChar w:fldCharType="end"/>
        </w:r>
      </w:p>
    </w:sdtContent>
  </w:sdt>
  <w:p w14:paraId="5634168D" w14:textId="77777777" w:rsidR="00D66DBB" w:rsidRPr="000A7B6D" w:rsidRDefault="00D66DBB" w:rsidP="00D66DBB">
    <w:pPr>
      <w:pStyle w:val="Footer"/>
      <w:tabs>
        <w:tab w:val="clear" w:pos="4680"/>
        <w:tab w:val="clear" w:pos="9360"/>
      </w:tabs>
      <w:rPr>
        <w:sz w:val="20"/>
        <w:szCs w:val="20"/>
      </w:rPr>
    </w:pPr>
  </w:p>
  <w:p w14:paraId="779EFFD8" w14:textId="1C26938D" w:rsidR="009F52B4" w:rsidRDefault="009F52B4">
    <w:pPr>
      <w:pStyle w:val="BodyText"/>
      <w:spacing w:line="14" w:lineRule="auto"/>
      <w:ind w:left="0"/>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AB0B4" w14:textId="77777777" w:rsidR="009F52B4" w:rsidRDefault="00000000">
    <w:pPr>
      <w:pStyle w:val="BodyText"/>
      <w:spacing w:line="14" w:lineRule="auto"/>
      <w:ind w:left="0"/>
      <w:rPr>
        <w:sz w:val="20"/>
      </w:rPr>
    </w:pPr>
    <w:r>
      <w:rPr>
        <w:noProof/>
      </w:rPr>
      <mc:AlternateContent>
        <mc:Choice Requires="wps">
          <w:drawing>
            <wp:anchor distT="0" distB="0" distL="0" distR="0" simplePos="0" relativeHeight="485735936" behindDoc="1" locked="0" layoutInCell="1" allowOverlap="1" wp14:anchorId="79810832" wp14:editId="6624562E">
              <wp:simplePos x="0" y="0"/>
              <wp:positionH relativeFrom="page">
                <wp:posOffset>902004</wp:posOffset>
              </wp:positionH>
              <wp:positionV relativeFrom="page">
                <wp:posOffset>9401886</wp:posOffset>
              </wp:positionV>
              <wp:extent cx="3585210" cy="30734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5210" cy="307340"/>
                      </a:xfrm>
                      <a:prstGeom prst="rect">
                        <a:avLst/>
                      </a:prstGeom>
                    </wps:spPr>
                    <wps:txbx>
                      <w:txbxContent>
                        <w:p w14:paraId="53DDF817" w14:textId="77777777" w:rsidR="009F52B4" w:rsidRDefault="00000000">
                          <w:pPr>
                            <w:spacing w:line="219" w:lineRule="exact"/>
                            <w:ind w:left="20"/>
                            <w:rPr>
                              <w:sz w:val="20"/>
                            </w:rPr>
                          </w:pPr>
                          <w:r>
                            <w:rPr>
                              <w:sz w:val="20"/>
                            </w:rPr>
                            <w:t>Mathematics</w:t>
                          </w:r>
                          <w:r>
                            <w:rPr>
                              <w:spacing w:val="-7"/>
                              <w:sz w:val="20"/>
                            </w:rPr>
                            <w:t xml:space="preserve"> </w:t>
                          </w:r>
                          <w:r>
                            <w:rPr>
                              <w:sz w:val="20"/>
                            </w:rPr>
                            <w:t>Proficiency</w:t>
                          </w:r>
                          <w:r>
                            <w:rPr>
                              <w:spacing w:val="-7"/>
                              <w:sz w:val="20"/>
                            </w:rPr>
                            <w:t xml:space="preserve"> </w:t>
                          </w:r>
                          <w:r>
                            <w:rPr>
                              <w:sz w:val="20"/>
                            </w:rPr>
                            <w:t>Guide</w:t>
                          </w:r>
                          <w:r>
                            <w:rPr>
                              <w:spacing w:val="-8"/>
                              <w:sz w:val="20"/>
                            </w:rPr>
                            <w:t xml:space="preserve"> </w:t>
                          </w:r>
                          <w:r>
                            <w:rPr>
                              <w:sz w:val="20"/>
                            </w:rPr>
                            <w:t>for</w:t>
                          </w:r>
                          <w:r>
                            <w:rPr>
                              <w:spacing w:val="-6"/>
                              <w:sz w:val="20"/>
                            </w:rPr>
                            <w:t xml:space="preserve"> </w:t>
                          </w:r>
                          <w:r>
                            <w:rPr>
                              <w:sz w:val="20"/>
                            </w:rPr>
                            <w:t>Teachers</w:t>
                          </w:r>
                          <w:r>
                            <w:rPr>
                              <w:spacing w:val="-7"/>
                              <w:sz w:val="20"/>
                            </w:rPr>
                            <w:t xml:space="preserve"> </w:t>
                          </w:r>
                          <w:r>
                            <w:rPr>
                              <w:sz w:val="20"/>
                            </w:rPr>
                            <w:t>of</w:t>
                          </w:r>
                          <w:r>
                            <w:rPr>
                              <w:spacing w:val="-9"/>
                              <w:sz w:val="20"/>
                            </w:rPr>
                            <w:t xml:space="preserve"> </w:t>
                          </w:r>
                          <w:r>
                            <w:rPr>
                              <w:sz w:val="20"/>
                            </w:rPr>
                            <w:t>Adult</w:t>
                          </w:r>
                          <w:r>
                            <w:rPr>
                              <w:spacing w:val="-2"/>
                              <w:sz w:val="20"/>
                            </w:rPr>
                            <w:t xml:space="preserve"> </w:t>
                          </w:r>
                          <w:r>
                            <w:rPr>
                              <w:sz w:val="20"/>
                            </w:rPr>
                            <w:t>Basic</w:t>
                          </w:r>
                          <w:r>
                            <w:rPr>
                              <w:spacing w:val="-7"/>
                              <w:sz w:val="20"/>
                            </w:rPr>
                            <w:t xml:space="preserve"> </w:t>
                          </w:r>
                          <w:r>
                            <w:rPr>
                              <w:spacing w:val="-2"/>
                              <w:sz w:val="20"/>
                            </w:rPr>
                            <w:t>Education</w:t>
                          </w:r>
                        </w:p>
                        <w:p w14:paraId="05837B20" w14:textId="77777777" w:rsidR="009F52B4" w:rsidRDefault="00000000">
                          <w:pPr>
                            <w:ind w:left="4779"/>
                            <w:rPr>
                              <w:sz w:val="20"/>
                            </w:rPr>
                          </w:pPr>
                          <w:r>
                            <w:rPr>
                              <w:spacing w:val="-5"/>
                              <w:sz w:val="20"/>
                            </w:rPr>
                            <w:t>69</w:t>
                          </w:r>
                        </w:p>
                      </w:txbxContent>
                    </wps:txbx>
                    <wps:bodyPr wrap="square" lIns="0" tIns="0" rIns="0" bIns="0" rtlCol="0">
                      <a:noAutofit/>
                    </wps:bodyPr>
                  </wps:wsp>
                </a:graphicData>
              </a:graphic>
            </wp:anchor>
          </w:drawing>
        </mc:Choice>
        <mc:Fallback>
          <w:pict>
            <v:shapetype w14:anchorId="79810832" id="_x0000_t202" coordsize="21600,21600" o:spt="202" path="m,l,21600r21600,l21600,xe">
              <v:stroke joinstyle="miter"/>
              <v:path gradientshapeok="t" o:connecttype="rect"/>
            </v:shapetype>
            <v:shape id="Textbox 68" o:spid="_x0000_s1041" type="#_x0000_t202" style="position:absolute;margin-left:71pt;margin-top:740.3pt;width:282.3pt;height:24.2pt;z-index:-1758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" filled="f" stroked="f">
              <v:textbox inset="0,0,0,0">
                <w:txbxContent>
                  <w:p w14:paraId="53DDF817" w14:textId="77777777" w:rsidR="009F52B4" w:rsidRDefault="00000000">
                    <w:pPr>
                      <w:spacing w:line="219" w:lineRule="exact"/>
                      <w:ind w:left="20"/>
                      <w:rPr>
                        <w:sz w:val="20"/>
                      </w:rPr>
                    </w:pPr>
                    <w:r>
                      <w:rPr>
                        <w:sz w:val="20"/>
                      </w:rPr>
                      <w:t>Mathematics</w:t>
                    </w:r>
                    <w:r>
                      <w:rPr>
                        <w:spacing w:val="-7"/>
                        <w:sz w:val="20"/>
                      </w:rPr>
                      <w:t xml:space="preserve"> </w:t>
                    </w:r>
                    <w:r>
                      <w:rPr>
                        <w:sz w:val="20"/>
                      </w:rPr>
                      <w:t>Proficiency</w:t>
                    </w:r>
                    <w:r>
                      <w:rPr>
                        <w:spacing w:val="-7"/>
                        <w:sz w:val="20"/>
                      </w:rPr>
                      <w:t xml:space="preserve"> </w:t>
                    </w:r>
                    <w:r>
                      <w:rPr>
                        <w:sz w:val="20"/>
                      </w:rPr>
                      <w:t>Guide</w:t>
                    </w:r>
                    <w:r>
                      <w:rPr>
                        <w:spacing w:val="-8"/>
                        <w:sz w:val="20"/>
                      </w:rPr>
                      <w:t xml:space="preserve"> </w:t>
                    </w:r>
                    <w:r>
                      <w:rPr>
                        <w:sz w:val="20"/>
                      </w:rPr>
                      <w:t>for</w:t>
                    </w:r>
                    <w:r>
                      <w:rPr>
                        <w:spacing w:val="-6"/>
                        <w:sz w:val="20"/>
                      </w:rPr>
                      <w:t xml:space="preserve"> </w:t>
                    </w:r>
                    <w:r>
                      <w:rPr>
                        <w:sz w:val="20"/>
                      </w:rPr>
                      <w:t>Teachers</w:t>
                    </w:r>
                    <w:r>
                      <w:rPr>
                        <w:spacing w:val="-7"/>
                        <w:sz w:val="20"/>
                      </w:rPr>
                      <w:t xml:space="preserve"> </w:t>
                    </w:r>
                    <w:r>
                      <w:rPr>
                        <w:sz w:val="20"/>
                      </w:rPr>
                      <w:t>of</w:t>
                    </w:r>
                    <w:r>
                      <w:rPr>
                        <w:spacing w:val="-9"/>
                        <w:sz w:val="20"/>
                      </w:rPr>
                      <w:t xml:space="preserve"> </w:t>
                    </w:r>
                    <w:r>
                      <w:rPr>
                        <w:sz w:val="20"/>
                      </w:rPr>
                      <w:t>Adult</w:t>
                    </w:r>
                    <w:r>
                      <w:rPr>
                        <w:spacing w:val="-2"/>
                        <w:sz w:val="20"/>
                      </w:rPr>
                      <w:t xml:space="preserve"> </w:t>
                    </w:r>
                    <w:r>
                      <w:rPr>
                        <w:sz w:val="20"/>
                      </w:rPr>
                      <w:t>Basic</w:t>
                    </w:r>
                    <w:r>
                      <w:rPr>
                        <w:spacing w:val="-7"/>
                        <w:sz w:val="20"/>
                      </w:rPr>
                      <w:t xml:space="preserve"> </w:t>
                    </w:r>
                    <w:r>
                      <w:rPr>
                        <w:spacing w:val="-2"/>
                        <w:sz w:val="20"/>
                      </w:rPr>
                      <w:t>Education</w:t>
                    </w:r>
                  </w:p>
                  <w:p w14:paraId="05837B20" w14:textId="77777777" w:rsidR="009F52B4" w:rsidRDefault="00000000">
                    <w:pPr>
                      <w:ind w:left="4779"/>
                      <w:rPr>
                        <w:sz w:val="20"/>
                      </w:rPr>
                    </w:pPr>
                    <w:r>
                      <w:rPr>
                        <w:spacing w:val="-5"/>
                        <w:sz w:val="20"/>
                      </w:rPr>
                      <w:t>69</w:t>
                    </w:r>
                  </w:p>
                </w:txbxContent>
              </v:textbox>
              <w10:wrap anchorx="page" anchory="page"/>
            </v:shape>
          </w:pict>
        </mc:Fallback>
      </mc:AlternateContent>
    </w:r>
    <w:r>
      <w:rPr>
        <w:noProof/>
      </w:rPr>
      <mc:AlternateContent>
        <mc:Choice Requires="wps">
          <w:drawing>
            <wp:anchor distT="0" distB="0" distL="0" distR="0" simplePos="0" relativeHeight="485736448" behindDoc="1" locked="0" layoutInCell="1" allowOverlap="1" wp14:anchorId="1B0B11D5" wp14:editId="12B7DA2B">
              <wp:simplePos x="0" y="0"/>
              <wp:positionH relativeFrom="page">
                <wp:posOffset>6070853</wp:posOffset>
              </wp:positionH>
              <wp:positionV relativeFrom="page">
                <wp:posOffset>9401886</wp:posOffset>
              </wp:positionV>
              <wp:extent cx="670560" cy="15240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560" cy="152400"/>
                      </a:xfrm>
                      <a:prstGeom prst="rect">
                        <a:avLst/>
                      </a:prstGeom>
                    </wps:spPr>
                    <wps:txbx>
                      <w:txbxContent>
                        <w:p w14:paraId="366FB4AD" w14:textId="77777777" w:rsidR="009F52B4" w:rsidRDefault="00000000">
                          <w:pPr>
                            <w:spacing w:line="219" w:lineRule="exact"/>
                            <w:ind w:left="20"/>
                            <w:rPr>
                              <w:sz w:val="20"/>
                            </w:rPr>
                          </w:pPr>
                          <w:r>
                            <w:rPr>
                              <w:sz w:val="20"/>
                            </w:rPr>
                            <w:t>August</w:t>
                          </w:r>
                          <w:r>
                            <w:rPr>
                              <w:spacing w:val="-6"/>
                              <w:sz w:val="20"/>
                            </w:rPr>
                            <w:t xml:space="preserve"> </w:t>
                          </w:r>
                          <w:r>
                            <w:rPr>
                              <w:spacing w:val="-4"/>
                              <w:sz w:val="20"/>
                            </w:rPr>
                            <w:t>2022</w:t>
                          </w:r>
                        </w:p>
                      </w:txbxContent>
                    </wps:txbx>
                    <wps:bodyPr wrap="square" lIns="0" tIns="0" rIns="0" bIns="0" rtlCol="0">
                      <a:noAutofit/>
                    </wps:bodyPr>
                  </wps:wsp>
                </a:graphicData>
              </a:graphic>
            </wp:anchor>
          </w:drawing>
        </mc:Choice>
        <mc:Fallback>
          <w:pict>
            <v:shape w14:anchorId="1B0B11D5" id="Textbox 69" o:spid="_x0000_s1042" type="#_x0000_t202" style="position:absolute;margin-left:478pt;margin-top:740.3pt;width:52.8pt;height:12pt;z-index:-1758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" filled="f" stroked="f">
              <v:textbox inset="0,0,0,0">
                <w:txbxContent>
                  <w:p w14:paraId="366FB4AD" w14:textId="77777777" w:rsidR="009F52B4" w:rsidRDefault="00000000">
                    <w:pPr>
                      <w:spacing w:line="219" w:lineRule="exact"/>
                      <w:ind w:left="20"/>
                      <w:rPr>
                        <w:sz w:val="20"/>
                      </w:rPr>
                    </w:pPr>
                    <w:r>
                      <w:rPr>
                        <w:sz w:val="20"/>
                      </w:rPr>
                      <w:t>August</w:t>
                    </w:r>
                    <w:r>
                      <w:rPr>
                        <w:spacing w:val="-6"/>
                        <w:sz w:val="20"/>
                      </w:rPr>
                      <w:t xml:space="preserve"> </w:t>
                    </w:r>
                    <w:r>
                      <w:rPr>
                        <w:spacing w:val="-4"/>
                        <w:sz w:val="20"/>
                      </w:rPr>
                      <w:t>2022</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2E8C6" w14:textId="77777777" w:rsidR="009F52B4" w:rsidRDefault="00000000">
    <w:pPr>
      <w:pStyle w:val="BodyText"/>
      <w:spacing w:line="14" w:lineRule="auto"/>
      <w:ind w:left="0"/>
      <w:rPr>
        <w:sz w:val="20"/>
      </w:rPr>
    </w:pPr>
    <w:r>
      <w:rPr>
        <w:noProof/>
      </w:rPr>
      <mc:AlternateContent>
        <mc:Choice Requires="wps">
          <w:drawing>
            <wp:anchor distT="0" distB="0" distL="0" distR="0" simplePos="0" relativeHeight="485736960" behindDoc="1" locked="0" layoutInCell="1" allowOverlap="1" wp14:anchorId="32396988" wp14:editId="5F924BF0">
              <wp:simplePos x="0" y="0"/>
              <wp:positionH relativeFrom="page">
                <wp:posOffset>902004</wp:posOffset>
              </wp:positionH>
              <wp:positionV relativeFrom="page">
                <wp:posOffset>9401886</wp:posOffset>
              </wp:positionV>
              <wp:extent cx="3585845" cy="30734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5845" cy="307340"/>
                      </a:xfrm>
                      <a:prstGeom prst="rect">
                        <a:avLst/>
                      </a:prstGeom>
                    </wps:spPr>
                    <wps:txbx>
                      <w:txbxContent>
                        <w:p w14:paraId="396AA86E" w14:textId="77777777" w:rsidR="009F52B4" w:rsidRDefault="00000000">
                          <w:pPr>
                            <w:spacing w:line="219" w:lineRule="exact"/>
                            <w:ind w:left="20"/>
                            <w:rPr>
                              <w:sz w:val="20"/>
                            </w:rPr>
                          </w:pPr>
                          <w:r>
                            <w:rPr>
                              <w:sz w:val="20"/>
                            </w:rPr>
                            <w:t>Mathematics</w:t>
                          </w:r>
                          <w:r>
                            <w:rPr>
                              <w:spacing w:val="-7"/>
                              <w:sz w:val="20"/>
                            </w:rPr>
                            <w:t xml:space="preserve"> </w:t>
                          </w:r>
                          <w:r>
                            <w:rPr>
                              <w:sz w:val="20"/>
                            </w:rPr>
                            <w:t>Proficiency</w:t>
                          </w:r>
                          <w:r>
                            <w:rPr>
                              <w:spacing w:val="-7"/>
                              <w:sz w:val="20"/>
                            </w:rPr>
                            <w:t xml:space="preserve"> </w:t>
                          </w:r>
                          <w:r>
                            <w:rPr>
                              <w:sz w:val="20"/>
                            </w:rPr>
                            <w:t>Guide</w:t>
                          </w:r>
                          <w:r>
                            <w:rPr>
                              <w:spacing w:val="-8"/>
                              <w:sz w:val="20"/>
                            </w:rPr>
                            <w:t xml:space="preserve"> </w:t>
                          </w:r>
                          <w:r>
                            <w:rPr>
                              <w:sz w:val="20"/>
                            </w:rPr>
                            <w:t>for</w:t>
                          </w:r>
                          <w:r>
                            <w:rPr>
                              <w:spacing w:val="-6"/>
                              <w:sz w:val="20"/>
                            </w:rPr>
                            <w:t xml:space="preserve"> </w:t>
                          </w:r>
                          <w:r>
                            <w:rPr>
                              <w:sz w:val="20"/>
                            </w:rPr>
                            <w:t>Teachers</w:t>
                          </w:r>
                          <w:r>
                            <w:rPr>
                              <w:spacing w:val="-7"/>
                              <w:sz w:val="20"/>
                            </w:rPr>
                            <w:t xml:space="preserve"> </w:t>
                          </w:r>
                          <w:r>
                            <w:rPr>
                              <w:sz w:val="20"/>
                            </w:rPr>
                            <w:t>of</w:t>
                          </w:r>
                          <w:r>
                            <w:rPr>
                              <w:spacing w:val="-9"/>
                              <w:sz w:val="20"/>
                            </w:rPr>
                            <w:t xml:space="preserve"> </w:t>
                          </w:r>
                          <w:r>
                            <w:rPr>
                              <w:sz w:val="20"/>
                            </w:rPr>
                            <w:t>Adult</w:t>
                          </w:r>
                          <w:r>
                            <w:rPr>
                              <w:spacing w:val="-2"/>
                              <w:sz w:val="20"/>
                            </w:rPr>
                            <w:t xml:space="preserve"> </w:t>
                          </w:r>
                          <w:r>
                            <w:rPr>
                              <w:sz w:val="20"/>
                            </w:rPr>
                            <w:t>Basic</w:t>
                          </w:r>
                          <w:r>
                            <w:rPr>
                              <w:spacing w:val="-7"/>
                              <w:sz w:val="20"/>
                            </w:rPr>
                            <w:t xml:space="preserve"> </w:t>
                          </w:r>
                          <w:r>
                            <w:rPr>
                              <w:spacing w:val="-2"/>
                              <w:sz w:val="20"/>
                            </w:rPr>
                            <w:t>Education</w:t>
                          </w:r>
                        </w:p>
                        <w:p w14:paraId="4BCC68BD" w14:textId="77777777" w:rsidR="009F52B4" w:rsidRDefault="00000000">
                          <w:pPr>
                            <w:ind w:left="4239"/>
                            <w:rPr>
                              <w:sz w:val="20"/>
                            </w:rPr>
                          </w:pPr>
                          <w:r>
                            <w:rPr>
                              <w:spacing w:val="-5"/>
                              <w:sz w:val="20"/>
                            </w:rPr>
                            <w:t>70</w:t>
                          </w:r>
                        </w:p>
                      </w:txbxContent>
                    </wps:txbx>
                    <wps:bodyPr wrap="square" lIns="0" tIns="0" rIns="0" bIns="0" rtlCol="0">
                      <a:noAutofit/>
                    </wps:bodyPr>
                  </wps:wsp>
                </a:graphicData>
              </a:graphic>
            </wp:anchor>
          </w:drawing>
        </mc:Choice>
        <mc:Fallback>
          <w:pict>
            <v:shapetype w14:anchorId="32396988" id="_x0000_t202" coordsize="21600,21600" o:spt="202" path="m,l,21600r21600,l21600,xe">
              <v:stroke joinstyle="miter"/>
              <v:path gradientshapeok="t" o:connecttype="rect"/>
            </v:shapetype>
            <v:shape id="Textbox 70" o:spid="_x0000_s1043" type="#_x0000_t202" style="position:absolute;margin-left:71pt;margin-top:740.3pt;width:282.35pt;height:24.2pt;z-index:-1757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" filled="f" stroked="f">
              <v:textbox inset="0,0,0,0">
                <w:txbxContent>
                  <w:p w14:paraId="396AA86E" w14:textId="77777777" w:rsidR="009F52B4" w:rsidRDefault="00000000">
                    <w:pPr>
                      <w:spacing w:line="219" w:lineRule="exact"/>
                      <w:ind w:left="20"/>
                      <w:rPr>
                        <w:sz w:val="20"/>
                      </w:rPr>
                    </w:pPr>
                    <w:r>
                      <w:rPr>
                        <w:sz w:val="20"/>
                      </w:rPr>
                      <w:t>Mathematics</w:t>
                    </w:r>
                    <w:r>
                      <w:rPr>
                        <w:spacing w:val="-7"/>
                        <w:sz w:val="20"/>
                      </w:rPr>
                      <w:t xml:space="preserve"> </w:t>
                    </w:r>
                    <w:r>
                      <w:rPr>
                        <w:sz w:val="20"/>
                      </w:rPr>
                      <w:t>Proficiency</w:t>
                    </w:r>
                    <w:r>
                      <w:rPr>
                        <w:spacing w:val="-7"/>
                        <w:sz w:val="20"/>
                      </w:rPr>
                      <w:t xml:space="preserve"> </w:t>
                    </w:r>
                    <w:r>
                      <w:rPr>
                        <w:sz w:val="20"/>
                      </w:rPr>
                      <w:t>Guide</w:t>
                    </w:r>
                    <w:r>
                      <w:rPr>
                        <w:spacing w:val="-8"/>
                        <w:sz w:val="20"/>
                      </w:rPr>
                      <w:t xml:space="preserve"> </w:t>
                    </w:r>
                    <w:r>
                      <w:rPr>
                        <w:sz w:val="20"/>
                      </w:rPr>
                      <w:t>for</w:t>
                    </w:r>
                    <w:r>
                      <w:rPr>
                        <w:spacing w:val="-6"/>
                        <w:sz w:val="20"/>
                      </w:rPr>
                      <w:t xml:space="preserve"> </w:t>
                    </w:r>
                    <w:r>
                      <w:rPr>
                        <w:sz w:val="20"/>
                      </w:rPr>
                      <w:t>Teachers</w:t>
                    </w:r>
                    <w:r>
                      <w:rPr>
                        <w:spacing w:val="-7"/>
                        <w:sz w:val="20"/>
                      </w:rPr>
                      <w:t xml:space="preserve"> </w:t>
                    </w:r>
                    <w:r>
                      <w:rPr>
                        <w:sz w:val="20"/>
                      </w:rPr>
                      <w:t>of</w:t>
                    </w:r>
                    <w:r>
                      <w:rPr>
                        <w:spacing w:val="-9"/>
                        <w:sz w:val="20"/>
                      </w:rPr>
                      <w:t xml:space="preserve"> </w:t>
                    </w:r>
                    <w:r>
                      <w:rPr>
                        <w:sz w:val="20"/>
                      </w:rPr>
                      <w:t>Adult</w:t>
                    </w:r>
                    <w:r>
                      <w:rPr>
                        <w:spacing w:val="-2"/>
                        <w:sz w:val="20"/>
                      </w:rPr>
                      <w:t xml:space="preserve"> </w:t>
                    </w:r>
                    <w:r>
                      <w:rPr>
                        <w:sz w:val="20"/>
                      </w:rPr>
                      <w:t>Basic</w:t>
                    </w:r>
                    <w:r>
                      <w:rPr>
                        <w:spacing w:val="-7"/>
                        <w:sz w:val="20"/>
                      </w:rPr>
                      <w:t xml:space="preserve"> </w:t>
                    </w:r>
                    <w:r>
                      <w:rPr>
                        <w:spacing w:val="-2"/>
                        <w:sz w:val="20"/>
                      </w:rPr>
                      <w:t>Education</w:t>
                    </w:r>
                  </w:p>
                  <w:p w14:paraId="4BCC68BD" w14:textId="77777777" w:rsidR="009F52B4" w:rsidRDefault="00000000">
                    <w:pPr>
                      <w:ind w:left="4239"/>
                      <w:rPr>
                        <w:sz w:val="20"/>
                      </w:rPr>
                    </w:pPr>
                    <w:r>
                      <w:rPr>
                        <w:spacing w:val="-5"/>
                        <w:sz w:val="20"/>
                      </w:rPr>
                      <w:t>70</w:t>
                    </w:r>
                  </w:p>
                </w:txbxContent>
              </v:textbox>
              <w10:wrap anchorx="page" anchory="page"/>
            </v:shape>
          </w:pict>
        </mc:Fallback>
      </mc:AlternateContent>
    </w:r>
    <w:r>
      <w:rPr>
        <w:noProof/>
      </w:rPr>
      <mc:AlternateContent>
        <mc:Choice Requires="wps">
          <w:drawing>
            <wp:anchor distT="0" distB="0" distL="0" distR="0" simplePos="0" relativeHeight="485737472" behindDoc="1" locked="0" layoutInCell="1" allowOverlap="1" wp14:anchorId="0A78259C" wp14:editId="3E4788F8">
              <wp:simplePos x="0" y="0"/>
              <wp:positionH relativeFrom="page">
                <wp:posOffset>5985509</wp:posOffset>
              </wp:positionH>
              <wp:positionV relativeFrom="page">
                <wp:posOffset>9401886</wp:posOffset>
              </wp:positionV>
              <wp:extent cx="668655" cy="15240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52400"/>
                      </a:xfrm>
                      <a:prstGeom prst="rect">
                        <a:avLst/>
                      </a:prstGeom>
                    </wps:spPr>
                    <wps:txbx>
                      <w:txbxContent>
                        <w:p w14:paraId="1BA5EFDF" w14:textId="77777777" w:rsidR="009F52B4" w:rsidRDefault="00000000">
                          <w:pPr>
                            <w:spacing w:line="219" w:lineRule="exact"/>
                            <w:ind w:left="20"/>
                            <w:rPr>
                              <w:sz w:val="20"/>
                            </w:rPr>
                          </w:pPr>
                          <w:r>
                            <w:rPr>
                              <w:sz w:val="20"/>
                            </w:rPr>
                            <w:t>August</w:t>
                          </w:r>
                          <w:r>
                            <w:rPr>
                              <w:spacing w:val="-8"/>
                              <w:sz w:val="20"/>
                            </w:rPr>
                            <w:t xml:space="preserve"> </w:t>
                          </w:r>
                          <w:r>
                            <w:rPr>
                              <w:spacing w:val="-4"/>
                              <w:sz w:val="20"/>
                            </w:rPr>
                            <w:t>2022</w:t>
                          </w:r>
                        </w:p>
                      </w:txbxContent>
                    </wps:txbx>
                    <wps:bodyPr wrap="square" lIns="0" tIns="0" rIns="0" bIns="0" rtlCol="0">
                      <a:noAutofit/>
                    </wps:bodyPr>
                  </wps:wsp>
                </a:graphicData>
              </a:graphic>
            </wp:anchor>
          </w:drawing>
        </mc:Choice>
        <mc:Fallback>
          <w:pict>
            <v:shape w14:anchorId="0A78259C" id="Textbox 71" o:spid="_x0000_s1044" type="#_x0000_t202" style="position:absolute;margin-left:471.3pt;margin-top:740.3pt;width:52.65pt;height:12pt;z-index:-175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" filled="f" stroked="f">
              <v:textbox inset="0,0,0,0">
                <w:txbxContent>
                  <w:p w14:paraId="1BA5EFDF" w14:textId="77777777" w:rsidR="009F52B4" w:rsidRDefault="00000000">
                    <w:pPr>
                      <w:spacing w:line="219" w:lineRule="exact"/>
                      <w:ind w:left="20"/>
                      <w:rPr>
                        <w:sz w:val="20"/>
                      </w:rPr>
                    </w:pPr>
                    <w:r>
                      <w:rPr>
                        <w:sz w:val="20"/>
                      </w:rPr>
                      <w:t>August</w:t>
                    </w:r>
                    <w:r>
                      <w:rPr>
                        <w:spacing w:val="-8"/>
                        <w:sz w:val="20"/>
                      </w:rPr>
                      <w:t xml:space="preserve"> </w:t>
                    </w:r>
                    <w:r>
                      <w:rPr>
                        <w:spacing w:val="-4"/>
                        <w:sz w:val="20"/>
                      </w:rPr>
                      <w:t>2022</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33622E" w14:textId="6B208517" w:rsidR="00AA4E0F" w:rsidRDefault="00577C8E" w:rsidP="00181B0A">
    <w:pPr>
      <w:rPr>
        <w:spacing w:val="-2"/>
        <w:sz w:val="20"/>
      </w:rPr>
    </w:pPr>
    <w:r>
      <w:rPr>
        <w:sz w:val="20"/>
      </w:rPr>
      <w:t>Mathematics</w:t>
    </w:r>
    <w:r>
      <w:rPr>
        <w:spacing w:val="-7"/>
        <w:sz w:val="20"/>
      </w:rPr>
      <w:t xml:space="preserve"> </w:t>
    </w:r>
    <w:r>
      <w:rPr>
        <w:sz w:val="20"/>
      </w:rPr>
      <w:t>Proficiency</w:t>
    </w:r>
    <w:r>
      <w:rPr>
        <w:spacing w:val="-7"/>
        <w:sz w:val="20"/>
      </w:rPr>
      <w:t xml:space="preserve"> </w:t>
    </w:r>
    <w:r>
      <w:rPr>
        <w:sz w:val="20"/>
      </w:rPr>
      <w:t>Guide</w:t>
    </w:r>
    <w:r>
      <w:rPr>
        <w:spacing w:val="-8"/>
        <w:sz w:val="20"/>
      </w:rPr>
      <w:t xml:space="preserve"> </w:t>
    </w:r>
    <w:r>
      <w:rPr>
        <w:sz w:val="20"/>
      </w:rPr>
      <w:t>for</w:t>
    </w:r>
    <w:r>
      <w:rPr>
        <w:spacing w:val="-6"/>
        <w:sz w:val="20"/>
      </w:rPr>
      <w:t xml:space="preserve"> </w:t>
    </w:r>
    <w:r>
      <w:rPr>
        <w:sz w:val="20"/>
      </w:rPr>
      <w:t>Teachers</w:t>
    </w:r>
    <w:r>
      <w:rPr>
        <w:spacing w:val="-7"/>
        <w:sz w:val="20"/>
      </w:rPr>
      <w:t xml:space="preserve"> </w:t>
    </w:r>
    <w:r>
      <w:rPr>
        <w:sz w:val="20"/>
      </w:rPr>
      <w:t>of</w:t>
    </w:r>
    <w:r>
      <w:rPr>
        <w:spacing w:val="-9"/>
        <w:sz w:val="20"/>
      </w:rPr>
      <w:t xml:space="preserve"> </w:t>
    </w:r>
    <w:r>
      <w:rPr>
        <w:sz w:val="20"/>
      </w:rPr>
      <w:t>Adult</w:t>
    </w:r>
    <w:r>
      <w:rPr>
        <w:spacing w:val="-2"/>
        <w:sz w:val="20"/>
      </w:rPr>
      <w:t xml:space="preserve"> </w:t>
    </w:r>
    <w:r>
      <w:rPr>
        <w:sz w:val="20"/>
      </w:rPr>
      <w:t>Basic</w:t>
    </w:r>
    <w:r>
      <w:rPr>
        <w:spacing w:val="-7"/>
        <w:sz w:val="20"/>
      </w:rPr>
      <w:t xml:space="preserve"> </w:t>
    </w:r>
    <w:r>
      <w:rPr>
        <w:spacing w:val="-2"/>
        <w:sz w:val="20"/>
      </w:rPr>
      <w:t>Education</w:t>
    </w:r>
    <w:r w:rsidR="00AA4E0F">
      <w:rPr>
        <w:spacing w:val="-2"/>
        <w:sz w:val="20"/>
      </w:rPr>
      <w:tab/>
    </w:r>
    <w:r w:rsidR="00AA4E0F">
      <w:rPr>
        <w:spacing w:val="-2"/>
        <w:sz w:val="20"/>
      </w:rPr>
      <w:tab/>
    </w:r>
    <w:r w:rsidR="00AA4E0F">
      <w:rPr>
        <w:spacing w:val="-2"/>
        <w:sz w:val="20"/>
      </w:rPr>
      <w:tab/>
    </w:r>
    <w:r w:rsidR="00AA4E0F">
      <w:rPr>
        <w:spacing w:val="-2"/>
        <w:sz w:val="20"/>
      </w:rPr>
      <w:tab/>
    </w:r>
    <w:r w:rsidR="00AA4E0F">
      <w:rPr>
        <w:spacing w:val="-2"/>
        <w:sz w:val="20"/>
      </w:rPr>
      <w:tab/>
    </w:r>
    <w:r w:rsidR="00AA4E0F">
      <w:rPr>
        <w:spacing w:val="-2"/>
        <w:sz w:val="20"/>
      </w:rPr>
      <w:tab/>
    </w:r>
    <w:r w:rsidR="00AA4E0F">
      <w:rPr>
        <w:spacing w:val="-2"/>
        <w:sz w:val="20"/>
      </w:rPr>
      <w:tab/>
    </w:r>
    <w:r w:rsidR="00AA4E0F">
      <w:rPr>
        <w:spacing w:val="-2"/>
        <w:sz w:val="20"/>
      </w:rPr>
      <w:tab/>
    </w:r>
    <w:r w:rsidR="00AA4E0F">
      <w:rPr>
        <w:spacing w:val="-2"/>
        <w:sz w:val="20"/>
      </w:rPr>
      <w:tab/>
      <w:t xml:space="preserve">         </w:t>
    </w:r>
    <w:r w:rsidR="00181B0A">
      <w:rPr>
        <w:spacing w:val="-2"/>
        <w:sz w:val="20"/>
      </w:rPr>
      <w:t xml:space="preserve">             </w:t>
    </w:r>
    <w:r w:rsidR="00AA4E0F">
      <w:rPr>
        <w:spacing w:val="-2"/>
        <w:sz w:val="20"/>
      </w:rPr>
      <w:t>August 2022</w:t>
    </w:r>
  </w:p>
  <w:sdt>
    <w:sdtPr>
      <w:rPr>
        <w:rStyle w:val="PageNumber"/>
      </w:rPr>
      <w:id w:val="962693795"/>
      <w:docPartObj>
        <w:docPartGallery w:val="Page Numbers (Bottom of Page)"/>
        <w:docPartUnique/>
      </w:docPartObj>
    </w:sdtPr>
    <w:sdtContent>
      <w:p w14:paraId="57331C8A" w14:textId="77777777" w:rsidR="00181B0A" w:rsidRDefault="00181B0A" w:rsidP="00181B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71</w:t>
        </w:r>
        <w:r>
          <w:rPr>
            <w:rStyle w:val="PageNumber"/>
          </w:rPr>
          <w:fldChar w:fldCharType="end"/>
        </w:r>
      </w:p>
    </w:sdtContent>
  </w:sdt>
  <w:p w14:paraId="64ACE0A6" w14:textId="77777777" w:rsidR="00181B0A" w:rsidRPr="0011328E" w:rsidRDefault="00181B0A" w:rsidP="00181B0A">
    <w:pPr>
      <w:rPr>
        <w:spacing w:val="-2"/>
        <w:sz w:val="20"/>
      </w:rPr>
    </w:pPr>
  </w:p>
  <w:p w14:paraId="786C262A" w14:textId="26AA1726" w:rsidR="009F52B4" w:rsidRDefault="009F52B4">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18B163" w14:textId="77777777" w:rsidR="001C5ADE" w:rsidRDefault="001C5ADE">
      <w:r>
        <w:separator/>
      </w:r>
    </w:p>
  </w:footnote>
  <w:footnote w:type="continuationSeparator" w:id="0">
    <w:p w14:paraId="6404A855" w14:textId="77777777" w:rsidR="001C5ADE" w:rsidRDefault="001C5ADE">
      <w:r>
        <w:continuationSeparator/>
      </w:r>
    </w:p>
  </w:footnote>
  <w:footnote w:id="1">
    <w:p w14:paraId="32684942" w14:textId="7BB34C4A" w:rsidR="00A76F1E" w:rsidRDefault="00A76F1E" w:rsidP="00A76F1E">
      <w:pPr>
        <w:spacing w:before="100"/>
        <w:ind w:right="839"/>
        <w:rPr>
          <w:sz w:val="20"/>
        </w:rPr>
      </w:pPr>
      <w:r>
        <w:rPr>
          <w:rStyle w:val="FootnoteReference"/>
        </w:rPr>
        <w:footnoteRef/>
      </w:r>
      <w:r>
        <w:t xml:space="preserve"> </w:t>
      </w:r>
      <w:r w:rsidRPr="00684AFB">
        <w:rPr>
          <w:sz w:val="20"/>
        </w:rPr>
        <w:t>Hightower,</w:t>
      </w:r>
      <w:r w:rsidRPr="00684AFB">
        <w:rPr>
          <w:spacing w:val="-3"/>
          <w:sz w:val="20"/>
        </w:rPr>
        <w:t xml:space="preserve"> </w:t>
      </w:r>
      <w:r w:rsidRPr="00684AFB">
        <w:rPr>
          <w:sz w:val="20"/>
        </w:rPr>
        <w:t>A.M.,</w:t>
      </w:r>
      <w:r w:rsidRPr="00684AFB">
        <w:rPr>
          <w:spacing w:val="-3"/>
          <w:sz w:val="20"/>
        </w:rPr>
        <w:t xml:space="preserve"> </w:t>
      </w:r>
      <w:r w:rsidRPr="00684AFB">
        <w:rPr>
          <w:sz w:val="20"/>
        </w:rPr>
        <w:t>Delgado,</w:t>
      </w:r>
      <w:r w:rsidRPr="00684AFB">
        <w:rPr>
          <w:spacing w:val="-3"/>
          <w:sz w:val="20"/>
        </w:rPr>
        <w:t xml:space="preserve"> </w:t>
      </w:r>
      <w:r w:rsidRPr="00684AFB">
        <w:rPr>
          <w:sz w:val="20"/>
        </w:rPr>
        <w:t>R.C.,</w:t>
      </w:r>
      <w:r w:rsidRPr="00684AFB">
        <w:rPr>
          <w:spacing w:val="-3"/>
          <w:sz w:val="20"/>
        </w:rPr>
        <w:t xml:space="preserve"> </w:t>
      </w:r>
      <w:r w:rsidRPr="00684AFB">
        <w:rPr>
          <w:sz w:val="20"/>
        </w:rPr>
        <w:t>and</w:t>
      </w:r>
      <w:r w:rsidRPr="00684AFB">
        <w:rPr>
          <w:spacing w:val="-3"/>
          <w:sz w:val="20"/>
        </w:rPr>
        <w:t xml:space="preserve"> </w:t>
      </w:r>
      <w:r w:rsidRPr="00684AFB">
        <w:rPr>
          <w:sz w:val="20"/>
        </w:rPr>
        <w:t>Lloyd,</w:t>
      </w:r>
      <w:r w:rsidRPr="00684AFB">
        <w:rPr>
          <w:spacing w:val="-3"/>
          <w:sz w:val="20"/>
        </w:rPr>
        <w:t xml:space="preserve"> </w:t>
      </w:r>
      <w:r w:rsidRPr="00684AFB">
        <w:rPr>
          <w:sz w:val="20"/>
        </w:rPr>
        <w:t>S.C.</w:t>
      </w:r>
      <w:r w:rsidRPr="00684AFB">
        <w:rPr>
          <w:spacing w:val="-3"/>
          <w:sz w:val="20"/>
        </w:rPr>
        <w:t xml:space="preserve"> </w:t>
      </w:r>
      <w:r w:rsidRPr="00684AFB">
        <w:rPr>
          <w:sz w:val="20"/>
        </w:rPr>
        <w:t xml:space="preserve">(2011). </w:t>
      </w:r>
      <w:hyperlink r:id="rId1">
        <w:r w:rsidRPr="00684AFB">
          <w:rPr>
            <w:i/>
            <w:color w:val="0000FF"/>
            <w:sz w:val="20"/>
            <w:u w:val="single" w:color="0000FF"/>
          </w:rPr>
          <w:t>Improving</w:t>
        </w:r>
        <w:r w:rsidRPr="00684AFB">
          <w:rPr>
            <w:i/>
            <w:color w:val="0000FF"/>
            <w:spacing w:val="-3"/>
            <w:sz w:val="20"/>
            <w:u w:val="single" w:color="0000FF"/>
          </w:rPr>
          <w:t xml:space="preserve"> </w:t>
        </w:r>
        <w:r w:rsidRPr="00684AFB">
          <w:rPr>
            <w:i/>
            <w:color w:val="0000FF"/>
            <w:sz w:val="20"/>
            <w:u w:val="single" w:color="0000FF"/>
          </w:rPr>
          <w:t>student</w:t>
        </w:r>
        <w:r w:rsidRPr="00684AFB">
          <w:rPr>
            <w:i/>
            <w:color w:val="0000FF"/>
            <w:spacing w:val="-3"/>
            <w:sz w:val="20"/>
            <w:u w:val="single" w:color="0000FF"/>
          </w:rPr>
          <w:t xml:space="preserve"> </w:t>
        </w:r>
        <w:r w:rsidRPr="00684AFB">
          <w:rPr>
            <w:i/>
            <w:color w:val="0000FF"/>
            <w:sz w:val="20"/>
            <w:u w:val="single" w:color="0000FF"/>
          </w:rPr>
          <w:t>learning</w:t>
        </w:r>
        <w:r w:rsidRPr="00684AFB">
          <w:rPr>
            <w:i/>
            <w:color w:val="0000FF"/>
            <w:spacing w:val="-3"/>
            <w:sz w:val="20"/>
            <w:u w:val="single" w:color="0000FF"/>
          </w:rPr>
          <w:t xml:space="preserve"> </w:t>
        </w:r>
        <w:r w:rsidRPr="00684AFB">
          <w:rPr>
            <w:i/>
            <w:color w:val="0000FF"/>
            <w:sz w:val="20"/>
            <w:u w:val="single" w:color="0000FF"/>
          </w:rPr>
          <w:t>by</w:t>
        </w:r>
        <w:r w:rsidRPr="00684AFB">
          <w:rPr>
            <w:i/>
            <w:color w:val="0000FF"/>
            <w:spacing w:val="-4"/>
            <w:sz w:val="20"/>
            <w:u w:val="single" w:color="0000FF"/>
          </w:rPr>
          <w:t xml:space="preserve"> </w:t>
        </w:r>
        <w:r w:rsidRPr="00684AFB">
          <w:rPr>
            <w:i/>
            <w:color w:val="0000FF"/>
            <w:sz w:val="20"/>
            <w:u w:val="single" w:color="0000FF"/>
          </w:rPr>
          <w:t>supporting</w:t>
        </w:r>
        <w:r w:rsidRPr="00684AFB">
          <w:rPr>
            <w:i/>
            <w:color w:val="0000FF"/>
            <w:spacing w:val="-3"/>
            <w:sz w:val="20"/>
            <w:u w:val="single" w:color="0000FF"/>
          </w:rPr>
          <w:t xml:space="preserve"> </w:t>
        </w:r>
        <w:r w:rsidRPr="00684AFB">
          <w:rPr>
            <w:i/>
            <w:color w:val="0000FF"/>
            <w:sz w:val="20"/>
            <w:u w:val="single" w:color="0000FF"/>
          </w:rPr>
          <w:t>quality</w:t>
        </w:r>
        <w:r w:rsidRPr="00684AFB">
          <w:rPr>
            <w:i/>
            <w:color w:val="0000FF"/>
            <w:spacing w:val="-4"/>
            <w:sz w:val="20"/>
            <w:u w:val="single" w:color="0000FF"/>
          </w:rPr>
          <w:t xml:space="preserve"> </w:t>
        </w:r>
        <w:r w:rsidRPr="00684AFB">
          <w:rPr>
            <w:i/>
            <w:color w:val="0000FF"/>
            <w:sz w:val="20"/>
            <w:u w:val="single" w:color="0000FF"/>
          </w:rPr>
          <w:t>teaching</w:t>
        </w:r>
      </w:hyperlink>
      <w:r w:rsidRPr="00684AFB">
        <w:rPr>
          <w:b/>
          <w:color w:val="E18520"/>
          <w:sz w:val="20"/>
        </w:rPr>
        <w:t>.</w:t>
      </w:r>
      <w:r>
        <w:rPr>
          <w:b/>
          <w:color w:val="E18520"/>
          <w:sz w:val="20"/>
        </w:rPr>
        <w:t xml:space="preserve"> </w:t>
      </w:r>
      <w:r>
        <w:rPr>
          <w:sz w:val="20"/>
        </w:rPr>
        <w:t xml:space="preserve">Editorial Projects in Education, Inc. Bethesda, MD 20814, p. 2; McCaffrey, J. R., Lockwood, D. F., Koretz, D. M., &amp; Hamilton, L. S. (2003). </w:t>
      </w:r>
      <w:hyperlink r:id="rId2">
        <w:r>
          <w:rPr>
            <w:i/>
            <w:color w:val="0000FF"/>
            <w:sz w:val="20"/>
            <w:u w:val="single" w:color="0000FF"/>
          </w:rPr>
          <w:t>Evaluating value added models for teacher accountability</w:t>
        </w:r>
      </w:hyperlink>
      <w:r>
        <w:rPr>
          <w:i/>
          <w:color w:val="0000FF"/>
          <w:sz w:val="20"/>
        </w:rPr>
        <w:t xml:space="preserve"> </w:t>
      </w:r>
      <w:r>
        <w:rPr>
          <w:sz w:val="20"/>
        </w:rPr>
        <w:t xml:space="preserve">[Monograph]. Santa Monica, CA: RAND Corporation; Rowan, B., Correnti, R., &amp; Miller, R. J. (2002). "What large-scale survey research tells us about teacher effects on student achievement: Insights from the Prospects study of elementary schools." </w:t>
      </w:r>
      <w:r>
        <w:rPr>
          <w:i/>
          <w:sz w:val="20"/>
        </w:rPr>
        <w:t>Teachers College Record</w:t>
      </w:r>
      <w:r>
        <w:rPr>
          <w:sz w:val="20"/>
        </w:rPr>
        <w:t>, 104, 1525-1567.</w:t>
      </w:r>
    </w:p>
    <w:p w14:paraId="642D0DB0" w14:textId="65CF2717" w:rsidR="00A76F1E" w:rsidRDefault="00A76F1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1F43E4" w14:textId="77777777" w:rsidR="00AF4AC9" w:rsidRDefault="00AF4AC9" w:rsidP="002A0E69">
    <w:pPr>
      <w:pStyle w:val="Header"/>
      <w:tabs>
        <w:tab w:val="clear"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D8FC69" w14:textId="780192B8" w:rsidR="00D93564" w:rsidRPr="00D6685E" w:rsidRDefault="00D93564" w:rsidP="00264496">
    <w:pPr>
      <w:jc w:val="center"/>
      <w:rPr>
        <w:rFonts w:ascii="Arial" w:hAnsi="Arial" w:cs="Arial"/>
        <w:b/>
        <w:bCs/>
        <w:sz w:val="32"/>
        <w:szCs w:val="32"/>
      </w:rPr>
    </w:pPr>
    <w:r w:rsidRPr="00D6685E">
      <w:rPr>
        <w:rFonts w:ascii="Arial" w:hAnsi="Arial" w:cs="Arial"/>
        <w:b/>
        <w:bCs/>
        <w:sz w:val="32"/>
        <w:szCs w:val="32"/>
      </w:rPr>
      <w:t>Appendix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3102EE" w14:textId="77777777" w:rsidR="00D93564" w:rsidRDefault="00D93564" w:rsidP="002A0E69">
    <w:pPr>
      <w:pStyle w:val="Header"/>
      <w:tabs>
        <w:tab w:val="clear"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E68CE" w14:textId="77777777" w:rsidR="00987C8B" w:rsidRDefault="00987C8B" w:rsidP="002A0E69">
    <w:pPr>
      <w:pStyle w:val="Header"/>
      <w:tabs>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6269D"/>
    <w:multiLevelType w:val="hybridMultilevel"/>
    <w:tmpl w:val="0ECE5A68"/>
    <w:lvl w:ilvl="0" w:tplc="DDB021FC">
      <w:start w:val="1"/>
      <w:numFmt w:val="decimal"/>
      <w:lvlText w:val="%1."/>
      <w:lvlJc w:val="left"/>
      <w:pPr>
        <w:ind w:left="1120" w:hanging="360"/>
      </w:pPr>
      <w:rPr>
        <w:rFonts w:ascii="Calibri" w:eastAsia="Calibri" w:hAnsi="Calibri" w:cs="Calibri" w:hint="default"/>
        <w:b w:val="0"/>
        <w:bCs w:val="0"/>
        <w:i w:val="0"/>
        <w:iCs w:val="0"/>
        <w:spacing w:val="0"/>
        <w:w w:val="100"/>
        <w:sz w:val="22"/>
        <w:szCs w:val="22"/>
        <w:lang w:val="en-US" w:eastAsia="en-US" w:bidi="ar-SA"/>
      </w:rPr>
    </w:lvl>
    <w:lvl w:ilvl="1" w:tplc="0338B83C">
      <w:numFmt w:val="bullet"/>
      <w:lvlText w:val="•"/>
      <w:lvlJc w:val="left"/>
      <w:pPr>
        <w:ind w:left="2068" w:hanging="360"/>
      </w:pPr>
      <w:rPr>
        <w:rFonts w:hint="default"/>
        <w:lang w:val="en-US" w:eastAsia="en-US" w:bidi="ar-SA"/>
      </w:rPr>
    </w:lvl>
    <w:lvl w:ilvl="2" w:tplc="5F06FD7A">
      <w:numFmt w:val="bullet"/>
      <w:lvlText w:val="•"/>
      <w:lvlJc w:val="left"/>
      <w:pPr>
        <w:ind w:left="3016" w:hanging="360"/>
      </w:pPr>
      <w:rPr>
        <w:rFonts w:hint="default"/>
        <w:lang w:val="en-US" w:eastAsia="en-US" w:bidi="ar-SA"/>
      </w:rPr>
    </w:lvl>
    <w:lvl w:ilvl="3" w:tplc="D688DEA8">
      <w:numFmt w:val="bullet"/>
      <w:lvlText w:val="•"/>
      <w:lvlJc w:val="left"/>
      <w:pPr>
        <w:ind w:left="3964" w:hanging="360"/>
      </w:pPr>
      <w:rPr>
        <w:rFonts w:hint="default"/>
        <w:lang w:val="en-US" w:eastAsia="en-US" w:bidi="ar-SA"/>
      </w:rPr>
    </w:lvl>
    <w:lvl w:ilvl="4" w:tplc="5978BD04">
      <w:numFmt w:val="bullet"/>
      <w:lvlText w:val="•"/>
      <w:lvlJc w:val="left"/>
      <w:pPr>
        <w:ind w:left="4912" w:hanging="360"/>
      </w:pPr>
      <w:rPr>
        <w:rFonts w:hint="default"/>
        <w:lang w:val="en-US" w:eastAsia="en-US" w:bidi="ar-SA"/>
      </w:rPr>
    </w:lvl>
    <w:lvl w:ilvl="5" w:tplc="D70208AA">
      <w:numFmt w:val="bullet"/>
      <w:lvlText w:val="•"/>
      <w:lvlJc w:val="left"/>
      <w:pPr>
        <w:ind w:left="5860" w:hanging="360"/>
      </w:pPr>
      <w:rPr>
        <w:rFonts w:hint="default"/>
        <w:lang w:val="en-US" w:eastAsia="en-US" w:bidi="ar-SA"/>
      </w:rPr>
    </w:lvl>
    <w:lvl w:ilvl="6" w:tplc="AEF47812">
      <w:numFmt w:val="bullet"/>
      <w:lvlText w:val="•"/>
      <w:lvlJc w:val="left"/>
      <w:pPr>
        <w:ind w:left="6808" w:hanging="360"/>
      </w:pPr>
      <w:rPr>
        <w:rFonts w:hint="default"/>
        <w:lang w:val="en-US" w:eastAsia="en-US" w:bidi="ar-SA"/>
      </w:rPr>
    </w:lvl>
    <w:lvl w:ilvl="7" w:tplc="BDBA2286">
      <w:numFmt w:val="bullet"/>
      <w:lvlText w:val="•"/>
      <w:lvlJc w:val="left"/>
      <w:pPr>
        <w:ind w:left="7756" w:hanging="360"/>
      </w:pPr>
      <w:rPr>
        <w:rFonts w:hint="default"/>
        <w:lang w:val="en-US" w:eastAsia="en-US" w:bidi="ar-SA"/>
      </w:rPr>
    </w:lvl>
    <w:lvl w:ilvl="8" w:tplc="CFAECEE8">
      <w:numFmt w:val="bullet"/>
      <w:lvlText w:val="•"/>
      <w:lvlJc w:val="left"/>
      <w:pPr>
        <w:ind w:left="8704" w:hanging="360"/>
      </w:pPr>
      <w:rPr>
        <w:rFonts w:hint="default"/>
        <w:lang w:val="en-US" w:eastAsia="en-US" w:bidi="ar-SA"/>
      </w:rPr>
    </w:lvl>
  </w:abstractNum>
  <w:abstractNum w:abstractNumId="1" w15:restartNumberingAfterBreak="0">
    <w:nsid w:val="021059BF"/>
    <w:multiLevelType w:val="hybridMultilevel"/>
    <w:tmpl w:val="9CF866E4"/>
    <w:lvl w:ilvl="0" w:tplc="D6565A4C">
      <w:numFmt w:val="bullet"/>
      <w:lvlText w:val="•"/>
      <w:lvlJc w:val="left"/>
      <w:pPr>
        <w:ind w:left="498" w:hanging="360"/>
      </w:pPr>
      <w:rPr>
        <w:rFonts w:ascii="Arial" w:eastAsia="Arial" w:hAnsi="Arial" w:cs="Arial" w:hint="default"/>
        <w:b w:val="0"/>
        <w:bCs w:val="0"/>
        <w:i w:val="0"/>
        <w:iCs w:val="0"/>
        <w:spacing w:val="0"/>
        <w:w w:val="131"/>
        <w:sz w:val="22"/>
        <w:szCs w:val="22"/>
        <w:lang w:val="en-US" w:eastAsia="en-US" w:bidi="ar-SA"/>
      </w:rPr>
    </w:lvl>
    <w:lvl w:ilvl="1" w:tplc="737252A2">
      <w:numFmt w:val="bullet"/>
      <w:lvlText w:val="•"/>
      <w:lvlJc w:val="left"/>
      <w:pPr>
        <w:ind w:left="1012" w:hanging="360"/>
      </w:pPr>
      <w:rPr>
        <w:rFonts w:hint="default"/>
        <w:lang w:val="en-US" w:eastAsia="en-US" w:bidi="ar-SA"/>
      </w:rPr>
    </w:lvl>
    <w:lvl w:ilvl="2" w:tplc="6DF25588">
      <w:numFmt w:val="bullet"/>
      <w:lvlText w:val="•"/>
      <w:lvlJc w:val="left"/>
      <w:pPr>
        <w:ind w:left="1525" w:hanging="360"/>
      </w:pPr>
      <w:rPr>
        <w:rFonts w:hint="default"/>
        <w:lang w:val="en-US" w:eastAsia="en-US" w:bidi="ar-SA"/>
      </w:rPr>
    </w:lvl>
    <w:lvl w:ilvl="3" w:tplc="D28E4184">
      <w:numFmt w:val="bullet"/>
      <w:lvlText w:val="•"/>
      <w:lvlJc w:val="left"/>
      <w:pPr>
        <w:ind w:left="2038" w:hanging="360"/>
      </w:pPr>
      <w:rPr>
        <w:rFonts w:hint="default"/>
        <w:lang w:val="en-US" w:eastAsia="en-US" w:bidi="ar-SA"/>
      </w:rPr>
    </w:lvl>
    <w:lvl w:ilvl="4" w:tplc="B216695E">
      <w:numFmt w:val="bullet"/>
      <w:lvlText w:val="•"/>
      <w:lvlJc w:val="left"/>
      <w:pPr>
        <w:ind w:left="2551" w:hanging="360"/>
      </w:pPr>
      <w:rPr>
        <w:rFonts w:hint="default"/>
        <w:lang w:val="en-US" w:eastAsia="en-US" w:bidi="ar-SA"/>
      </w:rPr>
    </w:lvl>
    <w:lvl w:ilvl="5" w:tplc="BDFACB54">
      <w:numFmt w:val="bullet"/>
      <w:lvlText w:val="•"/>
      <w:lvlJc w:val="left"/>
      <w:pPr>
        <w:ind w:left="3064" w:hanging="360"/>
      </w:pPr>
      <w:rPr>
        <w:rFonts w:hint="default"/>
        <w:lang w:val="en-US" w:eastAsia="en-US" w:bidi="ar-SA"/>
      </w:rPr>
    </w:lvl>
    <w:lvl w:ilvl="6" w:tplc="0FB28FFE">
      <w:numFmt w:val="bullet"/>
      <w:lvlText w:val="•"/>
      <w:lvlJc w:val="left"/>
      <w:pPr>
        <w:ind w:left="3577" w:hanging="360"/>
      </w:pPr>
      <w:rPr>
        <w:rFonts w:hint="default"/>
        <w:lang w:val="en-US" w:eastAsia="en-US" w:bidi="ar-SA"/>
      </w:rPr>
    </w:lvl>
    <w:lvl w:ilvl="7" w:tplc="8FC4D148">
      <w:numFmt w:val="bullet"/>
      <w:lvlText w:val="•"/>
      <w:lvlJc w:val="left"/>
      <w:pPr>
        <w:ind w:left="4090" w:hanging="360"/>
      </w:pPr>
      <w:rPr>
        <w:rFonts w:hint="default"/>
        <w:lang w:val="en-US" w:eastAsia="en-US" w:bidi="ar-SA"/>
      </w:rPr>
    </w:lvl>
    <w:lvl w:ilvl="8" w:tplc="46A0E780">
      <w:numFmt w:val="bullet"/>
      <w:lvlText w:val="•"/>
      <w:lvlJc w:val="left"/>
      <w:pPr>
        <w:ind w:left="4603" w:hanging="360"/>
      </w:pPr>
      <w:rPr>
        <w:rFonts w:hint="default"/>
        <w:lang w:val="en-US" w:eastAsia="en-US" w:bidi="ar-SA"/>
      </w:rPr>
    </w:lvl>
  </w:abstractNum>
  <w:abstractNum w:abstractNumId="2" w15:restartNumberingAfterBreak="0">
    <w:nsid w:val="02B33E92"/>
    <w:multiLevelType w:val="hybridMultilevel"/>
    <w:tmpl w:val="6F1C0258"/>
    <w:lvl w:ilvl="0" w:tplc="22741CCE">
      <w:numFmt w:val="bullet"/>
      <w:lvlText w:val="•"/>
      <w:lvlJc w:val="left"/>
      <w:pPr>
        <w:ind w:left="498" w:hanging="360"/>
      </w:pPr>
      <w:rPr>
        <w:rFonts w:ascii="Arial" w:eastAsia="Arial" w:hAnsi="Arial" w:cs="Arial" w:hint="default"/>
        <w:b w:val="0"/>
        <w:bCs w:val="0"/>
        <w:i w:val="0"/>
        <w:iCs w:val="0"/>
        <w:spacing w:val="0"/>
        <w:w w:val="131"/>
        <w:sz w:val="22"/>
        <w:szCs w:val="22"/>
        <w:lang w:val="en-US" w:eastAsia="en-US" w:bidi="ar-SA"/>
      </w:rPr>
    </w:lvl>
    <w:lvl w:ilvl="1" w:tplc="78B0923C">
      <w:numFmt w:val="bullet"/>
      <w:lvlText w:val="•"/>
      <w:lvlJc w:val="left"/>
      <w:pPr>
        <w:ind w:left="1012" w:hanging="360"/>
      </w:pPr>
      <w:rPr>
        <w:rFonts w:hint="default"/>
        <w:lang w:val="en-US" w:eastAsia="en-US" w:bidi="ar-SA"/>
      </w:rPr>
    </w:lvl>
    <w:lvl w:ilvl="2" w:tplc="9B64F8E6">
      <w:numFmt w:val="bullet"/>
      <w:lvlText w:val="•"/>
      <w:lvlJc w:val="left"/>
      <w:pPr>
        <w:ind w:left="1525" w:hanging="360"/>
      </w:pPr>
      <w:rPr>
        <w:rFonts w:hint="default"/>
        <w:lang w:val="en-US" w:eastAsia="en-US" w:bidi="ar-SA"/>
      </w:rPr>
    </w:lvl>
    <w:lvl w:ilvl="3" w:tplc="20E67528">
      <w:numFmt w:val="bullet"/>
      <w:lvlText w:val="•"/>
      <w:lvlJc w:val="left"/>
      <w:pPr>
        <w:ind w:left="2038" w:hanging="360"/>
      </w:pPr>
      <w:rPr>
        <w:rFonts w:hint="default"/>
        <w:lang w:val="en-US" w:eastAsia="en-US" w:bidi="ar-SA"/>
      </w:rPr>
    </w:lvl>
    <w:lvl w:ilvl="4" w:tplc="F4F02256">
      <w:numFmt w:val="bullet"/>
      <w:lvlText w:val="•"/>
      <w:lvlJc w:val="left"/>
      <w:pPr>
        <w:ind w:left="2551" w:hanging="360"/>
      </w:pPr>
      <w:rPr>
        <w:rFonts w:hint="default"/>
        <w:lang w:val="en-US" w:eastAsia="en-US" w:bidi="ar-SA"/>
      </w:rPr>
    </w:lvl>
    <w:lvl w:ilvl="5" w:tplc="80BC35BE">
      <w:numFmt w:val="bullet"/>
      <w:lvlText w:val="•"/>
      <w:lvlJc w:val="left"/>
      <w:pPr>
        <w:ind w:left="3064" w:hanging="360"/>
      </w:pPr>
      <w:rPr>
        <w:rFonts w:hint="default"/>
        <w:lang w:val="en-US" w:eastAsia="en-US" w:bidi="ar-SA"/>
      </w:rPr>
    </w:lvl>
    <w:lvl w:ilvl="6" w:tplc="46F6D71A">
      <w:numFmt w:val="bullet"/>
      <w:lvlText w:val="•"/>
      <w:lvlJc w:val="left"/>
      <w:pPr>
        <w:ind w:left="3577" w:hanging="360"/>
      </w:pPr>
      <w:rPr>
        <w:rFonts w:hint="default"/>
        <w:lang w:val="en-US" w:eastAsia="en-US" w:bidi="ar-SA"/>
      </w:rPr>
    </w:lvl>
    <w:lvl w:ilvl="7" w:tplc="BCAEE89A">
      <w:numFmt w:val="bullet"/>
      <w:lvlText w:val="•"/>
      <w:lvlJc w:val="left"/>
      <w:pPr>
        <w:ind w:left="4090" w:hanging="360"/>
      </w:pPr>
      <w:rPr>
        <w:rFonts w:hint="default"/>
        <w:lang w:val="en-US" w:eastAsia="en-US" w:bidi="ar-SA"/>
      </w:rPr>
    </w:lvl>
    <w:lvl w:ilvl="8" w:tplc="FB9884BA">
      <w:numFmt w:val="bullet"/>
      <w:lvlText w:val="•"/>
      <w:lvlJc w:val="left"/>
      <w:pPr>
        <w:ind w:left="4603" w:hanging="360"/>
      </w:pPr>
      <w:rPr>
        <w:rFonts w:hint="default"/>
        <w:lang w:val="en-US" w:eastAsia="en-US" w:bidi="ar-SA"/>
      </w:rPr>
    </w:lvl>
  </w:abstractNum>
  <w:abstractNum w:abstractNumId="3" w15:restartNumberingAfterBreak="0">
    <w:nsid w:val="033D71D5"/>
    <w:multiLevelType w:val="hybridMultilevel"/>
    <w:tmpl w:val="8050F36C"/>
    <w:lvl w:ilvl="0" w:tplc="F7EE298C">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412A3D3A">
      <w:numFmt w:val="bullet"/>
      <w:lvlText w:val="•"/>
      <w:lvlJc w:val="left"/>
      <w:pPr>
        <w:ind w:left="950" w:hanging="360"/>
      </w:pPr>
      <w:rPr>
        <w:rFonts w:hint="default"/>
        <w:lang w:val="en-US" w:eastAsia="en-US" w:bidi="ar-SA"/>
      </w:rPr>
    </w:lvl>
    <w:lvl w:ilvl="2" w:tplc="43220048">
      <w:numFmt w:val="bullet"/>
      <w:lvlText w:val="•"/>
      <w:lvlJc w:val="left"/>
      <w:pPr>
        <w:ind w:left="1461" w:hanging="360"/>
      </w:pPr>
      <w:rPr>
        <w:rFonts w:hint="default"/>
        <w:lang w:val="en-US" w:eastAsia="en-US" w:bidi="ar-SA"/>
      </w:rPr>
    </w:lvl>
    <w:lvl w:ilvl="3" w:tplc="0BEE1D38">
      <w:numFmt w:val="bullet"/>
      <w:lvlText w:val="•"/>
      <w:lvlJc w:val="left"/>
      <w:pPr>
        <w:ind w:left="1972" w:hanging="360"/>
      </w:pPr>
      <w:rPr>
        <w:rFonts w:hint="default"/>
        <w:lang w:val="en-US" w:eastAsia="en-US" w:bidi="ar-SA"/>
      </w:rPr>
    </w:lvl>
    <w:lvl w:ilvl="4" w:tplc="509E2AF2">
      <w:numFmt w:val="bullet"/>
      <w:lvlText w:val="•"/>
      <w:lvlJc w:val="left"/>
      <w:pPr>
        <w:ind w:left="2483" w:hanging="360"/>
      </w:pPr>
      <w:rPr>
        <w:rFonts w:hint="default"/>
        <w:lang w:val="en-US" w:eastAsia="en-US" w:bidi="ar-SA"/>
      </w:rPr>
    </w:lvl>
    <w:lvl w:ilvl="5" w:tplc="FEDE4982">
      <w:numFmt w:val="bullet"/>
      <w:lvlText w:val="•"/>
      <w:lvlJc w:val="left"/>
      <w:pPr>
        <w:ind w:left="2994" w:hanging="360"/>
      </w:pPr>
      <w:rPr>
        <w:rFonts w:hint="default"/>
        <w:lang w:val="en-US" w:eastAsia="en-US" w:bidi="ar-SA"/>
      </w:rPr>
    </w:lvl>
    <w:lvl w:ilvl="6" w:tplc="66CE85A4">
      <w:numFmt w:val="bullet"/>
      <w:lvlText w:val="•"/>
      <w:lvlJc w:val="left"/>
      <w:pPr>
        <w:ind w:left="3505" w:hanging="360"/>
      </w:pPr>
      <w:rPr>
        <w:rFonts w:hint="default"/>
        <w:lang w:val="en-US" w:eastAsia="en-US" w:bidi="ar-SA"/>
      </w:rPr>
    </w:lvl>
    <w:lvl w:ilvl="7" w:tplc="5B3C8118">
      <w:numFmt w:val="bullet"/>
      <w:lvlText w:val="•"/>
      <w:lvlJc w:val="left"/>
      <w:pPr>
        <w:ind w:left="4016" w:hanging="360"/>
      </w:pPr>
      <w:rPr>
        <w:rFonts w:hint="default"/>
        <w:lang w:val="en-US" w:eastAsia="en-US" w:bidi="ar-SA"/>
      </w:rPr>
    </w:lvl>
    <w:lvl w:ilvl="8" w:tplc="10A84BBE">
      <w:numFmt w:val="bullet"/>
      <w:lvlText w:val="•"/>
      <w:lvlJc w:val="left"/>
      <w:pPr>
        <w:ind w:left="4527" w:hanging="360"/>
      </w:pPr>
      <w:rPr>
        <w:rFonts w:hint="default"/>
        <w:lang w:val="en-US" w:eastAsia="en-US" w:bidi="ar-SA"/>
      </w:rPr>
    </w:lvl>
  </w:abstractNum>
  <w:abstractNum w:abstractNumId="4" w15:restartNumberingAfterBreak="0">
    <w:nsid w:val="04B07F02"/>
    <w:multiLevelType w:val="hybridMultilevel"/>
    <w:tmpl w:val="7B4A5D38"/>
    <w:lvl w:ilvl="0" w:tplc="8152B92E">
      <w:numFmt w:val="bullet"/>
      <w:lvlText w:val="•"/>
      <w:lvlJc w:val="left"/>
      <w:pPr>
        <w:ind w:left="458" w:hanging="360"/>
      </w:pPr>
      <w:rPr>
        <w:rFonts w:ascii="Arial" w:eastAsia="Arial" w:hAnsi="Arial" w:cs="Arial" w:hint="default"/>
        <w:b w:val="0"/>
        <w:bCs w:val="0"/>
        <w:i w:val="0"/>
        <w:iCs w:val="0"/>
        <w:spacing w:val="0"/>
        <w:w w:val="131"/>
        <w:sz w:val="22"/>
        <w:szCs w:val="22"/>
        <w:lang w:val="en-US" w:eastAsia="en-US" w:bidi="ar-SA"/>
      </w:rPr>
    </w:lvl>
    <w:lvl w:ilvl="1" w:tplc="991EBF74">
      <w:numFmt w:val="bullet"/>
      <w:lvlText w:val="o"/>
      <w:lvlJc w:val="left"/>
      <w:pPr>
        <w:ind w:left="1195" w:hanging="360"/>
      </w:pPr>
      <w:rPr>
        <w:rFonts w:ascii="Courier New" w:eastAsia="Courier New" w:hAnsi="Courier New" w:cs="Courier New" w:hint="default"/>
        <w:b w:val="0"/>
        <w:bCs w:val="0"/>
        <w:i w:val="0"/>
        <w:iCs w:val="0"/>
        <w:spacing w:val="0"/>
        <w:w w:val="100"/>
        <w:sz w:val="22"/>
        <w:szCs w:val="22"/>
        <w:lang w:val="en-US" w:eastAsia="en-US" w:bidi="ar-SA"/>
      </w:rPr>
    </w:lvl>
    <w:lvl w:ilvl="2" w:tplc="6164CB96">
      <w:numFmt w:val="bullet"/>
      <w:lvlText w:val="•"/>
      <w:lvlJc w:val="left"/>
      <w:pPr>
        <w:ind w:left="1683" w:hanging="360"/>
      </w:pPr>
      <w:rPr>
        <w:rFonts w:hint="default"/>
        <w:lang w:val="en-US" w:eastAsia="en-US" w:bidi="ar-SA"/>
      </w:rPr>
    </w:lvl>
    <w:lvl w:ilvl="3" w:tplc="D17AAA56">
      <w:numFmt w:val="bullet"/>
      <w:lvlText w:val="•"/>
      <w:lvlJc w:val="left"/>
      <w:pPr>
        <w:ind w:left="2166" w:hanging="360"/>
      </w:pPr>
      <w:rPr>
        <w:rFonts w:hint="default"/>
        <w:lang w:val="en-US" w:eastAsia="en-US" w:bidi="ar-SA"/>
      </w:rPr>
    </w:lvl>
    <w:lvl w:ilvl="4" w:tplc="2DFC6AB2">
      <w:numFmt w:val="bullet"/>
      <w:lvlText w:val="•"/>
      <w:lvlJc w:val="left"/>
      <w:pPr>
        <w:ind w:left="2649" w:hanging="360"/>
      </w:pPr>
      <w:rPr>
        <w:rFonts w:hint="default"/>
        <w:lang w:val="en-US" w:eastAsia="en-US" w:bidi="ar-SA"/>
      </w:rPr>
    </w:lvl>
    <w:lvl w:ilvl="5" w:tplc="BA909B42">
      <w:numFmt w:val="bullet"/>
      <w:lvlText w:val="•"/>
      <w:lvlJc w:val="left"/>
      <w:pPr>
        <w:ind w:left="3133" w:hanging="360"/>
      </w:pPr>
      <w:rPr>
        <w:rFonts w:hint="default"/>
        <w:lang w:val="en-US" w:eastAsia="en-US" w:bidi="ar-SA"/>
      </w:rPr>
    </w:lvl>
    <w:lvl w:ilvl="6" w:tplc="9E48B3B6">
      <w:numFmt w:val="bullet"/>
      <w:lvlText w:val="•"/>
      <w:lvlJc w:val="left"/>
      <w:pPr>
        <w:ind w:left="3616" w:hanging="360"/>
      </w:pPr>
      <w:rPr>
        <w:rFonts w:hint="default"/>
        <w:lang w:val="en-US" w:eastAsia="en-US" w:bidi="ar-SA"/>
      </w:rPr>
    </w:lvl>
    <w:lvl w:ilvl="7" w:tplc="CD6C5EE8">
      <w:numFmt w:val="bullet"/>
      <w:lvlText w:val="•"/>
      <w:lvlJc w:val="left"/>
      <w:pPr>
        <w:ind w:left="4099" w:hanging="360"/>
      </w:pPr>
      <w:rPr>
        <w:rFonts w:hint="default"/>
        <w:lang w:val="en-US" w:eastAsia="en-US" w:bidi="ar-SA"/>
      </w:rPr>
    </w:lvl>
    <w:lvl w:ilvl="8" w:tplc="7428A722">
      <w:numFmt w:val="bullet"/>
      <w:lvlText w:val="•"/>
      <w:lvlJc w:val="left"/>
      <w:pPr>
        <w:ind w:left="4582" w:hanging="360"/>
      </w:pPr>
      <w:rPr>
        <w:rFonts w:hint="default"/>
        <w:lang w:val="en-US" w:eastAsia="en-US" w:bidi="ar-SA"/>
      </w:rPr>
    </w:lvl>
  </w:abstractNum>
  <w:abstractNum w:abstractNumId="5" w15:restartNumberingAfterBreak="0">
    <w:nsid w:val="04BC52CC"/>
    <w:multiLevelType w:val="hybridMultilevel"/>
    <w:tmpl w:val="3DE600AE"/>
    <w:lvl w:ilvl="0" w:tplc="7D6AC97C">
      <w:numFmt w:val="bullet"/>
      <w:lvlText w:val="•"/>
      <w:lvlJc w:val="left"/>
      <w:pPr>
        <w:ind w:left="498" w:hanging="360"/>
      </w:pPr>
      <w:rPr>
        <w:rFonts w:ascii="Arial" w:eastAsia="Arial" w:hAnsi="Arial" w:cs="Arial" w:hint="default"/>
        <w:b w:val="0"/>
        <w:bCs w:val="0"/>
        <w:i w:val="0"/>
        <w:iCs w:val="0"/>
        <w:spacing w:val="0"/>
        <w:w w:val="131"/>
        <w:sz w:val="22"/>
        <w:szCs w:val="22"/>
        <w:lang w:val="en-US" w:eastAsia="en-US" w:bidi="ar-SA"/>
      </w:rPr>
    </w:lvl>
    <w:lvl w:ilvl="1" w:tplc="233E85B6">
      <w:numFmt w:val="bullet"/>
      <w:lvlText w:val="•"/>
      <w:lvlJc w:val="left"/>
      <w:pPr>
        <w:ind w:left="1012" w:hanging="360"/>
      </w:pPr>
      <w:rPr>
        <w:rFonts w:hint="default"/>
        <w:lang w:val="en-US" w:eastAsia="en-US" w:bidi="ar-SA"/>
      </w:rPr>
    </w:lvl>
    <w:lvl w:ilvl="2" w:tplc="00A0440A">
      <w:numFmt w:val="bullet"/>
      <w:lvlText w:val="•"/>
      <w:lvlJc w:val="left"/>
      <w:pPr>
        <w:ind w:left="1525" w:hanging="360"/>
      </w:pPr>
      <w:rPr>
        <w:rFonts w:hint="default"/>
        <w:lang w:val="en-US" w:eastAsia="en-US" w:bidi="ar-SA"/>
      </w:rPr>
    </w:lvl>
    <w:lvl w:ilvl="3" w:tplc="85F69C5E">
      <w:numFmt w:val="bullet"/>
      <w:lvlText w:val="•"/>
      <w:lvlJc w:val="left"/>
      <w:pPr>
        <w:ind w:left="2038" w:hanging="360"/>
      </w:pPr>
      <w:rPr>
        <w:rFonts w:hint="default"/>
        <w:lang w:val="en-US" w:eastAsia="en-US" w:bidi="ar-SA"/>
      </w:rPr>
    </w:lvl>
    <w:lvl w:ilvl="4" w:tplc="62EA480C">
      <w:numFmt w:val="bullet"/>
      <w:lvlText w:val="•"/>
      <w:lvlJc w:val="left"/>
      <w:pPr>
        <w:ind w:left="2551" w:hanging="360"/>
      </w:pPr>
      <w:rPr>
        <w:rFonts w:hint="default"/>
        <w:lang w:val="en-US" w:eastAsia="en-US" w:bidi="ar-SA"/>
      </w:rPr>
    </w:lvl>
    <w:lvl w:ilvl="5" w:tplc="79B8E394">
      <w:numFmt w:val="bullet"/>
      <w:lvlText w:val="•"/>
      <w:lvlJc w:val="left"/>
      <w:pPr>
        <w:ind w:left="3064" w:hanging="360"/>
      </w:pPr>
      <w:rPr>
        <w:rFonts w:hint="default"/>
        <w:lang w:val="en-US" w:eastAsia="en-US" w:bidi="ar-SA"/>
      </w:rPr>
    </w:lvl>
    <w:lvl w:ilvl="6" w:tplc="2AF0ADFA">
      <w:numFmt w:val="bullet"/>
      <w:lvlText w:val="•"/>
      <w:lvlJc w:val="left"/>
      <w:pPr>
        <w:ind w:left="3577" w:hanging="360"/>
      </w:pPr>
      <w:rPr>
        <w:rFonts w:hint="default"/>
        <w:lang w:val="en-US" w:eastAsia="en-US" w:bidi="ar-SA"/>
      </w:rPr>
    </w:lvl>
    <w:lvl w:ilvl="7" w:tplc="BDAE766C">
      <w:numFmt w:val="bullet"/>
      <w:lvlText w:val="•"/>
      <w:lvlJc w:val="left"/>
      <w:pPr>
        <w:ind w:left="4090" w:hanging="360"/>
      </w:pPr>
      <w:rPr>
        <w:rFonts w:hint="default"/>
        <w:lang w:val="en-US" w:eastAsia="en-US" w:bidi="ar-SA"/>
      </w:rPr>
    </w:lvl>
    <w:lvl w:ilvl="8" w:tplc="706656EA">
      <w:numFmt w:val="bullet"/>
      <w:lvlText w:val="•"/>
      <w:lvlJc w:val="left"/>
      <w:pPr>
        <w:ind w:left="4603" w:hanging="360"/>
      </w:pPr>
      <w:rPr>
        <w:rFonts w:hint="default"/>
        <w:lang w:val="en-US" w:eastAsia="en-US" w:bidi="ar-SA"/>
      </w:rPr>
    </w:lvl>
  </w:abstractNum>
  <w:abstractNum w:abstractNumId="6" w15:restartNumberingAfterBreak="0">
    <w:nsid w:val="053E43CA"/>
    <w:multiLevelType w:val="hybridMultilevel"/>
    <w:tmpl w:val="DA6CDC76"/>
    <w:lvl w:ilvl="0" w:tplc="4FF4AB9A">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C250EABC">
      <w:numFmt w:val="bullet"/>
      <w:lvlText w:val="•"/>
      <w:lvlJc w:val="left"/>
      <w:pPr>
        <w:ind w:left="950" w:hanging="360"/>
      </w:pPr>
      <w:rPr>
        <w:rFonts w:hint="default"/>
        <w:lang w:val="en-US" w:eastAsia="en-US" w:bidi="ar-SA"/>
      </w:rPr>
    </w:lvl>
    <w:lvl w:ilvl="2" w:tplc="BB1A7198">
      <w:numFmt w:val="bullet"/>
      <w:lvlText w:val="•"/>
      <w:lvlJc w:val="left"/>
      <w:pPr>
        <w:ind w:left="1461" w:hanging="360"/>
      </w:pPr>
      <w:rPr>
        <w:rFonts w:hint="default"/>
        <w:lang w:val="en-US" w:eastAsia="en-US" w:bidi="ar-SA"/>
      </w:rPr>
    </w:lvl>
    <w:lvl w:ilvl="3" w:tplc="5CB045AE">
      <w:numFmt w:val="bullet"/>
      <w:lvlText w:val="•"/>
      <w:lvlJc w:val="left"/>
      <w:pPr>
        <w:ind w:left="1972" w:hanging="360"/>
      </w:pPr>
      <w:rPr>
        <w:rFonts w:hint="default"/>
        <w:lang w:val="en-US" w:eastAsia="en-US" w:bidi="ar-SA"/>
      </w:rPr>
    </w:lvl>
    <w:lvl w:ilvl="4" w:tplc="8452AD74">
      <w:numFmt w:val="bullet"/>
      <w:lvlText w:val="•"/>
      <w:lvlJc w:val="left"/>
      <w:pPr>
        <w:ind w:left="2483" w:hanging="360"/>
      </w:pPr>
      <w:rPr>
        <w:rFonts w:hint="default"/>
        <w:lang w:val="en-US" w:eastAsia="en-US" w:bidi="ar-SA"/>
      </w:rPr>
    </w:lvl>
    <w:lvl w:ilvl="5" w:tplc="BF302896">
      <w:numFmt w:val="bullet"/>
      <w:lvlText w:val="•"/>
      <w:lvlJc w:val="left"/>
      <w:pPr>
        <w:ind w:left="2994" w:hanging="360"/>
      </w:pPr>
      <w:rPr>
        <w:rFonts w:hint="default"/>
        <w:lang w:val="en-US" w:eastAsia="en-US" w:bidi="ar-SA"/>
      </w:rPr>
    </w:lvl>
    <w:lvl w:ilvl="6" w:tplc="54BE68AC">
      <w:numFmt w:val="bullet"/>
      <w:lvlText w:val="•"/>
      <w:lvlJc w:val="left"/>
      <w:pPr>
        <w:ind w:left="3505" w:hanging="360"/>
      </w:pPr>
      <w:rPr>
        <w:rFonts w:hint="default"/>
        <w:lang w:val="en-US" w:eastAsia="en-US" w:bidi="ar-SA"/>
      </w:rPr>
    </w:lvl>
    <w:lvl w:ilvl="7" w:tplc="ECA2BE70">
      <w:numFmt w:val="bullet"/>
      <w:lvlText w:val="•"/>
      <w:lvlJc w:val="left"/>
      <w:pPr>
        <w:ind w:left="4016" w:hanging="360"/>
      </w:pPr>
      <w:rPr>
        <w:rFonts w:hint="default"/>
        <w:lang w:val="en-US" w:eastAsia="en-US" w:bidi="ar-SA"/>
      </w:rPr>
    </w:lvl>
    <w:lvl w:ilvl="8" w:tplc="40DCA054">
      <w:numFmt w:val="bullet"/>
      <w:lvlText w:val="•"/>
      <w:lvlJc w:val="left"/>
      <w:pPr>
        <w:ind w:left="4527" w:hanging="360"/>
      </w:pPr>
      <w:rPr>
        <w:rFonts w:hint="default"/>
        <w:lang w:val="en-US" w:eastAsia="en-US" w:bidi="ar-SA"/>
      </w:rPr>
    </w:lvl>
  </w:abstractNum>
  <w:abstractNum w:abstractNumId="7" w15:restartNumberingAfterBreak="0">
    <w:nsid w:val="05B47E42"/>
    <w:multiLevelType w:val="hybridMultilevel"/>
    <w:tmpl w:val="FD16B9DE"/>
    <w:lvl w:ilvl="0" w:tplc="08CCCED4">
      <w:numFmt w:val="bullet"/>
      <w:lvlText w:val="•"/>
      <w:lvlJc w:val="left"/>
      <w:pPr>
        <w:ind w:left="452" w:hanging="360"/>
      </w:pPr>
      <w:rPr>
        <w:rFonts w:ascii="Arial" w:eastAsia="Arial" w:hAnsi="Arial" w:cs="Arial" w:hint="default"/>
        <w:b w:val="0"/>
        <w:bCs w:val="0"/>
        <w:i w:val="0"/>
        <w:iCs w:val="0"/>
        <w:spacing w:val="0"/>
        <w:w w:val="131"/>
        <w:sz w:val="22"/>
        <w:szCs w:val="22"/>
        <w:lang w:val="en-US" w:eastAsia="en-US" w:bidi="ar-SA"/>
      </w:rPr>
    </w:lvl>
    <w:lvl w:ilvl="1" w:tplc="46720050">
      <w:numFmt w:val="bullet"/>
      <w:lvlText w:val="•"/>
      <w:lvlJc w:val="left"/>
      <w:pPr>
        <w:ind w:left="951" w:hanging="360"/>
      </w:pPr>
      <w:rPr>
        <w:rFonts w:hint="default"/>
        <w:lang w:val="en-US" w:eastAsia="en-US" w:bidi="ar-SA"/>
      </w:rPr>
    </w:lvl>
    <w:lvl w:ilvl="2" w:tplc="48126108">
      <w:numFmt w:val="bullet"/>
      <w:lvlText w:val="•"/>
      <w:lvlJc w:val="left"/>
      <w:pPr>
        <w:ind w:left="1442" w:hanging="360"/>
      </w:pPr>
      <w:rPr>
        <w:rFonts w:hint="default"/>
        <w:lang w:val="en-US" w:eastAsia="en-US" w:bidi="ar-SA"/>
      </w:rPr>
    </w:lvl>
    <w:lvl w:ilvl="3" w:tplc="F5DC7C30">
      <w:numFmt w:val="bullet"/>
      <w:lvlText w:val="•"/>
      <w:lvlJc w:val="left"/>
      <w:pPr>
        <w:ind w:left="1933" w:hanging="360"/>
      </w:pPr>
      <w:rPr>
        <w:rFonts w:hint="default"/>
        <w:lang w:val="en-US" w:eastAsia="en-US" w:bidi="ar-SA"/>
      </w:rPr>
    </w:lvl>
    <w:lvl w:ilvl="4" w:tplc="D1CE5EE0">
      <w:numFmt w:val="bullet"/>
      <w:lvlText w:val="•"/>
      <w:lvlJc w:val="left"/>
      <w:pPr>
        <w:ind w:left="2424" w:hanging="360"/>
      </w:pPr>
      <w:rPr>
        <w:rFonts w:hint="default"/>
        <w:lang w:val="en-US" w:eastAsia="en-US" w:bidi="ar-SA"/>
      </w:rPr>
    </w:lvl>
    <w:lvl w:ilvl="5" w:tplc="46AC80EA">
      <w:numFmt w:val="bullet"/>
      <w:lvlText w:val="•"/>
      <w:lvlJc w:val="left"/>
      <w:pPr>
        <w:ind w:left="2915" w:hanging="360"/>
      </w:pPr>
      <w:rPr>
        <w:rFonts w:hint="default"/>
        <w:lang w:val="en-US" w:eastAsia="en-US" w:bidi="ar-SA"/>
      </w:rPr>
    </w:lvl>
    <w:lvl w:ilvl="6" w:tplc="FAA8A31C">
      <w:numFmt w:val="bullet"/>
      <w:lvlText w:val="•"/>
      <w:lvlJc w:val="left"/>
      <w:pPr>
        <w:ind w:left="3406" w:hanging="360"/>
      </w:pPr>
      <w:rPr>
        <w:rFonts w:hint="default"/>
        <w:lang w:val="en-US" w:eastAsia="en-US" w:bidi="ar-SA"/>
      </w:rPr>
    </w:lvl>
    <w:lvl w:ilvl="7" w:tplc="EDA6AD1C">
      <w:numFmt w:val="bullet"/>
      <w:lvlText w:val="•"/>
      <w:lvlJc w:val="left"/>
      <w:pPr>
        <w:ind w:left="3897" w:hanging="360"/>
      </w:pPr>
      <w:rPr>
        <w:rFonts w:hint="default"/>
        <w:lang w:val="en-US" w:eastAsia="en-US" w:bidi="ar-SA"/>
      </w:rPr>
    </w:lvl>
    <w:lvl w:ilvl="8" w:tplc="A8D6BABE">
      <w:numFmt w:val="bullet"/>
      <w:lvlText w:val="•"/>
      <w:lvlJc w:val="left"/>
      <w:pPr>
        <w:ind w:left="4388" w:hanging="360"/>
      </w:pPr>
      <w:rPr>
        <w:rFonts w:hint="default"/>
        <w:lang w:val="en-US" w:eastAsia="en-US" w:bidi="ar-SA"/>
      </w:rPr>
    </w:lvl>
  </w:abstractNum>
  <w:abstractNum w:abstractNumId="8" w15:restartNumberingAfterBreak="0">
    <w:nsid w:val="0673260C"/>
    <w:multiLevelType w:val="hybridMultilevel"/>
    <w:tmpl w:val="90D602BE"/>
    <w:lvl w:ilvl="0" w:tplc="9A3689B8">
      <w:numFmt w:val="bullet"/>
      <w:lvlText w:val="•"/>
      <w:lvlJc w:val="left"/>
      <w:pPr>
        <w:ind w:left="456" w:hanging="360"/>
      </w:pPr>
      <w:rPr>
        <w:rFonts w:ascii="Arial" w:eastAsia="Arial" w:hAnsi="Arial" w:cs="Arial" w:hint="default"/>
        <w:b w:val="0"/>
        <w:bCs w:val="0"/>
        <w:i w:val="0"/>
        <w:iCs w:val="0"/>
        <w:spacing w:val="0"/>
        <w:w w:val="131"/>
        <w:sz w:val="22"/>
        <w:szCs w:val="22"/>
        <w:lang w:val="en-US" w:eastAsia="en-US" w:bidi="ar-SA"/>
      </w:rPr>
    </w:lvl>
    <w:lvl w:ilvl="1" w:tplc="F8EC2862">
      <w:numFmt w:val="bullet"/>
      <w:lvlText w:val="•"/>
      <w:lvlJc w:val="left"/>
      <w:pPr>
        <w:ind w:left="968" w:hanging="360"/>
      </w:pPr>
      <w:rPr>
        <w:rFonts w:hint="default"/>
        <w:lang w:val="en-US" w:eastAsia="en-US" w:bidi="ar-SA"/>
      </w:rPr>
    </w:lvl>
    <w:lvl w:ilvl="2" w:tplc="816E005A">
      <w:numFmt w:val="bullet"/>
      <w:lvlText w:val="•"/>
      <w:lvlJc w:val="left"/>
      <w:pPr>
        <w:ind w:left="1477" w:hanging="360"/>
      </w:pPr>
      <w:rPr>
        <w:rFonts w:hint="default"/>
        <w:lang w:val="en-US" w:eastAsia="en-US" w:bidi="ar-SA"/>
      </w:rPr>
    </w:lvl>
    <w:lvl w:ilvl="3" w:tplc="C04E1B7E">
      <w:numFmt w:val="bullet"/>
      <w:lvlText w:val="•"/>
      <w:lvlJc w:val="left"/>
      <w:pPr>
        <w:ind w:left="1986" w:hanging="360"/>
      </w:pPr>
      <w:rPr>
        <w:rFonts w:hint="default"/>
        <w:lang w:val="en-US" w:eastAsia="en-US" w:bidi="ar-SA"/>
      </w:rPr>
    </w:lvl>
    <w:lvl w:ilvl="4" w:tplc="1F2AE61A">
      <w:numFmt w:val="bullet"/>
      <w:lvlText w:val="•"/>
      <w:lvlJc w:val="left"/>
      <w:pPr>
        <w:ind w:left="2495" w:hanging="360"/>
      </w:pPr>
      <w:rPr>
        <w:rFonts w:hint="default"/>
        <w:lang w:val="en-US" w:eastAsia="en-US" w:bidi="ar-SA"/>
      </w:rPr>
    </w:lvl>
    <w:lvl w:ilvl="5" w:tplc="34364854">
      <w:numFmt w:val="bullet"/>
      <w:lvlText w:val="•"/>
      <w:lvlJc w:val="left"/>
      <w:pPr>
        <w:ind w:left="3004" w:hanging="360"/>
      </w:pPr>
      <w:rPr>
        <w:rFonts w:hint="default"/>
        <w:lang w:val="en-US" w:eastAsia="en-US" w:bidi="ar-SA"/>
      </w:rPr>
    </w:lvl>
    <w:lvl w:ilvl="6" w:tplc="3AB48EA6">
      <w:numFmt w:val="bullet"/>
      <w:lvlText w:val="•"/>
      <w:lvlJc w:val="left"/>
      <w:pPr>
        <w:ind w:left="3513" w:hanging="360"/>
      </w:pPr>
      <w:rPr>
        <w:rFonts w:hint="default"/>
        <w:lang w:val="en-US" w:eastAsia="en-US" w:bidi="ar-SA"/>
      </w:rPr>
    </w:lvl>
    <w:lvl w:ilvl="7" w:tplc="DA4AEA72">
      <w:numFmt w:val="bullet"/>
      <w:lvlText w:val="•"/>
      <w:lvlJc w:val="left"/>
      <w:pPr>
        <w:ind w:left="4022" w:hanging="360"/>
      </w:pPr>
      <w:rPr>
        <w:rFonts w:hint="default"/>
        <w:lang w:val="en-US" w:eastAsia="en-US" w:bidi="ar-SA"/>
      </w:rPr>
    </w:lvl>
    <w:lvl w:ilvl="8" w:tplc="D798608A">
      <w:numFmt w:val="bullet"/>
      <w:lvlText w:val="•"/>
      <w:lvlJc w:val="left"/>
      <w:pPr>
        <w:ind w:left="4531" w:hanging="360"/>
      </w:pPr>
      <w:rPr>
        <w:rFonts w:hint="default"/>
        <w:lang w:val="en-US" w:eastAsia="en-US" w:bidi="ar-SA"/>
      </w:rPr>
    </w:lvl>
  </w:abstractNum>
  <w:abstractNum w:abstractNumId="9" w15:restartNumberingAfterBreak="0">
    <w:nsid w:val="07533121"/>
    <w:multiLevelType w:val="hybridMultilevel"/>
    <w:tmpl w:val="E376CFE4"/>
    <w:lvl w:ilvl="0" w:tplc="17C4098A">
      <w:numFmt w:val="bullet"/>
      <w:lvlText w:val="•"/>
      <w:lvlJc w:val="left"/>
      <w:pPr>
        <w:ind w:left="1120" w:hanging="361"/>
      </w:pPr>
      <w:rPr>
        <w:rFonts w:ascii="Arial" w:eastAsia="Arial" w:hAnsi="Arial" w:cs="Arial" w:hint="default"/>
        <w:b w:val="0"/>
        <w:bCs w:val="0"/>
        <w:i w:val="0"/>
        <w:iCs w:val="0"/>
        <w:spacing w:val="0"/>
        <w:w w:val="131"/>
        <w:sz w:val="22"/>
        <w:szCs w:val="22"/>
        <w:lang w:val="en-US" w:eastAsia="en-US" w:bidi="ar-SA"/>
      </w:rPr>
    </w:lvl>
    <w:lvl w:ilvl="1" w:tplc="45F094C4">
      <w:numFmt w:val="bullet"/>
      <w:lvlText w:val="o"/>
      <w:lvlJc w:val="left"/>
      <w:pPr>
        <w:ind w:left="1839" w:hanging="360"/>
      </w:pPr>
      <w:rPr>
        <w:rFonts w:ascii="Courier New" w:eastAsia="Courier New" w:hAnsi="Courier New" w:cs="Courier New" w:hint="default"/>
        <w:b w:val="0"/>
        <w:bCs w:val="0"/>
        <w:i w:val="0"/>
        <w:iCs w:val="0"/>
        <w:spacing w:val="0"/>
        <w:w w:val="100"/>
        <w:sz w:val="22"/>
        <w:szCs w:val="22"/>
        <w:lang w:val="en-US" w:eastAsia="en-US" w:bidi="ar-SA"/>
      </w:rPr>
    </w:lvl>
    <w:lvl w:ilvl="2" w:tplc="8826BAAE">
      <w:numFmt w:val="bullet"/>
      <w:lvlText w:val="•"/>
      <w:lvlJc w:val="left"/>
      <w:pPr>
        <w:ind w:left="2813" w:hanging="360"/>
      </w:pPr>
      <w:rPr>
        <w:rFonts w:hint="default"/>
        <w:lang w:val="en-US" w:eastAsia="en-US" w:bidi="ar-SA"/>
      </w:rPr>
    </w:lvl>
    <w:lvl w:ilvl="3" w:tplc="32FEC3CA">
      <w:numFmt w:val="bullet"/>
      <w:lvlText w:val="•"/>
      <w:lvlJc w:val="left"/>
      <w:pPr>
        <w:ind w:left="3786" w:hanging="360"/>
      </w:pPr>
      <w:rPr>
        <w:rFonts w:hint="default"/>
        <w:lang w:val="en-US" w:eastAsia="en-US" w:bidi="ar-SA"/>
      </w:rPr>
    </w:lvl>
    <w:lvl w:ilvl="4" w:tplc="D05C1242">
      <w:numFmt w:val="bullet"/>
      <w:lvlText w:val="•"/>
      <w:lvlJc w:val="left"/>
      <w:pPr>
        <w:ind w:left="4760" w:hanging="360"/>
      </w:pPr>
      <w:rPr>
        <w:rFonts w:hint="default"/>
        <w:lang w:val="en-US" w:eastAsia="en-US" w:bidi="ar-SA"/>
      </w:rPr>
    </w:lvl>
    <w:lvl w:ilvl="5" w:tplc="EBD4BF3C">
      <w:numFmt w:val="bullet"/>
      <w:lvlText w:val="•"/>
      <w:lvlJc w:val="left"/>
      <w:pPr>
        <w:ind w:left="5733" w:hanging="360"/>
      </w:pPr>
      <w:rPr>
        <w:rFonts w:hint="default"/>
        <w:lang w:val="en-US" w:eastAsia="en-US" w:bidi="ar-SA"/>
      </w:rPr>
    </w:lvl>
    <w:lvl w:ilvl="6" w:tplc="E73A285A">
      <w:numFmt w:val="bullet"/>
      <w:lvlText w:val="•"/>
      <w:lvlJc w:val="left"/>
      <w:pPr>
        <w:ind w:left="6706" w:hanging="360"/>
      </w:pPr>
      <w:rPr>
        <w:rFonts w:hint="default"/>
        <w:lang w:val="en-US" w:eastAsia="en-US" w:bidi="ar-SA"/>
      </w:rPr>
    </w:lvl>
    <w:lvl w:ilvl="7" w:tplc="86C495BC">
      <w:numFmt w:val="bullet"/>
      <w:lvlText w:val="•"/>
      <w:lvlJc w:val="left"/>
      <w:pPr>
        <w:ind w:left="7680" w:hanging="360"/>
      </w:pPr>
      <w:rPr>
        <w:rFonts w:hint="default"/>
        <w:lang w:val="en-US" w:eastAsia="en-US" w:bidi="ar-SA"/>
      </w:rPr>
    </w:lvl>
    <w:lvl w:ilvl="8" w:tplc="CABE7D02">
      <w:numFmt w:val="bullet"/>
      <w:lvlText w:val="•"/>
      <w:lvlJc w:val="left"/>
      <w:pPr>
        <w:ind w:left="8653" w:hanging="360"/>
      </w:pPr>
      <w:rPr>
        <w:rFonts w:hint="default"/>
        <w:lang w:val="en-US" w:eastAsia="en-US" w:bidi="ar-SA"/>
      </w:rPr>
    </w:lvl>
  </w:abstractNum>
  <w:abstractNum w:abstractNumId="10" w15:restartNumberingAfterBreak="0">
    <w:nsid w:val="07D94018"/>
    <w:multiLevelType w:val="hybridMultilevel"/>
    <w:tmpl w:val="10C83AA2"/>
    <w:lvl w:ilvl="0" w:tplc="BDDE9912">
      <w:numFmt w:val="bullet"/>
      <w:lvlText w:val="•"/>
      <w:lvlJc w:val="left"/>
      <w:pPr>
        <w:ind w:left="447" w:hanging="360"/>
      </w:pPr>
      <w:rPr>
        <w:rFonts w:ascii="Arial" w:eastAsia="Arial" w:hAnsi="Arial" w:cs="Arial" w:hint="default"/>
        <w:b w:val="0"/>
        <w:bCs w:val="0"/>
        <w:i w:val="0"/>
        <w:iCs w:val="0"/>
        <w:spacing w:val="0"/>
        <w:w w:val="131"/>
        <w:sz w:val="22"/>
        <w:szCs w:val="22"/>
        <w:lang w:val="en-US" w:eastAsia="en-US" w:bidi="ar-SA"/>
      </w:rPr>
    </w:lvl>
    <w:lvl w:ilvl="1" w:tplc="CA1AE6BA">
      <w:numFmt w:val="bullet"/>
      <w:lvlText w:val="•"/>
      <w:lvlJc w:val="left"/>
      <w:pPr>
        <w:ind w:left="939" w:hanging="360"/>
      </w:pPr>
      <w:rPr>
        <w:rFonts w:hint="default"/>
        <w:lang w:val="en-US" w:eastAsia="en-US" w:bidi="ar-SA"/>
      </w:rPr>
    </w:lvl>
    <w:lvl w:ilvl="2" w:tplc="07D4C252">
      <w:numFmt w:val="bullet"/>
      <w:lvlText w:val="•"/>
      <w:lvlJc w:val="left"/>
      <w:pPr>
        <w:ind w:left="1438" w:hanging="360"/>
      </w:pPr>
      <w:rPr>
        <w:rFonts w:hint="default"/>
        <w:lang w:val="en-US" w:eastAsia="en-US" w:bidi="ar-SA"/>
      </w:rPr>
    </w:lvl>
    <w:lvl w:ilvl="3" w:tplc="5016B114">
      <w:numFmt w:val="bullet"/>
      <w:lvlText w:val="•"/>
      <w:lvlJc w:val="left"/>
      <w:pPr>
        <w:ind w:left="1937" w:hanging="360"/>
      </w:pPr>
      <w:rPr>
        <w:rFonts w:hint="default"/>
        <w:lang w:val="en-US" w:eastAsia="en-US" w:bidi="ar-SA"/>
      </w:rPr>
    </w:lvl>
    <w:lvl w:ilvl="4" w:tplc="C638C4F8">
      <w:numFmt w:val="bullet"/>
      <w:lvlText w:val="•"/>
      <w:lvlJc w:val="left"/>
      <w:pPr>
        <w:ind w:left="2436" w:hanging="360"/>
      </w:pPr>
      <w:rPr>
        <w:rFonts w:hint="default"/>
        <w:lang w:val="en-US" w:eastAsia="en-US" w:bidi="ar-SA"/>
      </w:rPr>
    </w:lvl>
    <w:lvl w:ilvl="5" w:tplc="0F7A08BC">
      <w:numFmt w:val="bullet"/>
      <w:lvlText w:val="•"/>
      <w:lvlJc w:val="left"/>
      <w:pPr>
        <w:ind w:left="2935" w:hanging="360"/>
      </w:pPr>
      <w:rPr>
        <w:rFonts w:hint="default"/>
        <w:lang w:val="en-US" w:eastAsia="en-US" w:bidi="ar-SA"/>
      </w:rPr>
    </w:lvl>
    <w:lvl w:ilvl="6" w:tplc="5E22D816">
      <w:numFmt w:val="bullet"/>
      <w:lvlText w:val="•"/>
      <w:lvlJc w:val="left"/>
      <w:pPr>
        <w:ind w:left="3434" w:hanging="360"/>
      </w:pPr>
      <w:rPr>
        <w:rFonts w:hint="default"/>
        <w:lang w:val="en-US" w:eastAsia="en-US" w:bidi="ar-SA"/>
      </w:rPr>
    </w:lvl>
    <w:lvl w:ilvl="7" w:tplc="7750DBAE">
      <w:numFmt w:val="bullet"/>
      <w:lvlText w:val="•"/>
      <w:lvlJc w:val="left"/>
      <w:pPr>
        <w:ind w:left="3934" w:hanging="360"/>
      </w:pPr>
      <w:rPr>
        <w:rFonts w:hint="default"/>
        <w:lang w:val="en-US" w:eastAsia="en-US" w:bidi="ar-SA"/>
      </w:rPr>
    </w:lvl>
    <w:lvl w:ilvl="8" w:tplc="6032BEBE">
      <w:numFmt w:val="bullet"/>
      <w:lvlText w:val="•"/>
      <w:lvlJc w:val="left"/>
      <w:pPr>
        <w:ind w:left="4433" w:hanging="360"/>
      </w:pPr>
      <w:rPr>
        <w:rFonts w:hint="default"/>
        <w:lang w:val="en-US" w:eastAsia="en-US" w:bidi="ar-SA"/>
      </w:rPr>
    </w:lvl>
  </w:abstractNum>
  <w:abstractNum w:abstractNumId="11" w15:restartNumberingAfterBreak="0">
    <w:nsid w:val="0C9D128F"/>
    <w:multiLevelType w:val="hybridMultilevel"/>
    <w:tmpl w:val="7186859C"/>
    <w:lvl w:ilvl="0" w:tplc="3EDCCE20">
      <w:numFmt w:val="bullet"/>
      <w:lvlText w:val="•"/>
      <w:lvlJc w:val="left"/>
      <w:pPr>
        <w:ind w:left="456" w:hanging="360"/>
      </w:pPr>
      <w:rPr>
        <w:rFonts w:ascii="Arial" w:eastAsia="Arial" w:hAnsi="Arial" w:cs="Arial" w:hint="default"/>
        <w:b w:val="0"/>
        <w:bCs w:val="0"/>
        <w:i w:val="0"/>
        <w:iCs w:val="0"/>
        <w:spacing w:val="0"/>
        <w:w w:val="131"/>
        <w:sz w:val="22"/>
        <w:szCs w:val="22"/>
        <w:lang w:val="en-US" w:eastAsia="en-US" w:bidi="ar-SA"/>
      </w:rPr>
    </w:lvl>
    <w:lvl w:ilvl="1" w:tplc="19623136">
      <w:numFmt w:val="bullet"/>
      <w:lvlText w:val="•"/>
      <w:lvlJc w:val="left"/>
      <w:pPr>
        <w:ind w:left="964" w:hanging="360"/>
      </w:pPr>
      <w:rPr>
        <w:rFonts w:hint="default"/>
        <w:lang w:val="en-US" w:eastAsia="en-US" w:bidi="ar-SA"/>
      </w:rPr>
    </w:lvl>
    <w:lvl w:ilvl="2" w:tplc="3742414E">
      <w:numFmt w:val="bullet"/>
      <w:lvlText w:val="•"/>
      <w:lvlJc w:val="left"/>
      <w:pPr>
        <w:ind w:left="1469" w:hanging="360"/>
      </w:pPr>
      <w:rPr>
        <w:rFonts w:hint="default"/>
        <w:lang w:val="en-US" w:eastAsia="en-US" w:bidi="ar-SA"/>
      </w:rPr>
    </w:lvl>
    <w:lvl w:ilvl="3" w:tplc="AE2A2414">
      <w:numFmt w:val="bullet"/>
      <w:lvlText w:val="•"/>
      <w:lvlJc w:val="left"/>
      <w:pPr>
        <w:ind w:left="1974" w:hanging="360"/>
      </w:pPr>
      <w:rPr>
        <w:rFonts w:hint="default"/>
        <w:lang w:val="en-US" w:eastAsia="en-US" w:bidi="ar-SA"/>
      </w:rPr>
    </w:lvl>
    <w:lvl w:ilvl="4" w:tplc="6BCABB58">
      <w:numFmt w:val="bullet"/>
      <w:lvlText w:val="•"/>
      <w:lvlJc w:val="left"/>
      <w:pPr>
        <w:ind w:left="2479" w:hanging="360"/>
      </w:pPr>
      <w:rPr>
        <w:rFonts w:hint="default"/>
        <w:lang w:val="en-US" w:eastAsia="en-US" w:bidi="ar-SA"/>
      </w:rPr>
    </w:lvl>
    <w:lvl w:ilvl="5" w:tplc="B104585A">
      <w:numFmt w:val="bullet"/>
      <w:lvlText w:val="•"/>
      <w:lvlJc w:val="left"/>
      <w:pPr>
        <w:ind w:left="2983" w:hanging="360"/>
      </w:pPr>
      <w:rPr>
        <w:rFonts w:hint="default"/>
        <w:lang w:val="en-US" w:eastAsia="en-US" w:bidi="ar-SA"/>
      </w:rPr>
    </w:lvl>
    <w:lvl w:ilvl="6" w:tplc="0CE63100">
      <w:numFmt w:val="bullet"/>
      <w:lvlText w:val="•"/>
      <w:lvlJc w:val="left"/>
      <w:pPr>
        <w:ind w:left="3488" w:hanging="360"/>
      </w:pPr>
      <w:rPr>
        <w:rFonts w:hint="default"/>
        <w:lang w:val="en-US" w:eastAsia="en-US" w:bidi="ar-SA"/>
      </w:rPr>
    </w:lvl>
    <w:lvl w:ilvl="7" w:tplc="222415F4">
      <w:numFmt w:val="bullet"/>
      <w:lvlText w:val="•"/>
      <w:lvlJc w:val="left"/>
      <w:pPr>
        <w:ind w:left="3993" w:hanging="360"/>
      </w:pPr>
      <w:rPr>
        <w:rFonts w:hint="default"/>
        <w:lang w:val="en-US" w:eastAsia="en-US" w:bidi="ar-SA"/>
      </w:rPr>
    </w:lvl>
    <w:lvl w:ilvl="8" w:tplc="7AA0CFE8">
      <w:numFmt w:val="bullet"/>
      <w:lvlText w:val="•"/>
      <w:lvlJc w:val="left"/>
      <w:pPr>
        <w:ind w:left="4498" w:hanging="360"/>
      </w:pPr>
      <w:rPr>
        <w:rFonts w:hint="default"/>
        <w:lang w:val="en-US" w:eastAsia="en-US" w:bidi="ar-SA"/>
      </w:rPr>
    </w:lvl>
  </w:abstractNum>
  <w:abstractNum w:abstractNumId="12" w15:restartNumberingAfterBreak="0">
    <w:nsid w:val="0CAE2BC6"/>
    <w:multiLevelType w:val="hybridMultilevel"/>
    <w:tmpl w:val="F438C61A"/>
    <w:lvl w:ilvl="0" w:tplc="56D22B0E">
      <w:numFmt w:val="bullet"/>
      <w:lvlText w:val="•"/>
      <w:lvlJc w:val="left"/>
      <w:pPr>
        <w:ind w:left="498" w:hanging="360"/>
      </w:pPr>
      <w:rPr>
        <w:rFonts w:ascii="Arial" w:eastAsia="Arial" w:hAnsi="Arial" w:cs="Arial" w:hint="default"/>
        <w:b w:val="0"/>
        <w:bCs w:val="0"/>
        <w:i w:val="0"/>
        <w:iCs w:val="0"/>
        <w:spacing w:val="0"/>
        <w:w w:val="131"/>
        <w:sz w:val="22"/>
        <w:szCs w:val="22"/>
        <w:lang w:val="en-US" w:eastAsia="en-US" w:bidi="ar-SA"/>
      </w:rPr>
    </w:lvl>
    <w:lvl w:ilvl="1" w:tplc="1ECA6FC2">
      <w:numFmt w:val="bullet"/>
      <w:lvlText w:val="•"/>
      <w:lvlJc w:val="left"/>
      <w:pPr>
        <w:ind w:left="1012" w:hanging="360"/>
      </w:pPr>
      <w:rPr>
        <w:rFonts w:hint="default"/>
        <w:lang w:val="en-US" w:eastAsia="en-US" w:bidi="ar-SA"/>
      </w:rPr>
    </w:lvl>
    <w:lvl w:ilvl="2" w:tplc="DEB0A26E">
      <w:numFmt w:val="bullet"/>
      <w:lvlText w:val="•"/>
      <w:lvlJc w:val="left"/>
      <w:pPr>
        <w:ind w:left="1525" w:hanging="360"/>
      </w:pPr>
      <w:rPr>
        <w:rFonts w:hint="default"/>
        <w:lang w:val="en-US" w:eastAsia="en-US" w:bidi="ar-SA"/>
      </w:rPr>
    </w:lvl>
    <w:lvl w:ilvl="3" w:tplc="C6589012">
      <w:numFmt w:val="bullet"/>
      <w:lvlText w:val="•"/>
      <w:lvlJc w:val="left"/>
      <w:pPr>
        <w:ind w:left="2038" w:hanging="360"/>
      </w:pPr>
      <w:rPr>
        <w:rFonts w:hint="default"/>
        <w:lang w:val="en-US" w:eastAsia="en-US" w:bidi="ar-SA"/>
      </w:rPr>
    </w:lvl>
    <w:lvl w:ilvl="4" w:tplc="78EEAA3C">
      <w:numFmt w:val="bullet"/>
      <w:lvlText w:val="•"/>
      <w:lvlJc w:val="left"/>
      <w:pPr>
        <w:ind w:left="2551" w:hanging="360"/>
      </w:pPr>
      <w:rPr>
        <w:rFonts w:hint="default"/>
        <w:lang w:val="en-US" w:eastAsia="en-US" w:bidi="ar-SA"/>
      </w:rPr>
    </w:lvl>
    <w:lvl w:ilvl="5" w:tplc="6B44902A">
      <w:numFmt w:val="bullet"/>
      <w:lvlText w:val="•"/>
      <w:lvlJc w:val="left"/>
      <w:pPr>
        <w:ind w:left="3064" w:hanging="360"/>
      </w:pPr>
      <w:rPr>
        <w:rFonts w:hint="default"/>
        <w:lang w:val="en-US" w:eastAsia="en-US" w:bidi="ar-SA"/>
      </w:rPr>
    </w:lvl>
    <w:lvl w:ilvl="6" w:tplc="360A9C94">
      <w:numFmt w:val="bullet"/>
      <w:lvlText w:val="•"/>
      <w:lvlJc w:val="left"/>
      <w:pPr>
        <w:ind w:left="3577" w:hanging="360"/>
      </w:pPr>
      <w:rPr>
        <w:rFonts w:hint="default"/>
        <w:lang w:val="en-US" w:eastAsia="en-US" w:bidi="ar-SA"/>
      </w:rPr>
    </w:lvl>
    <w:lvl w:ilvl="7" w:tplc="4EF8D3F4">
      <w:numFmt w:val="bullet"/>
      <w:lvlText w:val="•"/>
      <w:lvlJc w:val="left"/>
      <w:pPr>
        <w:ind w:left="4090" w:hanging="360"/>
      </w:pPr>
      <w:rPr>
        <w:rFonts w:hint="default"/>
        <w:lang w:val="en-US" w:eastAsia="en-US" w:bidi="ar-SA"/>
      </w:rPr>
    </w:lvl>
    <w:lvl w:ilvl="8" w:tplc="E6E2245A">
      <w:numFmt w:val="bullet"/>
      <w:lvlText w:val="•"/>
      <w:lvlJc w:val="left"/>
      <w:pPr>
        <w:ind w:left="4603" w:hanging="360"/>
      </w:pPr>
      <w:rPr>
        <w:rFonts w:hint="default"/>
        <w:lang w:val="en-US" w:eastAsia="en-US" w:bidi="ar-SA"/>
      </w:rPr>
    </w:lvl>
  </w:abstractNum>
  <w:abstractNum w:abstractNumId="13" w15:restartNumberingAfterBreak="0">
    <w:nsid w:val="0CB701B9"/>
    <w:multiLevelType w:val="hybridMultilevel"/>
    <w:tmpl w:val="96941966"/>
    <w:lvl w:ilvl="0" w:tplc="B720B96E">
      <w:numFmt w:val="bullet"/>
      <w:lvlText w:val="•"/>
      <w:lvlJc w:val="left"/>
      <w:pPr>
        <w:ind w:left="458" w:hanging="360"/>
      </w:pPr>
      <w:rPr>
        <w:rFonts w:ascii="Arial" w:eastAsia="Arial" w:hAnsi="Arial" w:cs="Arial" w:hint="default"/>
        <w:b w:val="0"/>
        <w:bCs w:val="0"/>
        <w:i w:val="0"/>
        <w:iCs w:val="0"/>
        <w:spacing w:val="0"/>
        <w:w w:val="131"/>
        <w:sz w:val="22"/>
        <w:szCs w:val="22"/>
        <w:lang w:val="en-US" w:eastAsia="en-US" w:bidi="ar-SA"/>
      </w:rPr>
    </w:lvl>
    <w:lvl w:ilvl="1" w:tplc="42867A3A">
      <w:numFmt w:val="bullet"/>
      <w:lvlText w:val="•"/>
      <w:lvlJc w:val="left"/>
      <w:pPr>
        <w:ind w:left="968" w:hanging="360"/>
      </w:pPr>
      <w:rPr>
        <w:rFonts w:hint="default"/>
        <w:lang w:val="en-US" w:eastAsia="en-US" w:bidi="ar-SA"/>
      </w:rPr>
    </w:lvl>
    <w:lvl w:ilvl="2" w:tplc="A7201E4C">
      <w:numFmt w:val="bullet"/>
      <w:lvlText w:val="•"/>
      <w:lvlJc w:val="left"/>
      <w:pPr>
        <w:ind w:left="1477" w:hanging="360"/>
      </w:pPr>
      <w:rPr>
        <w:rFonts w:hint="default"/>
        <w:lang w:val="en-US" w:eastAsia="en-US" w:bidi="ar-SA"/>
      </w:rPr>
    </w:lvl>
    <w:lvl w:ilvl="3" w:tplc="9E64D240">
      <w:numFmt w:val="bullet"/>
      <w:lvlText w:val="•"/>
      <w:lvlJc w:val="left"/>
      <w:pPr>
        <w:ind w:left="1986" w:hanging="360"/>
      </w:pPr>
      <w:rPr>
        <w:rFonts w:hint="default"/>
        <w:lang w:val="en-US" w:eastAsia="en-US" w:bidi="ar-SA"/>
      </w:rPr>
    </w:lvl>
    <w:lvl w:ilvl="4" w:tplc="6A165384">
      <w:numFmt w:val="bullet"/>
      <w:lvlText w:val="•"/>
      <w:lvlJc w:val="left"/>
      <w:pPr>
        <w:ind w:left="2495" w:hanging="360"/>
      </w:pPr>
      <w:rPr>
        <w:rFonts w:hint="default"/>
        <w:lang w:val="en-US" w:eastAsia="en-US" w:bidi="ar-SA"/>
      </w:rPr>
    </w:lvl>
    <w:lvl w:ilvl="5" w:tplc="74844706">
      <w:numFmt w:val="bullet"/>
      <w:lvlText w:val="•"/>
      <w:lvlJc w:val="left"/>
      <w:pPr>
        <w:ind w:left="3004" w:hanging="360"/>
      </w:pPr>
      <w:rPr>
        <w:rFonts w:hint="default"/>
        <w:lang w:val="en-US" w:eastAsia="en-US" w:bidi="ar-SA"/>
      </w:rPr>
    </w:lvl>
    <w:lvl w:ilvl="6" w:tplc="2ED86E7C">
      <w:numFmt w:val="bullet"/>
      <w:lvlText w:val="•"/>
      <w:lvlJc w:val="left"/>
      <w:pPr>
        <w:ind w:left="3513" w:hanging="360"/>
      </w:pPr>
      <w:rPr>
        <w:rFonts w:hint="default"/>
        <w:lang w:val="en-US" w:eastAsia="en-US" w:bidi="ar-SA"/>
      </w:rPr>
    </w:lvl>
    <w:lvl w:ilvl="7" w:tplc="F5E87A00">
      <w:numFmt w:val="bullet"/>
      <w:lvlText w:val="•"/>
      <w:lvlJc w:val="left"/>
      <w:pPr>
        <w:ind w:left="4022" w:hanging="360"/>
      </w:pPr>
      <w:rPr>
        <w:rFonts w:hint="default"/>
        <w:lang w:val="en-US" w:eastAsia="en-US" w:bidi="ar-SA"/>
      </w:rPr>
    </w:lvl>
    <w:lvl w:ilvl="8" w:tplc="CAB2A73C">
      <w:numFmt w:val="bullet"/>
      <w:lvlText w:val="•"/>
      <w:lvlJc w:val="left"/>
      <w:pPr>
        <w:ind w:left="4531" w:hanging="360"/>
      </w:pPr>
      <w:rPr>
        <w:rFonts w:hint="default"/>
        <w:lang w:val="en-US" w:eastAsia="en-US" w:bidi="ar-SA"/>
      </w:rPr>
    </w:lvl>
  </w:abstractNum>
  <w:abstractNum w:abstractNumId="14" w15:restartNumberingAfterBreak="0">
    <w:nsid w:val="0D2D2A32"/>
    <w:multiLevelType w:val="hybridMultilevel"/>
    <w:tmpl w:val="D1FC31CA"/>
    <w:lvl w:ilvl="0" w:tplc="7F1A9F4C">
      <w:numFmt w:val="bullet"/>
      <w:lvlText w:val="•"/>
      <w:lvlJc w:val="left"/>
      <w:pPr>
        <w:ind w:left="447" w:hanging="360"/>
      </w:pPr>
      <w:rPr>
        <w:rFonts w:ascii="Arial" w:eastAsia="Arial" w:hAnsi="Arial" w:cs="Arial" w:hint="default"/>
        <w:b w:val="0"/>
        <w:bCs w:val="0"/>
        <w:i w:val="0"/>
        <w:iCs w:val="0"/>
        <w:spacing w:val="0"/>
        <w:w w:val="131"/>
        <w:sz w:val="22"/>
        <w:szCs w:val="22"/>
        <w:lang w:val="en-US" w:eastAsia="en-US" w:bidi="ar-SA"/>
      </w:rPr>
    </w:lvl>
    <w:lvl w:ilvl="1" w:tplc="B3402FA6">
      <w:numFmt w:val="bullet"/>
      <w:lvlText w:val="•"/>
      <w:lvlJc w:val="left"/>
      <w:pPr>
        <w:ind w:left="939" w:hanging="360"/>
      </w:pPr>
      <w:rPr>
        <w:rFonts w:hint="default"/>
        <w:lang w:val="en-US" w:eastAsia="en-US" w:bidi="ar-SA"/>
      </w:rPr>
    </w:lvl>
    <w:lvl w:ilvl="2" w:tplc="56346ED8">
      <w:numFmt w:val="bullet"/>
      <w:lvlText w:val="•"/>
      <w:lvlJc w:val="left"/>
      <w:pPr>
        <w:ind w:left="1438" w:hanging="360"/>
      </w:pPr>
      <w:rPr>
        <w:rFonts w:hint="default"/>
        <w:lang w:val="en-US" w:eastAsia="en-US" w:bidi="ar-SA"/>
      </w:rPr>
    </w:lvl>
    <w:lvl w:ilvl="3" w:tplc="EE9EC432">
      <w:numFmt w:val="bullet"/>
      <w:lvlText w:val="•"/>
      <w:lvlJc w:val="left"/>
      <w:pPr>
        <w:ind w:left="1937" w:hanging="360"/>
      </w:pPr>
      <w:rPr>
        <w:rFonts w:hint="default"/>
        <w:lang w:val="en-US" w:eastAsia="en-US" w:bidi="ar-SA"/>
      </w:rPr>
    </w:lvl>
    <w:lvl w:ilvl="4" w:tplc="5AB2C466">
      <w:numFmt w:val="bullet"/>
      <w:lvlText w:val="•"/>
      <w:lvlJc w:val="left"/>
      <w:pPr>
        <w:ind w:left="2436" w:hanging="360"/>
      </w:pPr>
      <w:rPr>
        <w:rFonts w:hint="default"/>
        <w:lang w:val="en-US" w:eastAsia="en-US" w:bidi="ar-SA"/>
      </w:rPr>
    </w:lvl>
    <w:lvl w:ilvl="5" w:tplc="F7448678">
      <w:numFmt w:val="bullet"/>
      <w:lvlText w:val="•"/>
      <w:lvlJc w:val="left"/>
      <w:pPr>
        <w:ind w:left="2935" w:hanging="360"/>
      </w:pPr>
      <w:rPr>
        <w:rFonts w:hint="default"/>
        <w:lang w:val="en-US" w:eastAsia="en-US" w:bidi="ar-SA"/>
      </w:rPr>
    </w:lvl>
    <w:lvl w:ilvl="6" w:tplc="2286F42A">
      <w:numFmt w:val="bullet"/>
      <w:lvlText w:val="•"/>
      <w:lvlJc w:val="left"/>
      <w:pPr>
        <w:ind w:left="3434" w:hanging="360"/>
      </w:pPr>
      <w:rPr>
        <w:rFonts w:hint="default"/>
        <w:lang w:val="en-US" w:eastAsia="en-US" w:bidi="ar-SA"/>
      </w:rPr>
    </w:lvl>
    <w:lvl w:ilvl="7" w:tplc="7E96BB0A">
      <w:numFmt w:val="bullet"/>
      <w:lvlText w:val="•"/>
      <w:lvlJc w:val="left"/>
      <w:pPr>
        <w:ind w:left="3934" w:hanging="360"/>
      </w:pPr>
      <w:rPr>
        <w:rFonts w:hint="default"/>
        <w:lang w:val="en-US" w:eastAsia="en-US" w:bidi="ar-SA"/>
      </w:rPr>
    </w:lvl>
    <w:lvl w:ilvl="8" w:tplc="DCCC334E">
      <w:numFmt w:val="bullet"/>
      <w:lvlText w:val="•"/>
      <w:lvlJc w:val="left"/>
      <w:pPr>
        <w:ind w:left="4433" w:hanging="360"/>
      </w:pPr>
      <w:rPr>
        <w:rFonts w:hint="default"/>
        <w:lang w:val="en-US" w:eastAsia="en-US" w:bidi="ar-SA"/>
      </w:rPr>
    </w:lvl>
  </w:abstractNum>
  <w:abstractNum w:abstractNumId="15" w15:restartNumberingAfterBreak="0">
    <w:nsid w:val="10681031"/>
    <w:multiLevelType w:val="hybridMultilevel"/>
    <w:tmpl w:val="AD60E3A6"/>
    <w:lvl w:ilvl="0" w:tplc="D6667F6E">
      <w:numFmt w:val="bullet"/>
      <w:lvlText w:val="•"/>
      <w:lvlJc w:val="left"/>
      <w:pPr>
        <w:ind w:left="446" w:hanging="360"/>
      </w:pPr>
      <w:rPr>
        <w:rFonts w:ascii="Arial" w:eastAsia="Arial" w:hAnsi="Arial" w:cs="Arial" w:hint="default"/>
        <w:b w:val="0"/>
        <w:bCs w:val="0"/>
        <w:i w:val="0"/>
        <w:iCs w:val="0"/>
        <w:spacing w:val="0"/>
        <w:w w:val="131"/>
        <w:sz w:val="22"/>
        <w:szCs w:val="22"/>
        <w:lang w:val="en-US" w:eastAsia="en-US" w:bidi="ar-SA"/>
      </w:rPr>
    </w:lvl>
    <w:lvl w:ilvl="1" w:tplc="40508CA6">
      <w:numFmt w:val="bullet"/>
      <w:lvlText w:val="•"/>
      <w:lvlJc w:val="left"/>
      <w:pPr>
        <w:ind w:left="950" w:hanging="360"/>
      </w:pPr>
      <w:rPr>
        <w:rFonts w:hint="default"/>
        <w:lang w:val="en-US" w:eastAsia="en-US" w:bidi="ar-SA"/>
      </w:rPr>
    </w:lvl>
    <w:lvl w:ilvl="2" w:tplc="31C25802">
      <w:numFmt w:val="bullet"/>
      <w:lvlText w:val="•"/>
      <w:lvlJc w:val="left"/>
      <w:pPr>
        <w:ind w:left="1461" w:hanging="360"/>
      </w:pPr>
      <w:rPr>
        <w:rFonts w:hint="default"/>
        <w:lang w:val="en-US" w:eastAsia="en-US" w:bidi="ar-SA"/>
      </w:rPr>
    </w:lvl>
    <w:lvl w:ilvl="3" w:tplc="C9428584">
      <w:numFmt w:val="bullet"/>
      <w:lvlText w:val="•"/>
      <w:lvlJc w:val="left"/>
      <w:pPr>
        <w:ind w:left="1972" w:hanging="360"/>
      </w:pPr>
      <w:rPr>
        <w:rFonts w:hint="default"/>
        <w:lang w:val="en-US" w:eastAsia="en-US" w:bidi="ar-SA"/>
      </w:rPr>
    </w:lvl>
    <w:lvl w:ilvl="4" w:tplc="8BC47D84">
      <w:numFmt w:val="bullet"/>
      <w:lvlText w:val="•"/>
      <w:lvlJc w:val="left"/>
      <w:pPr>
        <w:ind w:left="2483" w:hanging="360"/>
      </w:pPr>
      <w:rPr>
        <w:rFonts w:hint="default"/>
        <w:lang w:val="en-US" w:eastAsia="en-US" w:bidi="ar-SA"/>
      </w:rPr>
    </w:lvl>
    <w:lvl w:ilvl="5" w:tplc="B69032DA">
      <w:numFmt w:val="bullet"/>
      <w:lvlText w:val="•"/>
      <w:lvlJc w:val="left"/>
      <w:pPr>
        <w:ind w:left="2994" w:hanging="360"/>
      </w:pPr>
      <w:rPr>
        <w:rFonts w:hint="default"/>
        <w:lang w:val="en-US" w:eastAsia="en-US" w:bidi="ar-SA"/>
      </w:rPr>
    </w:lvl>
    <w:lvl w:ilvl="6" w:tplc="439AE8FC">
      <w:numFmt w:val="bullet"/>
      <w:lvlText w:val="•"/>
      <w:lvlJc w:val="left"/>
      <w:pPr>
        <w:ind w:left="3505" w:hanging="360"/>
      </w:pPr>
      <w:rPr>
        <w:rFonts w:hint="default"/>
        <w:lang w:val="en-US" w:eastAsia="en-US" w:bidi="ar-SA"/>
      </w:rPr>
    </w:lvl>
    <w:lvl w:ilvl="7" w:tplc="C79C4264">
      <w:numFmt w:val="bullet"/>
      <w:lvlText w:val="•"/>
      <w:lvlJc w:val="left"/>
      <w:pPr>
        <w:ind w:left="4016" w:hanging="360"/>
      </w:pPr>
      <w:rPr>
        <w:rFonts w:hint="default"/>
        <w:lang w:val="en-US" w:eastAsia="en-US" w:bidi="ar-SA"/>
      </w:rPr>
    </w:lvl>
    <w:lvl w:ilvl="8" w:tplc="56789896">
      <w:numFmt w:val="bullet"/>
      <w:lvlText w:val="•"/>
      <w:lvlJc w:val="left"/>
      <w:pPr>
        <w:ind w:left="4527" w:hanging="360"/>
      </w:pPr>
      <w:rPr>
        <w:rFonts w:hint="default"/>
        <w:lang w:val="en-US" w:eastAsia="en-US" w:bidi="ar-SA"/>
      </w:rPr>
    </w:lvl>
  </w:abstractNum>
  <w:abstractNum w:abstractNumId="16" w15:restartNumberingAfterBreak="0">
    <w:nsid w:val="108E387F"/>
    <w:multiLevelType w:val="hybridMultilevel"/>
    <w:tmpl w:val="6458F536"/>
    <w:lvl w:ilvl="0" w:tplc="E230C57E">
      <w:numFmt w:val="bullet"/>
      <w:lvlText w:val="•"/>
      <w:lvlJc w:val="left"/>
      <w:pPr>
        <w:ind w:left="547" w:hanging="360"/>
      </w:pPr>
      <w:rPr>
        <w:rFonts w:ascii="Arial" w:eastAsia="Arial" w:hAnsi="Arial" w:cs="Arial" w:hint="default"/>
        <w:b w:val="0"/>
        <w:bCs w:val="0"/>
        <w:i w:val="0"/>
        <w:iCs w:val="0"/>
        <w:spacing w:val="0"/>
        <w:w w:val="131"/>
        <w:sz w:val="22"/>
        <w:szCs w:val="22"/>
        <w:lang w:val="en-US" w:eastAsia="en-US" w:bidi="ar-SA"/>
      </w:rPr>
    </w:lvl>
    <w:lvl w:ilvl="1" w:tplc="2B0CEC72">
      <w:numFmt w:val="bullet"/>
      <w:lvlText w:val="•"/>
      <w:lvlJc w:val="left"/>
      <w:pPr>
        <w:ind w:left="1040" w:hanging="360"/>
      </w:pPr>
      <w:rPr>
        <w:rFonts w:hint="default"/>
        <w:lang w:val="en-US" w:eastAsia="en-US" w:bidi="ar-SA"/>
      </w:rPr>
    </w:lvl>
    <w:lvl w:ilvl="2" w:tplc="98A80436">
      <w:numFmt w:val="bullet"/>
      <w:lvlText w:val="•"/>
      <w:lvlJc w:val="left"/>
      <w:pPr>
        <w:ind w:left="1541" w:hanging="360"/>
      </w:pPr>
      <w:rPr>
        <w:rFonts w:hint="default"/>
        <w:lang w:val="en-US" w:eastAsia="en-US" w:bidi="ar-SA"/>
      </w:rPr>
    </w:lvl>
    <w:lvl w:ilvl="3" w:tplc="0B3E8524">
      <w:numFmt w:val="bullet"/>
      <w:lvlText w:val="•"/>
      <w:lvlJc w:val="left"/>
      <w:pPr>
        <w:ind w:left="2042" w:hanging="360"/>
      </w:pPr>
      <w:rPr>
        <w:rFonts w:hint="default"/>
        <w:lang w:val="en-US" w:eastAsia="en-US" w:bidi="ar-SA"/>
      </w:rPr>
    </w:lvl>
    <w:lvl w:ilvl="4" w:tplc="1436CB36">
      <w:numFmt w:val="bullet"/>
      <w:lvlText w:val="•"/>
      <w:lvlJc w:val="left"/>
      <w:pPr>
        <w:ind w:left="2543" w:hanging="360"/>
      </w:pPr>
      <w:rPr>
        <w:rFonts w:hint="default"/>
        <w:lang w:val="en-US" w:eastAsia="en-US" w:bidi="ar-SA"/>
      </w:rPr>
    </w:lvl>
    <w:lvl w:ilvl="5" w:tplc="50FAEB28">
      <w:numFmt w:val="bullet"/>
      <w:lvlText w:val="•"/>
      <w:lvlJc w:val="left"/>
      <w:pPr>
        <w:ind w:left="3044" w:hanging="360"/>
      </w:pPr>
      <w:rPr>
        <w:rFonts w:hint="default"/>
        <w:lang w:val="en-US" w:eastAsia="en-US" w:bidi="ar-SA"/>
      </w:rPr>
    </w:lvl>
    <w:lvl w:ilvl="6" w:tplc="1DD86590">
      <w:numFmt w:val="bullet"/>
      <w:lvlText w:val="•"/>
      <w:lvlJc w:val="left"/>
      <w:pPr>
        <w:ind w:left="3545" w:hanging="360"/>
      </w:pPr>
      <w:rPr>
        <w:rFonts w:hint="default"/>
        <w:lang w:val="en-US" w:eastAsia="en-US" w:bidi="ar-SA"/>
      </w:rPr>
    </w:lvl>
    <w:lvl w:ilvl="7" w:tplc="9AE607D0">
      <w:numFmt w:val="bullet"/>
      <w:lvlText w:val="•"/>
      <w:lvlJc w:val="left"/>
      <w:pPr>
        <w:ind w:left="4046" w:hanging="360"/>
      </w:pPr>
      <w:rPr>
        <w:rFonts w:hint="default"/>
        <w:lang w:val="en-US" w:eastAsia="en-US" w:bidi="ar-SA"/>
      </w:rPr>
    </w:lvl>
    <w:lvl w:ilvl="8" w:tplc="1D4679E2">
      <w:numFmt w:val="bullet"/>
      <w:lvlText w:val="•"/>
      <w:lvlJc w:val="left"/>
      <w:pPr>
        <w:ind w:left="4547" w:hanging="360"/>
      </w:pPr>
      <w:rPr>
        <w:rFonts w:hint="default"/>
        <w:lang w:val="en-US" w:eastAsia="en-US" w:bidi="ar-SA"/>
      </w:rPr>
    </w:lvl>
  </w:abstractNum>
  <w:abstractNum w:abstractNumId="17" w15:restartNumberingAfterBreak="0">
    <w:nsid w:val="11E3652B"/>
    <w:multiLevelType w:val="hybridMultilevel"/>
    <w:tmpl w:val="FDA08698"/>
    <w:lvl w:ilvl="0" w:tplc="D7C8C8AE">
      <w:numFmt w:val="bullet"/>
      <w:lvlText w:val="•"/>
      <w:lvlJc w:val="left"/>
      <w:pPr>
        <w:ind w:left="496" w:hanging="360"/>
      </w:pPr>
      <w:rPr>
        <w:rFonts w:ascii="Arial" w:eastAsia="Arial" w:hAnsi="Arial" w:cs="Arial" w:hint="default"/>
        <w:b w:val="0"/>
        <w:bCs w:val="0"/>
        <w:i w:val="0"/>
        <w:iCs w:val="0"/>
        <w:spacing w:val="0"/>
        <w:w w:val="131"/>
        <w:sz w:val="22"/>
        <w:szCs w:val="22"/>
        <w:lang w:val="en-US" w:eastAsia="en-US" w:bidi="ar-SA"/>
      </w:rPr>
    </w:lvl>
    <w:lvl w:ilvl="1" w:tplc="33EC6536">
      <w:numFmt w:val="bullet"/>
      <w:lvlText w:val="•"/>
      <w:lvlJc w:val="left"/>
      <w:pPr>
        <w:ind w:left="1011" w:hanging="360"/>
      </w:pPr>
      <w:rPr>
        <w:rFonts w:hint="default"/>
        <w:lang w:val="en-US" w:eastAsia="en-US" w:bidi="ar-SA"/>
      </w:rPr>
    </w:lvl>
    <w:lvl w:ilvl="2" w:tplc="2D08D2EC">
      <w:numFmt w:val="bullet"/>
      <w:lvlText w:val="•"/>
      <w:lvlJc w:val="left"/>
      <w:pPr>
        <w:ind w:left="1522" w:hanging="360"/>
      </w:pPr>
      <w:rPr>
        <w:rFonts w:hint="default"/>
        <w:lang w:val="en-US" w:eastAsia="en-US" w:bidi="ar-SA"/>
      </w:rPr>
    </w:lvl>
    <w:lvl w:ilvl="3" w:tplc="668C6F7C">
      <w:numFmt w:val="bullet"/>
      <w:lvlText w:val="•"/>
      <w:lvlJc w:val="left"/>
      <w:pPr>
        <w:ind w:left="2033" w:hanging="360"/>
      </w:pPr>
      <w:rPr>
        <w:rFonts w:hint="default"/>
        <w:lang w:val="en-US" w:eastAsia="en-US" w:bidi="ar-SA"/>
      </w:rPr>
    </w:lvl>
    <w:lvl w:ilvl="4" w:tplc="841EE560">
      <w:numFmt w:val="bullet"/>
      <w:lvlText w:val="•"/>
      <w:lvlJc w:val="left"/>
      <w:pPr>
        <w:ind w:left="2544" w:hanging="360"/>
      </w:pPr>
      <w:rPr>
        <w:rFonts w:hint="default"/>
        <w:lang w:val="en-US" w:eastAsia="en-US" w:bidi="ar-SA"/>
      </w:rPr>
    </w:lvl>
    <w:lvl w:ilvl="5" w:tplc="2EC45CDA">
      <w:numFmt w:val="bullet"/>
      <w:lvlText w:val="•"/>
      <w:lvlJc w:val="left"/>
      <w:pPr>
        <w:ind w:left="3055" w:hanging="360"/>
      </w:pPr>
      <w:rPr>
        <w:rFonts w:hint="default"/>
        <w:lang w:val="en-US" w:eastAsia="en-US" w:bidi="ar-SA"/>
      </w:rPr>
    </w:lvl>
    <w:lvl w:ilvl="6" w:tplc="7F600116">
      <w:numFmt w:val="bullet"/>
      <w:lvlText w:val="•"/>
      <w:lvlJc w:val="left"/>
      <w:pPr>
        <w:ind w:left="3566" w:hanging="360"/>
      </w:pPr>
      <w:rPr>
        <w:rFonts w:hint="default"/>
        <w:lang w:val="en-US" w:eastAsia="en-US" w:bidi="ar-SA"/>
      </w:rPr>
    </w:lvl>
    <w:lvl w:ilvl="7" w:tplc="E32C9ABC">
      <w:numFmt w:val="bullet"/>
      <w:lvlText w:val="•"/>
      <w:lvlJc w:val="left"/>
      <w:pPr>
        <w:ind w:left="4078" w:hanging="360"/>
      </w:pPr>
      <w:rPr>
        <w:rFonts w:hint="default"/>
        <w:lang w:val="en-US" w:eastAsia="en-US" w:bidi="ar-SA"/>
      </w:rPr>
    </w:lvl>
    <w:lvl w:ilvl="8" w:tplc="A822B188">
      <w:numFmt w:val="bullet"/>
      <w:lvlText w:val="•"/>
      <w:lvlJc w:val="left"/>
      <w:pPr>
        <w:ind w:left="4589" w:hanging="360"/>
      </w:pPr>
      <w:rPr>
        <w:rFonts w:hint="default"/>
        <w:lang w:val="en-US" w:eastAsia="en-US" w:bidi="ar-SA"/>
      </w:rPr>
    </w:lvl>
  </w:abstractNum>
  <w:abstractNum w:abstractNumId="18" w15:restartNumberingAfterBreak="0">
    <w:nsid w:val="1207541F"/>
    <w:multiLevelType w:val="hybridMultilevel"/>
    <w:tmpl w:val="C84450AC"/>
    <w:lvl w:ilvl="0" w:tplc="36A6CB6C">
      <w:numFmt w:val="bullet"/>
      <w:lvlText w:val="•"/>
      <w:lvlJc w:val="left"/>
      <w:pPr>
        <w:ind w:left="446" w:hanging="360"/>
      </w:pPr>
      <w:rPr>
        <w:rFonts w:ascii="Arial" w:eastAsia="Arial" w:hAnsi="Arial" w:cs="Arial" w:hint="default"/>
        <w:b w:val="0"/>
        <w:bCs w:val="0"/>
        <w:i w:val="0"/>
        <w:iCs w:val="0"/>
        <w:spacing w:val="0"/>
        <w:w w:val="131"/>
        <w:sz w:val="22"/>
        <w:szCs w:val="22"/>
        <w:lang w:val="en-US" w:eastAsia="en-US" w:bidi="ar-SA"/>
      </w:rPr>
    </w:lvl>
    <w:lvl w:ilvl="1" w:tplc="946EEDA8">
      <w:numFmt w:val="bullet"/>
      <w:lvlText w:val="•"/>
      <w:lvlJc w:val="left"/>
      <w:pPr>
        <w:ind w:left="950" w:hanging="360"/>
      </w:pPr>
      <w:rPr>
        <w:rFonts w:hint="default"/>
        <w:lang w:val="en-US" w:eastAsia="en-US" w:bidi="ar-SA"/>
      </w:rPr>
    </w:lvl>
    <w:lvl w:ilvl="2" w:tplc="D97851A2">
      <w:numFmt w:val="bullet"/>
      <w:lvlText w:val="•"/>
      <w:lvlJc w:val="left"/>
      <w:pPr>
        <w:ind w:left="1461" w:hanging="360"/>
      </w:pPr>
      <w:rPr>
        <w:rFonts w:hint="default"/>
        <w:lang w:val="en-US" w:eastAsia="en-US" w:bidi="ar-SA"/>
      </w:rPr>
    </w:lvl>
    <w:lvl w:ilvl="3" w:tplc="3D44C8B6">
      <w:numFmt w:val="bullet"/>
      <w:lvlText w:val="•"/>
      <w:lvlJc w:val="left"/>
      <w:pPr>
        <w:ind w:left="1972" w:hanging="360"/>
      </w:pPr>
      <w:rPr>
        <w:rFonts w:hint="default"/>
        <w:lang w:val="en-US" w:eastAsia="en-US" w:bidi="ar-SA"/>
      </w:rPr>
    </w:lvl>
    <w:lvl w:ilvl="4" w:tplc="9C8E5A16">
      <w:numFmt w:val="bullet"/>
      <w:lvlText w:val="•"/>
      <w:lvlJc w:val="left"/>
      <w:pPr>
        <w:ind w:left="2483" w:hanging="360"/>
      </w:pPr>
      <w:rPr>
        <w:rFonts w:hint="default"/>
        <w:lang w:val="en-US" w:eastAsia="en-US" w:bidi="ar-SA"/>
      </w:rPr>
    </w:lvl>
    <w:lvl w:ilvl="5" w:tplc="82348314">
      <w:numFmt w:val="bullet"/>
      <w:lvlText w:val="•"/>
      <w:lvlJc w:val="left"/>
      <w:pPr>
        <w:ind w:left="2994" w:hanging="360"/>
      </w:pPr>
      <w:rPr>
        <w:rFonts w:hint="default"/>
        <w:lang w:val="en-US" w:eastAsia="en-US" w:bidi="ar-SA"/>
      </w:rPr>
    </w:lvl>
    <w:lvl w:ilvl="6" w:tplc="2B7E0A6E">
      <w:numFmt w:val="bullet"/>
      <w:lvlText w:val="•"/>
      <w:lvlJc w:val="left"/>
      <w:pPr>
        <w:ind w:left="3505" w:hanging="360"/>
      </w:pPr>
      <w:rPr>
        <w:rFonts w:hint="default"/>
        <w:lang w:val="en-US" w:eastAsia="en-US" w:bidi="ar-SA"/>
      </w:rPr>
    </w:lvl>
    <w:lvl w:ilvl="7" w:tplc="7B82C666">
      <w:numFmt w:val="bullet"/>
      <w:lvlText w:val="•"/>
      <w:lvlJc w:val="left"/>
      <w:pPr>
        <w:ind w:left="4016" w:hanging="360"/>
      </w:pPr>
      <w:rPr>
        <w:rFonts w:hint="default"/>
        <w:lang w:val="en-US" w:eastAsia="en-US" w:bidi="ar-SA"/>
      </w:rPr>
    </w:lvl>
    <w:lvl w:ilvl="8" w:tplc="BB1E1F26">
      <w:numFmt w:val="bullet"/>
      <w:lvlText w:val="•"/>
      <w:lvlJc w:val="left"/>
      <w:pPr>
        <w:ind w:left="4527" w:hanging="360"/>
      </w:pPr>
      <w:rPr>
        <w:rFonts w:hint="default"/>
        <w:lang w:val="en-US" w:eastAsia="en-US" w:bidi="ar-SA"/>
      </w:rPr>
    </w:lvl>
  </w:abstractNum>
  <w:abstractNum w:abstractNumId="19" w15:restartNumberingAfterBreak="0">
    <w:nsid w:val="13EB5DAA"/>
    <w:multiLevelType w:val="hybridMultilevel"/>
    <w:tmpl w:val="1C3CA54E"/>
    <w:lvl w:ilvl="0" w:tplc="4DC29E4E">
      <w:numFmt w:val="bullet"/>
      <w:lvlText w:val="•"/>
      <w:lvlJc w:val="left"/>
      <w:pPr>
        <w:ind w:left="447" w:hanging="360"/>
      </w:pPr>
      <w:rPr>
        <w:rFonts w:ascii="Arial" w:eastAsia="Arial" w:hAnsi="Arial" w:cs="Arial" w:hint="default"/>
        <w:b w:val="0"/>
        <w:bCs w:val="0"/>
        <w:i w:val="0"/>
        <w:iCs w:val="0"/>
        <w:spacing w:val="0"/>
        <w:w w:val="131"/>
        <w:sz w:val="22"/>
        <w:szCs w:val="22"/>
        <w:lang w:val="en-US" w:eastAsia="en-US" w:bidi="ar-SA"/>
      </w:rPr>
    </w:lvl>
    <w:lvl w:ilvl="1" w:tplc="9588FC06">
      <w:numFmt w:val="bullet"/>
      <w:lvlText w:val="•"/>
      <w:lvlJc w:val="left"/>
      <w:pPr>
        <w:ind w:left="939" w:hanging="360"/>
      </w:pPr>
      <w:rPr>
        <w:rFonts w:hint="default"/>
        <w:lang w:val="en-US" w:eastAsia="en-US" w:bidi="ar-SA"/>
      </w:rPr>
    </w:lvl>
    <w:lvl w:ilvl="2" w:tplc="F95A86BC">
      <w:numFmt w:val="bullet"/>
      <w:lvlText w:val="•"/>
      <w:lvlJc w:val="left"/>
      <w:pPr>
        <w:ind w:left="1438" w:hanging="360"/>
      </w:pPr>
      <w:rPr>
        <w:rFonts w:hint="default"/>
        <w:lang w:val="en-US" w:eastAsia="en-US" w:bidi="ar-SA"/>
      </w:rPr>
    </w:lvl>
    <w:lvl w:ilvl="3" w:tplc="592EB736">
      <w:numFmt w:val="bullet"/>
      <w:lvlText w:val="•"/>
      <w:lvlJc w:val="left"/>
      <w:pPr>
        <w:ind w:left="1937" w:hanging="360"/>
      </w:pPr>
      <w:rPr>
        <w:rFonts w:hint="default"/>
        <w:lang w:val="en-US" w:eastAsia="en-US" w:bidi="ar-SA"/>
      </w:rPr>
    </w:lvl>
    <w:lvl w:ilvl="4" w:tplc="32EAA8EE">
      <w:numFmt w:val="bullet"/>
      <w:lvlText w:val="•"/>
      <w:lvlJc w:val="left"/>
      <w:pPr>
        <w:ind w:left="2436" w:hanging="360"/>
      </w:pPr>
      <w:rPr>
        <w:rFonts w:hint="default"/>
        <w:lang w:val="en-US" w:eastAsia="en-US" w:bidi="ar-SA"/>
      </w:rPr>
    </w:lvl>
    <w:lvl w:ilvl="5" w:tplc="542CA4FA">
      <w:numFmt w:val="bullet"/>
      <w:lvlText w:val="•"/>
      <w:lvlJc w:val="left"/>
      <w:pPr>
        <w:ind w:left="2935" w:hanging="360"/>
      </w:pPr>
      <w:rPr>
        <w:rFonts w:hint="default"/>
        <w:lang w:val="en-US" w:eastAsia="en-US" w:bidi="ar-SA"/>
      </w:rPr>
    </w:lvl>
    <w:lvl w:ilvl="6" w:tplc="98462230">
      <w:numFmt w:val="bullet"/>
      <w:lvlText w:val="•"/>
      <w:lvlJc w:val="left"/>
      <w:pPr>
        <w:ind w:left="3434" w:hanging="360"/>
      </w:pPr>
      <w:rPr>
        <w:rFonts w:hint="default"/>
        <w:lang w:val="en-US" w:eastAsia="en-US" w:bidi="ar-SA"/>
      </w:rPr>
    </w:lvl>
    <w:lvl w:ilvl="7" w:tplc="10888602">
      <w:numFmt w:val="bullet"/>
      <w:lvlText w:val="•"/>
      <w:lvlJc w:val="left"/>
      <w:pPr>
        <w:ind w:left="3934" w:hanging="360"/>
      </w:pPr>
      <w:rPr>
        <w:rFonts w:hint="default"/>
        <w:lang w:val="en-US" w:eastAsia="en-US" w:bidi="ar-SA"/>
      </w:rPr>
    </w:lvl>
    <w:lvl w:ilvl="8" w:tplc="8822EF12">
      <w:numFmt w:val="bullet"/>
      <w:lvlText w:val="•"/>
      <w:lvlJc w:val="left"/>
      <w:pPr>
        <w:ind w:left="4433" w:hanging="360"/>
      </w:pPr>
      <w:rPr>
        <w:rFonts w:hint="default"/>
        <w:lang w:val="en-US" w:eastAsia="en-US" w:bidi="ar-SA"/>
      </w:rPr>
    </w:lvl>
  </w:abstractNum>
  <w:abstractNum w:abstractNumId="20" w15:restartNumberingAfterBreak="0">
    <w:nsid w:val="16D1037B"/>
    <w:multiLevelType w:val="hybridMultilevel"/>
    <w:tmpl w:val="B3D0C262"/>
    <w:lvl w:ilvl="0" w:tplc="D97CF9C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7C924CD"/>
    <w:multiLevelType w:val="hybridMultilevel"/>
    <w:tmpl w:val="F8E0462C"/>
    <w:lvl w:ilvl="0" w:tplc="980A543C">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F880DAA6">
      <w:numFmt w:val="bullet"/>
      <w:lvlText w:val="•"/>
      <w:lvlJc w:val="left"/>
      <w:pPr>
        <w:ind w:left="950" w:hanging="360"/>
      </w:pPr>
      <w:rPr>
        <w:rFonts w:hint="default"/>
        <w:lang w:val="en-US" w:eastAsia="en-US" w:bidi="ar-SA"/>
      </w:rPr>
    </w:lvl>
    <w:lvl w:ilvl="2" w:tplc="BADADD4A">
      <w:numFmt w:val="bullet"/>
      <w:lvlText w:val="•"/>
      <w:lvlJc w:val="left"/>
      <w:pPr>
        <w:ind w:left="1461" w:hanging="360"/>
      </w:pPr>
      <w:rPr>
        <w:rFonts w:hint="default"/>
        <w:lang w:val="en-US" w:eastAsia="en-US" w:bidi="ar-SA"/>
      </w:rPr>
    </w:lvl>
    <w:lvl w:ilvl="3" w:tplc="EC286B0E">
      <w:numFmt w:val="bullet"/>
      <w:lvlText w:val="•"/>
      <w:lvlJc w:val="left"/>
      <w:pPr>
        <w:ind w:left="1972" w:hanging="360"/>
      </w:pPr>
      <w:rPr>
        <w:rFonts w:hint="default"/>
        <w:lang w:val="en-US" w:eastAsia="en-US" w:bidi="ar-SA"/>
      </w:rPr>
    </w:lvl>
    <w:lvl w:ilvl="4" w:tplc="8E806228">
      <w:numFmt w:val="bullet"/>
      <w:lvlText w:val="•"/>
      <w:lvlJc w:val="left"/>
      <w:pPr>
        <w:ind w:left="2483" w:hanging="360"/>
      </w:pPr>
      <w:rPr>
        <w:rFonts w:hint="default"/>
        <w:lang w:val="en-US" w:eastAsia="en-US" w:bidi="ar-SA"/>
      </w:rPr>
    </w:lvl>
    <w:lvl w:ilvl="5" w:tplc="1884C9D6">
      <w:numFmt w:val="bullet"/>
      <w:lvlText w:val="•"/>
      <w:lvlJc w:val="left"/>
      <w:pPr>
        <w:ind w:left="2994" w:hanging="360"/>
      </w:pPr>
      <w:rPr>
        <w:rFonts w:hint="default"/>
        <w:lang w:val="en-US" w:eastAsia="en-US" w:bidi="ar-SA"/>
      </w:rPr>
    </w:lvl>
    <w:lvl w:ilvl="6" w:tplc="9432BE46">
      <w:numFmt w:val="bullet"/>
      <w:lvlText w:val="•"/>
      <w:lvlJc w:val="left"/>
      <w:pPr>
        <w:ind w:left="3505" w:hanging="360"/>
      </w:pPr>
      <w:rPr>
        <w:rFonts w:hint="default"/>
        <w:lang w:val="en-US" w:eastAsia="en-US" w:bidi="ar-SA"/>
      </w:rPr>
    </w:lvl>
    <w:lvl w:ilvl="7" w:tplc="F4CE2CCE">
      <w:numFmt w:val="bullet"/>
      <w:lvlText w:val="•"/>
      <w:lvlJc w:val="left"/>
      <w:pPr>
        <w:ind w:left="4016" w:hanging="360"/>
      </w:pPr>
      <w:rPr>
        <w:rFonts w:hint="default"/>
        <w:lang w:val="en-US" w:eastAsia="en-US" w:bidi="ar-SA"/>
      </w:rPr>
    </w:lvl>
    <w:lvl w:ilvl="8" w:tplc="5470A7D4">
      <w:numFmt w:val="bullet"/>
      <w:lvlText w:val="•"/>
      <w:lvlJc w:val="left"/>
      <w:pPr>
        <w:ind w:left="4527" w:hanging="360"/>
      </w:pPr>
      <w:rPr>
        <w:rFonts w:hint="default"/>
        <w:lang w:val="en-US" w:eastAsia="en-US" w:bidi="ar-SA"/>
      </w:rPr>
    </w:lvl>
  </w:abstractNum>
  <w:abstractNum w:abstractNumId="22" w15:restartNumberingAfterBreak="0">
    <w:nsid w:val="189705D3"/>
    <w:multiLevelType w:val="hybridMultilevel"/>
    <w:tmpl w:val="28BC13A2"/>
    <w:lvl w:ilvl="0" w:tplc="997CA1C2">
      <w:numFmt w:val="bullet"/>
      <w:lvlText w:val="•"/>
      <w:lvlJc w:val="left"/>
      <w:pPr>
        <w:ind w:left="446" w:hanging="360"/>
      </w:pPr>
      <w:rPr>
        <w:rFonts w:ascii="Arial" w:eastAsia="Arial" w:hAnsi="Arial" w:cs="Arial" w:hint="default"/>
        <w:b w:val="0"/>
        <w:bCs w:val="0"/>
        <w:i w:val="0"/>
        <w:iCs w:val="0"/>
        <w:spacing w:val="0"/>
        <w:w w:val="131"/>
        <w:sz w:val="22"/>
        <w:szCs w:val="22"/>
        <w:lang w:val="en-US" w:eastAsia="en-US" w:bidi="ar-SA"/>
      </w:rPr>
    </w:lvl>
    <w:lvl w:ilvl="1" w:tplc="380817A8">
      <w:numFmt w:val="bullet"/>
      <w:lvlText w:val="•"/>
      <w:lvlJc w:val="left"/>
      <w:pPr>
        <w:ind w:left="950" w:hanging="360"/>
      </w:pPr>
      <w:rPr>
        <w:rFonts w:hint="default"/>
        <w:lang w:val="en-US" w:eastAsia="en-US" w:bidi="ar-SA"/>
      </w:rPr>
    </w:lvl>
    <w:lvl w:ilvl="2" w:tplc="E13435A8">
      <w:numFmt w:val="bullet"/>
      <w:lvlText w:val="•"/>
      <w:lvlJc w:val="left"/>
      <w:pPr>
        <w:ind w:left="1461" w:hanging="360"/>
      </w:pPr>
      <w:rPr>
        <w:rFonts w:hint="default"/>
        <w:lang w:val="en-US" w:eastAsia="en-US" w:bidi="ar-SA"/>
      </w:rPr>
    </w:lvl>
    <w:lvl w:ilvl="3" w:tplc="BB5EAFDE">
      <w:numFmt w:val="bullet"/>
      <w:lvlText w:val="•"/>
      <w:lvlJc w:val="left"/>
      <w:pPr>
        <w:ind w:left="1972" w:hanging="360"/>
      </w:pPr>
      <w:rPr>
        <w:rFonts w:hint="default"/>
        <w:lang w:val="en-US" w:eastAsia="en-US" w:bidi="ar-SA"/>
      </w:rPr>
    </w:lvl>
    <w:lvl w:ilvl="4" w:tplc="5136F72E">
      <w:numFmt w:val="bullet"/>
      <w:lvlText w:val="•"/>
      <w:lvlJc w:val="left"/>
      <w:pPr>
        <w:ind w:left="2483" w:hanging="360"/>
      </w:pPr>
      <w:rPr>
        <w:rFonts w:hint="default"/>
        <w:lang w:val="en-US" w:eastAsia="en-US" w:bidi="ar-SA"/>
      </w:rPr>
    </w:lvl>
    <w:lvl w:ilvl="5" w:tplc="2512916C">
      <w:numFmt w:val="bullet"/>
      <w:lvlText w:val="•"/>
      <w:lvlJc w:val="left"/>
      <w:pPr>
        <w:ind w:left="2994" w:hanging="360"/>
      </w:pPr>
      <w:rPr>
        <w:rFonts w:hint="default"/>
        <w:lang w:val="en-US" w:eastAsia="en-US" w:bidi="ar-SA"/>
      </w:rPr>
    </w:lvl>
    <w:lvl w:ilvl="6" w:tplc="431C0504">
      <w:numFmt w:val="bullet"/>
      <w:lvlText w:val="•"/>
      <w:lvlJc w:val="left"/>
      <w:pPr>
        <w:ind w:left="3505" w:hanging="360"/>
      </w:pPr>
      <w:rPr>
        <w:rFonts w:hint="default"/>
        <w:lang w:val="en-US" w:eastAsia="en-US" w:bidi="ar-SA"/>
      </w:rPr>
    </w:lvl>
    <w:lvl w:ilvl="7" w:tplc="B60C66F8">
      <w:numFmt w:val="bullet"/>
      <w:lvlText w:val="•"/>
      <w:lvlJc w:val="left"/>
      <w:pPr>
        <w:ind w:left="4016" w:hanging="360"/>
      </w:pPr>
      <w:rPr>
        <w:rFonts w:hint="default"/>
        <w:lang w:val="en-US" w:eastAsia="en-US" w:bidi="ar-SA"/>
      </w:rPr>
    </w:lvl>
    <w:lvl w:ilvl="8" w:tplc="C960EE0C">
      <w:numFmt w:val="bullet"/>
      <w:lvlText w:val="•"/>
      <w:lvlJc w:val="left"/>
      <w:pPr>
        <w:ind w:left="4527" w:hanging="360"/>
      </w:pPr>
      <w:rPr>
        <w:rFonts w:hint="default"/>
        <w:lang w:val="en-US" w:eastAsia="en-US" w:bidi="ar-SA"/>
      </w:rPr>
    </w:lvl>
  </w:abstractNum>
  <w:abstractNum w:abstractNumId="23" w15:restartNumberingAfterBreak="0">
    <w:nsid w:val="1CEF3AC4"/>
    <w:multiLevelType w:val="hybridMultilevel"/>
    <w:tmpl w:val="43683DEE"/>
    <w:lvl w:ilvl="0" w:tplc="433CAB18">
      <w:numFmt w:val="bullet"/>
      <w:lvlText w:val="•"/>
      <w:lvlJc w:val="left"/>
      <w:pPr>
        <w:ind w:left="547" w:hanging="360"/>
      </w:pPr>
      <w:rPr>
        <w:rFonts w:ascii="Arial" w:eastAsia="Arial" w:hAnsi="Arial" w:cs="Arial" w:hint="default"/>
        <w:b w:val="0"/>
        <w:bCs w:val="0"/>
        <w:i w:val="0"/>
        <w:iCs w:val="0"/>
        <w:spacing w:val="0"/>
        <w:w w:val="131"/>
        <w:sz w:val="22"/>
        <w:szCs w:val="22"/>
        <w:lang w:val="en-US" w:eastAsia="en-US" w:bidi="ar-SA"/>
      </w:rPr>
    </w:lvl>
    <w:lvl w:ilvl="1" w:tplc="24C299F8">
      <w:numFmt w:val="bullet"/>
      <w:lvlText w:val="•"/>
      <w:lvlJc w:val="left"/>
      <w:pPr>
        <w:ind w:left="1040" w:hanging="360"/>
      </w:pPr>
      <w:rPr>
        <w:rFonts w:hint="default"/>
        <w:lang w:val="en-US" w:eastAsia="en-US" w:bidi="ar-SA"/>
      </w:rPr>
    </w:lvl>
    <w:lvl w:ilvl="2" w:tplc="3AD46746">
      <w:numFmt w:val="bullet"/>
      <w:lvlText w:val="•"/>
      <w:lvlJc w:val="left"/>
      <w:pPr>
        <w:ind w:left="1541" w:hanging="360"/>
      </w:pPr>
      <w:rPr>
        <w:rFonts w:hint="default"/>
        <w:lang w:val="en-US" w:eastAsia="en-US" w:bidi="ar-SA"/>
      </w:rPr>
    </w:lvl>
    <w:lvl w:ilvl="3" w:tplc="3E40863C">
      <w:numFmt w:val="bullet"/>
      <w:lvlText w:val="•"/>
      <w:lvlJc w:val="left"/>
      <w:pPr>
        <w:ind w:left="2042" w:hanging="360"/>
      </w:pPr>
      <w:rPr>
        <w:rFonts w:hint="default"/>
        <w:lang w:val="en-US" w:eastAsia="en-US" w:bidi="ar-SA"/>
      </w:rPr>
    </w:lvl>
    <w:lvl w:ilvl="4" w:tplc="45CCFC58">
      <w:numFmt w:val="bullet"/>
      <w:lvlText w:val="•"/>
      <w:lvlJc w:val="left"/>
      <w:pPr>
        <w:ind w:left="2543" w:hanging="360"/>
      </w:pPr>
      <w:rPr>
        <w:rFonts w:hint="default"/>
        <w:lang w:val="en-US" w:eastAsia="en-US" w:bidi="ar-SA"/>
      </w:rPr>
    </w:lvl>
    <w:lvl w:ilvl="5" w:tplc="704A5AC4">
      <w:numFmt w:val="bullet"/>
      <w:lvlText w:val="•"/>
      <w:lvlJc w:val="left"/>
      <w:pPr>
        <w:ind w:left="3044" w:hanging="360"/>
      </w:pPr>
      <w:rPr>
        <w:rFonts w:hint="default"/>
        <w:lang w:val="en-US" w:eastAsia="en-US" w:bidi="ar-SA"/>
      </w:rPr>
    </w:lvl>
    <w:lvl w:ilvl="6" w:tplc="A33220CE">
      <w:numFmt w:val="bullet"/>
      <w:lvlText w:val="•"/>
      <w:lvlJc w:val="left"/>
      <w:pPr>
        <w:ind w:left="3545" w:hanging="360"/>
      </w:pPr>
      <w:rPr>
        <w:rFonts w:hint="default"/>
        <w:lang w:val="en-US" w:eastAsia="en-US" w:bidi="ar-SA"/>
      </w:rPr>
    </w:lvl>
    <w:lvl w:ilvl="7" w:tplc="F82C612A">
      <w:numFmt w:val="bullet"/>
      <w:lvlText w:val="•"/>
      <w:lvlJc w:val="left"/>
      <w:pPr>
        <w:ind w:left="4046" w:hanging="360"/>
      </w:pPr>
      <w:rPr>
        <w:rFonts w:hint="default"/>
        <w:lang w:val="en-US" w:eastAsia="en-US" w:bidi="ar-SA"/>
      </w:rPr>
    </w:lvl>
    <w:lvl w:ilvl="8" w:tplc="225A35BA">
      <w:numFmt w:val="bullet"/>
      <w:lvlText w:val="•"/>
      <w:lvlJc w:val="left"/>
      <w:pPr>
        <w:ind w:left="4547" w:hanging="360"/>
      </w:pPr>
      <w:rPr>
        <w:rFonts w:hint="default"/>
        <w:lang w:val="en-US" w:eastAsia="en-US" w:bidi="ar-SA"/>
      </w:rPr>
    </w:lvl>
  </w:abstractNum>
  <w:abstractNum w:abstractNumId="24" w15:restartNumberingAfterBreak="0">
    <w:nsid w:val="1EF14D3B"/>
    <w:multiLevelType w:val="hybridMultilevel"/>
    <w:tmpl w:val="479ECB16"/>
    <w:lvl w:ilvl="0" w:tplc="8B60536E">
      <w:numFmt w:val="bullet"/>
      <w:lvlText w:val="•"/>
      <w:lvlJc w:val="left"/>
      <w:pPr>
        <w:ind w:left="505" w:hanging="360"/>
      </w:pPr>
      <w:rPr>
        <w:rFonts w:ascii="Arial" w:eastAsia="Arial" w:hAnsi="Arial" w:cs="Arial" w:hint="default"/>
        <w:b w:val="0"/>
        <w:bCs w:val="0"/>
        <w:i w:val="0"/>
        <w:iCs w:val="0"/>
        <w:spacing w:val="0"/>
        <w:w w:val="131"/>
        <w:sz w:val="22"/>
        <w:szCs w:val="22"/>
        <w:lang w:val="en-US" w:eastAsia="en-US" w:bidi="ar-SA"/>
      </w:rPr>
    </w:lvl>
    <w:lvl w:ilvl="1" w:tplc="F6BE631A">
      <w:numFmt w:val="bullet"/>
      <w:lvlText w:val="•"/>
      <w:lvlJc w:val="left"/>
      <w:pPr>
        <w:ind w:left="999" w:hanging="360"/>
      </w:pPr>
      <w:rPr>
        <w:rFonts w:hint="default"/>
        <w:lang w:val="en-US" w:eastAsia="en-US" w:bidi="ar-SA"/>
      </w:rPr>
    </w:lvl>
    <w:lvl w:ilvl="2" w:tplc="724067D0">
      <w:numFmt w:val="bullet"/>
      <w:lvlText w:val="•"/>
      <w:lvlJc w:val="left"/>
      <w:pPr>
        <w:ind w:left="1499" w:hanging="360"/>
      </w:pPr>
      <w:rPr>
        <w:rFonts w:hint="default"/>
        <w:lang w:val="en-US" w:eastAsia="en-US" w:bidi="ar-SA"/>
      </w:rPr>
    </w:lvl>
    <w:lvl w:ilvl="3" w:tplc="32B24D7C">
      <w:numFmt w:val="bullet"/>
      <w:lvlText w:val="•"/>
      <w:lvlJc w:val="left"/>
      <w:pPr>
        <w:ind w:left="1999" w:hanging="360"/>
      </w:pPr>
      <w:rPr>
        <w:rFonts w:hint="default"/>
        <w:lang w:val="en-US" w:eastAsia="en-US" w:bidi="ar-SA"/>
      </w:rPr>
    </w:lvl>
    <w:lvl w:ilvl="4" w:tplc="F6A0245E">
      <w:numFmt w:val="bullet"/>
      <w:lvlText w:val="•"/>
      <w:lvlJc w:val="left"/>
      <w:pPr>
        <w:ind w:left="2499" w:hanging="360"/>
      </w:pPr>
      <w:rPr>
        <w:rFonts w:hint="default"/>
        <w:lang w:val="en-US" w:eastAsia="en-US" w:bidi="ar-SA"/>
      </w:rPr>
    </w:lvl>
    <w:lvl w:ilvl="5" w:tplc="7988EBB6">
      <w:numFmt w:val="bullet"/>
      <w:lvlText w:val="•"/>
      <w:lvlJc w:val="left"/>
      <w:pPr>
        <w:ind w:left="2998" w:hanging="360"/>
      </w:pPr>
      <w:rPr>
        <w:rFonts w:hint="default"/>
        <w:lang w:val="en-US" w:eastAsia="en-US" w:bidi="ar-SA"/>
      </w:rPr>
    </w:lvl>
    <w:lvl w:ilvl="6" w:tplc="59D24946">
      <w:numFmt w:val="bullet"/>
      <w:lvlText w:val="•"/>
      <w:lvlJc w:val="left"/>
      <w:pPr>
        <w:ind w:left="3498" w:hanging="360"/>
      </w:pPr>
      <w:rPr>
        <w:rFonts w:hint="default"/>
        <w:lang w:val="en-US" w:eastAsia="en-US" w:bidi="ar-SA"/>
      </w:rPr>
    </w:lvl>
    <w:lvl w:ilvl="7" w:tplc="61BA71F8">
      <w:numFmt w:val="bullet"/>
      <w:lvlText w:val="•"/>
      <w:lvlJc w:val="left"/>
      <w:pPr>
        <w:ind w:left="3998" w:hanging="360"/>
      </w:pPr>
      <w:rPr>
        <w:rFonts w:hint="default"/>
        <w:lang w:val="en-US" w:eastAsia="en-US" w:bidi="ar-SA"/>
      </w:rPr>
    </w:lvl>
    <w:lvl w:ilvl="8" w:tplc="C262A19E">
      <w:numFmt w:val="bullet"/>
      <w:lvlText w:val="•"/>
      <w:lvlJc w:val="left"/>
      <w:pPr>
        <w:ind w:left="4498" w:hanging="360"/>
      </w:pPr>
      <w:rPr>
        <w:rFonts w:hint="default"/>
        <w:lang w:val="en-US" w:eastAsia="en-US" w:bidi="ar-SA"/>
      </w:rPr>
    </w:lvl>
  </w:abstractNum>
  <w:abstractNum w:abstractNumId="25" w15:restartNumberingAfterBreak="0">
    <w:nsid w:val="1FB10597"/>
    <w:multiLevelType w:val="hybridMultilevel"/>
    <w:tmpl w:val="1F9622AE"/>
    <w:lvl w:ilvl="0" w:tplc="E026981C">
      <w:numFmt w:val="bullet"/>
      <w:lvlText w:val="•"/>
      <w:lvlJc w:val="left"/>
      <w:pPr>
        <w:ind w:left="352" w:hanging="269"/>
      </w:pPr>
      <w:rPr>
        <w:rFonts w:ascii="Arial" w:eastAsia="Arial" w:hAnsi="Arial" w:cs="Arial" w:hint="default"/>
        <w:b w:val="0"/>
        <w:bCs w:val="0"/>
        <w:i w:val="0"/>
        <w:iCs w:val="0"/>
        <w:spacing w:val="0"/>
        <w:w w:val="131"/>
        <w:sz w:val="22"/>
        <w:szCs w:val="22"/>
        <w:lang w:val="en-US" w:eastAsia="en-US" w:bidi="ar-SA"/>
      </w:rPr>
    </w:lvl>
    <w:lvl w:ilvl="1" w:tplc="EBB03FB6">
      <w:numFmt w:val="bullet"/>
      <w:lvlText w:val="•"/>
      <w:lvlJc w:val="left"/>
      <w:pPr>
        <w:ind w:left="848" w:hanging="269"/>
      </w:pPr>
      <w:rPr>
        <w:rFonts w:hint="default"/>
        <w:lang w:val="en-US" w:eastAsia="en-US" w:bidi="ar-SA"/>
      </w:rPr>
    </w:lvl>
    <w:lvl w:ilvl="2" w:tplc="B77481B0">
      <w:numFmt w:val="bullet"/>
      <w:lvlText w:val="•"/>
      <w:lvlJc w:val="left"/>
      <w:pPr>
        <w:ind w:left="1336" w:hanging="269"/>
      </w:pPr>
      <w:rPr>
        <w:rFonts w:hint="default"/>
        <w:lang w:val="en-US" w:eastAsia="en-US" w:bidi="ar-SA"/>
      </w:rPr>
    </w:lvl>
    <w:lvl w:ilvl="3" w:tplc="AB964808">
      <w:numFmt w:val="bullet"/>
      <w:lvlText w:val="•"/>
      <w:lvlJc w:val="left"/>
      <w:pPr>
        <w:ind w:left="1825" w:hanging="269"/>
      </w:pPr>
      <w:rPr>
        <w:rFonts w:hint="default"/>
        <w:lang w:val="en-US" w:eastAsia="en-US" w:bidi="ar-SA"/>
      </w:rPr>
    </w:lvl>
    <w:lvl w:ilvl="4" w:tplc="D600668E">
      <w:numFmt w:val="bullet"/>
      <w:lvlText w:val="•"/>
      <w:lvlJc w:val="left"/>
      <w:pPr>
        <w:ind w:left="2313" w:hanging="269"/>
      </w:pPr>
      <w:rPr>
        <w:rFonts w:hint="default"/>
        <w:lang w:val="en-US" w:eastAsia="en-US" w:bidi="ar-SA"/>
      </w:rPr>
    </w:lvl>
    <w:lvl w:ilvl="5" w:tplc="ED603512">
      <w:numFmt w:val="bullet"/>
      <w:lvlText w:val="•"/>
      <w:lvlJc w:val="left"/>
      <w:pPr>
        <w:ind w:left="2802" w:hanging="269"/>
      </w:pPr>
      <w:rPr>
        <w:rFonts w:hint="default"/>
        <w:lang w:val="en-US" w:eastAsia="en-US" w:bidi="ar-SA"/>
      </w:rPr>
    </w:lvl>
    <w:lvl w:ilvl="6" w:tplc="7B981B02">
      <w:numFmt w:val="bullet"/>
      <w:lvlText w:val="•"/>
      <w:lvlJc w:val="left"/>
      <w:pPr>
        <w:ind w:left="3290" w:hanging="269"/>
      </w:pPr>
      <w:rPr>
        <w:rFonts w:hint="default"/>
        <w:lang w:val="en-US" w:eastAsia="en-US" w:bidi="ar-SA"/>
      </w:rPr>
    </w:lvl>
    <w:lvl w:ilvl="7" w:tplc="72F8F780">
      <w:numFmt w:val="bullet"/>
      <w:lvlText w:val="•"/>
      <w:lvlJc w:val="left"/>
      <w:pPr>
        <w:ind w:left="3779" w:hanging="269"/>
      </w:pPr>
      <w:rPr>
        <w:rFonts w:hint="default"/>
        <w:lang w:val="en-US" w:eastAsia="en-US" w:bidi="ar-SA"/>
      </w:rPr>
    </w:lvl>
    <w:lvl w:ilvl="8" w:tplc="9FD40F2A">
      <w:numFmt w:val="bullet"/>
      <w:lvlText w:val="•"/>
      <w:lvlJc w:val="left"/>
      <w:pPr>
        <w:ind w:left="4267" w:hanging="269"/>
      </w:pPr>
      <w:rPr>
        <w:rFonts w:hint="default"/>
        <w:lang w:val="en-US" w:eastAsia="en-US" w:bidi="ar-SA"/>
      </w:rPr>
    </w:lvl>
  </w:abstractNum>
  <w:abstractNum w:abstractNumId="26" w15:restartNumberingAfterBreak="0">
    <w:nsid w:val="1FC46AFC"/>
    <w:multiLevelType w:val="hybridMultilevel"/>
    <w:tmpl w:val="3C0AB176"/>
    <w:lvl w:ilvl="0" w:tplc="ADC4DF44">
      <w:numFmt w:val="bullet"/>
      <w:lvlText w:val="•"/>
      <w:lvlJc w:val="left"/>
      <w:pPr>
        <w:ind w:left="499" w:hanging="360"/>
      </w:pPr>
      <w:rPr>
        <w:rFonts w:ascii="Arial" w:eastAsia="Arial" w:hAnsi="Arial" w:cs="Arial" w:hint="default"/>
        <w:b w:val="0"/>
        <w:bCs w:val="0"/>
        <w:i w:val="0"/>
        <w:iCs w:val="0"/>
        <w:spacing w:val="0"/>
        <w:w w:val="131"/>
        <w:sz w:val="22"/>
        <w:szCs w:val="22"/>
        <w:lang w:val="en-US" w:eastAsia="en-US" w:bidi="ar-SA"/>
      </w:rPr>
    </w:lvl>
    <w:lvl w:ilvl="1" w:tplc="CF70B126">
      <w:numFmt w:val="bullet"/>
      <w:lvlText w:val="•"/>
      <w:lvlJc w:val="left"/>
      <w:pPr>
        <w:ind w:left="1012" w:hanging="360"/>
      </w:pPr>
      <w:rPr>
        <w:rFonts w:hint="default"/>
        <w:lang w:val="en-US" w:eastAsia="en-US" w:bidi="ar-SA"/>
      </w:rPr>
    </w:lvl>
    <w:lvl w:ilvl="2" w:tplc="A04881D0">
      <w:numFmt w:val="bullet"/>
      <w:lvlText w:val="•"/>
      <w:lvlJc w:val="left"/>
      <w:pPr>
        <w:ind w:left="1525" w:hanging="360"/>
      </w:pPr>
      <w:rPr>
        <w:rFonts w:hint="default"/>
        <w:lang w:val="en-US" w:eastAsia="en-US" w:bidi="ar-SA"/>
      </w:rPr>
    </w:lvl>
    <w:lvl w:ilvl="3" w:tplc="9BC4322A">
      <w:numFmt w:val="bullet"/>
      <w:lvlText w:val="•"/>
      <w:lvlJc w:val="left"/>
      <w:pPr>
        <w:ind w:left="2038" w:hanging="360"/>
      </w:pPr>
      <w:rPr>
        <w:rFonts w:hint="default"/>
        <w:lang w:val="en-US" w:eastAsia="en-US" w:bidi="ar-SA"/>
      </w:rPr>
    </w:lvl>
    <w:lvl w:ilvl="4" w:tplc="E8BC2DCC">
      <w:numFmt w:val="bullet"/>
      <w:lvlText w:val="•"/>
      <w:lvlJc w:val="left"/>
      <w:pPr>
        <w:ind w:left="2551" w:hanging="360"/>
      </w:pPr>
      <w:rPr>
        <w:rFonts w:hint="default"/>
        <w:lang w:val="en-US" w:eastAsia="en-US" w:bidi="ar-SA"/>
      </w:rPr>
    </w:lvl>
    <w:lvl w:ilvl="5" w:tplc="5038D3E6">
      <w:numFmt w:val="bullet"/>
      <w:lvlText w:val="•"/>
      <w:lvlJc w:val="left"/>
      <w:pPr>
        <w:ind w:left="3064" w:hanging="360"/>
      </w:pPr>
      <w:rPr>
        <w:rFonts w:hint="default"/>
        <w:lang w:val="en-US" w:eastAsia="en-US" w:bidi="ar-SA"/>
      </w:rPr>
    </w:lvl>
    <w:lvl w:ilvl="6" w:tplc="BD7CAD90">
      <w:numFmt w:val="bullet"/>
      <w:lvlText w:val="•"/>
      <w:lvlJc w:val="left"/>
      <w:pPr>
        <w:ind w:left="3577" w:hanging="360"/>
      </w:pPr>
      <w:rPr>
        <w:rFonts w:hint="default"/>
        <w:lang w:val="en-US" w:eastAsia="en-US" w:bidi="ar-SA"/>
      </w:rPr>
    </w:lvl>
    <w:lvl w:ilvl="7" w:tplc="233AD978">
      <w:numFmt w:val="bullet"/>
      <w:lvlText w:val="•"/>
      <w:lvlJc w:val="left"/>
      <w:pPr>
        <w:ind w:left="4089" w:hanging="360"/>
      </w:pPr>
      <w:rPr>
        <w:rFonts w:hint="default"/>
        <w:lang w:val="en-US" w:eastAsia="en-US" w:bidi="ar-SA"/>
      </w:rPr>
    </w:lvl>
    <w:lvl w:ilvl="8" w:tplc="796C9BBC">
      <w:numFmt w:val="bullet"/>
      <w:lvlText w:val="•"/>
      <w:lvlJc w:val="left"/>
      <w:pPr>
        <w:ind w:left="4602" w:hanging="360"/>
      </w:pPr>
      <w:rPr>
        <w:rFonts w:hint="default"/>
        <w:lang w:val="en-US" w:eastAsia="en-US" w:bidi="ar-SA"/>
      </w:rPr>
    </w:lvl>
  </w:abstractNum>
  <w:abstractNum w:abstractNumId="27" w15:restartNumberingAfterBreak="0">
    <w:nsid w:val="2240335A"/>
    <w:multiLevelType w:val="hybridMultilevel"/>
    <w:tmpl w:val="97449D56"/>
    <w:lvl w:ilvl="0" w:tplc="5390341E">
      <w:numFmt w:val="bullet"/>
      <w:lvlText w:val="•"/>
      <w:lvlJc w:val="left"/>
      <w:pPr>
        <w:ind w:left="421" w:hanging="360"/>
      </w:pPr>
      <w:rPr>
        <w:rFonts w:ascii="Arial" w:eastAsia="Arial" w:hAnsi="Arial" w:cs="Arial" w:hint="default"/>
        <w:b w:val="0"/>
        <w:bCs w:val="0"/>
        <w:i w:val="0"/>
        <w:iCs w:val="0"/>
        <w:spacing w:val="0"/>
        <w:w w:val="131"/>
        <w:sz w:val="22"/>
        <w:szCs w:val="22"/>
        <w:lang w:val="en-US" w:eastAsia="en-US" w:bidi="ar-SA"/>
      </w:rPr>
    </w:lvl>
    <w:lvl w:ilvl="1" w:tplc="C666B39E">
      <w:numFmt w:val="bullet"/>
      <w:lvlText w:val="•"/>
      <w:lvlJc w:val="left"/>
      <w:pPr>
        <w:ind w:left="930" w:hanging="360"/>
      </w:pPr>
      <w:rPr>
        <w:rFonts w:hint="default"/>
        <w:lang w:val="en-US" w:eastAsia="en-US" w:bidi="ar-SA"/>
      </w:rPr>
    </w:lvl>
    <w:lvl w:ilvl="2" w:tplc="4BD83704">
      <w:numFmt w:val="bullet"/>
      <w:lvlText w:val="•"/>
      <w:lvlJc w:val="left"/>
      <w:pPr>
        <w:ind w:left="1440" w:hanging="360"/>
      </w:pPr>
      <w:rPr>
        <w:rFonts w:hint="default"/>
        <w:lang w:val="en-US" w:eastAsia="en-US" w:bidi="ar-SA"/>
      </w:rPr>
    </w:lvl>
    <w:lvl w:ilvl="3" w:tplc="DBBEAA0A">
      <w:numFmt w:val="bullet"/>
      <w:lvlText w:val="•"/>
      <w:lvlJc w:val="left"/>
      <w:pPr>
        <w:ind w:left="1950" w:hanging="360"/>
      </w:pPr>
      <w:rPr>
        <w:rFonts w:hint="default"/>
        <w:lang w:val="en-US" w:eastAsia="en-US" w:bidi="ar-SA"/>
      </w:rPr>
    </w:lvl>
    <w:lvl w:ilvl="4" w:tplc="EA76326E">
      <w:numFmt w:val="bullet"/>
      <w:lvlText w:val="•"/>
      <w:lvlJc w:val="left"/>
      <w:pPr>
        <w:ind w:left="2460" w:hanging="360"/>
      </w:pPr>
      <w:rPr>
        <w:rFonts w:hint="default"/>
        <w:lang w:val="en-US" w:eastAsia="en-US" w:bidi="ar-SA"/>
      </w:rPr>
    </w:lvl>
    <w:lvl w:ilvl="5" w:tplc="22F4476E">
      <w:numFmt w:val="bullet"/>
      <w:lvlText w:val="•"/>
      <w:lvlJc w:val="left"/>
      <w:pPr>
        <w:ind w:left="2970" w:hanging="360"/>
      </w:pPr>
      <w:rPr>
        <w:rFonts w:hint="default"/>
        <w:lang w:val="en-US" w:eastAsia="en-US" w:bidi="ar-SA"/>
      </w:rPr>
    </w:lvl>
    <w:lvl w:ilvl="6" w:tplc="CE74D048">
      <w:numFmt w:val="bullet"/>
      <w:lvlText w:val="•"/>
      <w:lvlJc w:val="left"/>
      <w:pPr>
        <w:ind w:left="3480" w:hanging="360"/>
      </w:pPr>
      <w:rPr>
        <w:rFonts w:hint="default"/>
        <w:lang w:val="en-US" w:eastAsia="en-US" w:bidi="ar-SA"/>
      </w:rPr>
    </w:lvl>
    <w:lvl w:ilvl="7" w:tplc="159A0F54">
      <w:numFmt w:val="bullet"/>
      <w:lvlText w:val="•"/>
      <w:lvlJc w:val="left"/>
      <w:pPr>
        <w:ind w:left="3991" w:hanging="360"/>
      </w:pPr>
      <w:rPr>
        <w:rFonts w:hint="default"/>
        <w:lang w:val="en-US" w:eastAsia="en-US" w:bidi="ar-SA"/>
      </w:rPr>
    </w:lvl>
    <w:lvl w:ilvl="8" w:tplc="8CFC46D0">
      <w:numFmt w:val="bullet"/>
      <w:lvlText w:val="•"/>
      <w:lvlJc w:val="left"/>
      <w:pPr>
        <w:ind w:left="4501" w:hanging="360"/>
      </w:pPr>
      <w:rPr>
        <w:rFonts w:hint="default"/>
        <w:lang w:val="en-US" w:eastAsia="en-US" w:bidi="ar-SA"/>
      </w:rPr>
    </w:lvl>
  </w:abstractNum>
  <w:abstractNum w:abstractNumId="28" w15:restartNumberingAfterBreak="0">
    <w:nsid w:val="22710C5F"/>
    <w:multiLevelType w:val="hybridMultilevel"/>
    <w:tmpl w:val="AE4C2DC4"/>
    <w:lvl w:ilvl="0" w:tplc="2C0AC256">
      <w:numFmt w:val="bullet"/>
      <w:lvlText w:val="•"/>
      <w:lvlJc w:val="left"/>
      <w:pPr>
        <w:ind w:left="458" w:hanging="360"/>
      </w:pPr>
      <w:rPr>
        <w:rFonts w:ascii="Arial" w:eastAsia="Arial" w:hAnsi="Arial" w:cs="Arial" w:hint="default"/>
        <w:b w:val="0"/>
        <w:bCs w:val="0"/>
        <w:i w:val="0"/>
        <w:iCs w:val="0"/>
        <w:spacing w:val="0"/>
        <w:w w:val="131"/>
        <w:sz w:val="22"/>
        <w:szCs w:val="22"/>
        <w:lang w:val="en-US" w:eastAsia="en-US" w:bidi="ar-SA"/>
      </w:rPr>
    </w:lvl>
    <w:lvl w:ilvl="1" w:tplc="F70407A6">
      <w:numFmt w:val="bullet"/>
      <w:lvlText w:val="•"/>
      <w:lvlJc w:val="left"/>
      <w:pPr>
        <w:ind w:left="968" w:hanging="360"/>
      </w:pPr>
      <w:rPr>
        <w:rFonts w:hint="default"/>
        <w:lang w:val="en-US" w:eastAsia="en-US" w:bidi="ar-SA"/>
      </w:rPr>
    </w:lvl>
    <w:lvl w:ilvl="2" w:tplc="AEDE1DF0">
      <w:numFmt w:val="bullet"/>
      <w:lvlText w:val="•"/>
      <w:lvlJc w:val="left"/>
      <w:pPr>
        <w:ind w:left="1477" w:hanging="360"/>
      </w:pPr>
      <w:rPr>
        <w:rFonts w:hint="default"/>
        <w:lang w:val="en-US" w:eastAsia="en-US" w:bidi="ar-SA"/>
      </w:rPr>
    </w:lvl>
    <w:lvl w:ilvl="3" w:tplc="DDEC3020">
      <w:numFmt w:val="bullet"/>
      <w:lvlText w:val="•"/>
      <w:lvlJc w:val="left"/>
      <w:pPr>
        <w:ind w:left="1986" w:hanging="360"/>
      </w:pPr>
      <w:rPr>
        <w:rFonts w:hint="default"/>
        <w:lang w:val="en-US" w:eastAsia="en-US" w:bidi="ar-SA"/>
      </w:rPr>
    </w:lvl>
    <w:lvl w:ilvl="4" w:tplc="AC689ADC">
      <w:numFmt w:val="bullet"/>
      <w:lvlText w:val="•"/>
      <w:lvlJc w:val="left"/>
      <w:pPr>
        <w:ind w:left="2495" w:hanging="360"/>
      </w:pPr>
      <w:rPr>
        <w:rFonts w:hint="default"/>
        <w:lang w:val="en-US" w:eastAsia="en-US" w:bidi="ar-SA"/>
      </w:rPr>
    </w:lvl>
    <w:lvl w:ilvl="5" w:tplc="96920A1E">
      <w:numFmt w:val="bullet"/>
      <w:lvlText w:val="•"/>
      <w:lvlJc w:val="left"/>
      <w:pPr>
        <w:ind w:left="3004" w:hanging="360"/>
      </w:pPr>
      <w:rPr>
        <w:rFonts w:hint="default"/>
        <w:lang w:val="en-US" w:eastAsia="en-US" w:bidi="ar-SA"/>
      </w:rPr>
    </w:lvl>
    <w:lvl w:ilvl="6" w:tplc="688660B4">
      <w:numFmt w:val="bullet"/>
      <w:lvlText w:val="•"/>
      <w:lvlJc w:val="left"/>
      <w:pPr>
        <w:ind w:left="3513" w:hanging="360"/>
      </w:pPr>
      <w:rPr>
        <w:rFonts w:hint="default"/>
        <w:lang w:val="en-US" w:eastAsia="en-US" w:bidi="ar-SA"/>
      </w:rPr>
    </w:lvl>
    <w:lvl w:ilvl="7" w:tplc="456005EA">
      <w:numFmt w:val="bullet"/>
      <w:lvlText w:val="•"/>
      <w:lvlJc w:val="left"/>
      <w:pPr>
        <w:ind w:left="4022" w:hanging="360"/>
      </w:pPr>
      <w:rPr>
        <w:rFonts w:hint="default"/>
        <w:lang w:val="en-US" w:eastAsia="en-US" w:bidi="ar-SA"/>
      </w:rPr>
    </w:lvl>
    <w:lvl w:ilvl="8" w:tplc="3356F5AE">
      <w:numFmt w:val="bullet"/>
      <w:lvlText w:val="•"/>
      <w:lvlJc w:val="left"/>
      <w:pPr>
        <w:ind w:left="4531" w:hanging="360"/>
      </w:pPr>
      <w:rPr>
        <w:rFonts w:hint="default"/>
        <w:lang w:val="en-US" w:eastAsia="en-US" w:bidi="ar-SA"/>
      </w:rPr>
    </w:lvl>
  </w:abstractNum>
  <w:abstractNum w:abstractNumId="29" w15:restartNumberingAfterBreak="0">
    <w:nsid w:val="29793CB0"/>
    <w:multiLevelType w:val="hybridMultilevel"/>
    <w:tmpl w:val="B3CAF2CE"/>
    <w:lvl w:ilvl="0" w:tplc="56AED45C">
      <w:numFmt w:val="bullet"/>
      <w:lvlText w:val="•"/>
      <w:lvlJc w:val="left"/>
      <w:pPr>
        <w:ind w:left="499" w:hanging="360"/>
      </w:pPr>
      <w:rPr>
        <w:rFonts w:ascii="Arial" w:eastAsia="Arial" w:hAnsi="Arial" w:cs="Arial" w:hint="default"/>
        <w:b w:val="0"/>
        <w:bCs w:val="0"/>
        <w:i w:val="0"/>
        <w:iCs w:val="0"/>
        <w:spacing w:val="0"/>
        <w:w w:val="131"/>
        <w:sz w:val="22"/>
        <w:szCs w:val="22"/>
        <w:lang w:val="en-US" w:eastAsia="en-US" w:bidi="ar-SA"/>
      </w:rPr>
    </w:lvl>
    <w:lvl w:ilvl="1" w:tplc="44D2B8EE">
      <w:numFmt w:val="bullet"/>
      <w:lvlText w:val="•"/>
      <w:lvlJc w:val="left"/>
      <w:pPr>
        <w:ind w:left="1012" w:hanging="360"/>
      </w:pPr>
      <w:rPr>
        <w:rFonts w:hint="default"/>
        <w:lang w:val="en-US" w:eastAsia="en-US" w:bidi="ar-SA"/>
      </w:rPr>
    </w:lvl>
    <w:lvl w:ilvl="2" w:tplc="127EB442">
      <w:numFmt w:val="bullet"/>
      <w:lvlText w:val="•"/>
      <w:lvlJc w:val="left"/>
      <w:pPr>
        <w:ind w:left="1525" w:hanging="360"/>
      </w:pPr>
      <w:rPr>
        <w:rFonts w:hint="default"/>
        <w:lang w:val="en-US" w:eastAsia="en-US" w:bidi="ar-SA"/>
      </w:rPr>
    </w:lvl>
    <w:lvl w:ilvl="3" w:tplc="E8E06B06">
      <w:numFmt w:val="bullet"/>
      <w:lvlText w:val="•"/>
      <w:lvlJc w:val="left"/>
      <w:pPr>
        <w:ind w:left="2038" w:hanging="360"/>
      </w:pPr>
      <w:rPr>
        <w:rFonts w:hint="default"/>
        <w:lang w:val="en-US" w:eastAsia="en-US" w:bidi="ar-SA"/>
      </w:rPr>
    </w:lvl>
    <w:lvl w:ilvl="4" w:tplc="4D8EA0D2">
      <w:numFmt w:val="bullet"/>
      <w:lvlText w:val="•"/>
      <w:lvlJc w:val="left"/>
      <w:pPr>
        <w:ind w:left="2551" w:hanging="360"/>
      </w:pPr>
      <w:rPr>
        <w:rFonts w:hint="default"/>
        <w:lang w:val="en-US" w:eastAsia="en-US" w:bidi="ar-SA"/>
      </w:rPr>
    </w:lvl>
    <w:lvl w:ilvl="5" w:tplc="04BCE778">
      <w:numFmt w:val="bullet"/>
      <w:lvlText w:val="•"/>
      <w:lvlJc w:val="left"/>
      <w:pPr>
        <w:ind w:left="3064" w:hanging="360"/>
      </w:pPr>
      <w:rPr>
        <w:rFonts w:hint="default"/>
        <w:lang w:val="en-US" w:eastAsia="en-US" w:bidi="ar-SA"/>
      </w:rPr>
    </w:lvl>
    <w:lvl w:ilvl="6" w:tplc="8C5875F6">
      <w:numFmt w:val="bullet"/>
      <w:lvlText w:val="•"/>
      <w:lvlJc w:val="left"/>
      <w:pPr>
        <w:ind w:left="3577" w:hanging="360"/>
      </w:pPr>
      <w:rPr>
        <w:rFonts w:hint="default"/>
        <w:lang w:val="en-US" w:eastAsia="en-US" w:bidi="ar-SA"/>
      </w:rPr>
    </w:lvl>
    <w:lvl w:ilvl="7" w:tplc="FAFAF1AE">
      <w:numFmt w:val="bullet"/>
      <w:lvlText w:val="•"/>
      <w:lvlJc w:val="left"/>
      <w:pPr>
        <w:ind w:left="4089" w:hanging="360"/>
      </w:pPr>
      <w:rPr>
        <w:rFonts w:hint="default"/>
        <w:lang w:val="en-US" w:eastAsia="en-US" w:bidi="ar-SA"/>
      </w:rPr>
    </w:lvl>
    <w:lvl w:ilvl="8" w:tplc="2C5E7110">
      <w:numFmt w:val="bullet"/>
      <w:lvlText w:val="•"/>
      <w:lvlJc w:val="left"/>
      <w:pPr>
        <w:ind w:left="4602" w:hanging="360"/>
      </w:pPr>
      <w:rPr>
        <w:rFonts w:hint="default"/>
        <w:lang w:val="en-US" w:eastAsia="en-US" w:bidi="ar-SA"/>
      </w:rPr>
    </w:lvl>
  </w:abstractNum>
  <w:abstractNum w:abstractNumId="30" w15:restartNumberingAfterBreak="0">
    <w:nsid w:val="2BCB3689"/>
    <w:multiLevelType w:val="hybridMultilevel"/>
    <w:tmpl w:val="DA56CFE0"/>
    <w:lvl w:ilvl="0" w:tplc="499EA5BC">
      <w:numFmt w:val="bullet"/>
      <w:lvlText w:val="•"/>
      <w:lvlJc w:val="left"/>
      <w:pPr>
        <w:ind w:left="546" w:hanging="360"/>
      </w:pPr>
      <w:rPr>
        <w:rFonts w:ascii="Arial" w:eastAsia="Arial" w:hAnsi="Arial" w:cs="Arial" w:hint="default"/>
        <w:b w:val="0"/>
        <w:bCs w:val="0"/>
        <w:i w:val="0"/>
        <w:iCs w:val="0"/>
        <w:spacing w:val="0"/>
        <w:w w:val="131"/>
        <w:sz w:val="22"/>
        <w:szCs w:val="22"/>
        <w:lang w:val="en-US" w:eastAsia="en-US" w:bidi="ar-SA"/>
      </w:rPr>
    </w:lvl>
    <w:lvl w:ilvl="1" w:tplc="ABD47220">
      <w:numFmt w:val="bullet"/>
      <w:lvlText w:val="•"/>
      <w:lvlJc w:val="left"/>
      <w:pPr>
        <w:ind w:left="1040" w:hanging="360"/>
      </w:pPr>
      <w:rPr>
        <w:rFonts w:hint="default"/>
        <w:lang w:val="en-US" w:eastAsia="en-US" w:bidi="ar-SA"/>
      </w:rPr>
    </w:lvl>
    <w:lvl w:ilvl="2" w:tplc="BF80158C">
      <w:numFmt w:val="bullet"/>
      <w:lvlText w:val="•"/>
      <w:lvlJc w:val="left"/>
      <w:pPr>
        <w:ind w:left="1541" w:hanging="360"/>
      </w:pPr>
      <w:rPr>
        <w:rFonts w:hint="default"/>
        <w:lang w:val="en-US" w:eastAsia="en-US" w:bidi="ar-SA"/>
      </w:rPr>
    </w:lvl>
    <w:lvl w:ilvl="3" w:tplc="0C64AE80">
      <w:numFmt w:val="bullet"/>
      <w:lvlText w:val="•"/>
      <w:lvlJc w:val="left"/>
      <w:pPr>
        <w:ind w:left="2042" w:hanging="360"/>
      </w:pPr>
      <w:rPr>
        <w:rFonts w:hint="default"/>
        <w:lang w:val="en-US" w:eastAsia="en-US" w:bidi="ar-SA"/>
      </w:rPr>
    </w:lvl>
    <w:lvl w:ilvl="4" w:tplc="1AE650D4">
      <w:numFmt w:val="bullet"/>
      <w:lvlText w:val="•"/>
      <w:lvlJc w:val="left"/>
      <w:pPr>
        <w:ind w:left="2543" w:hanging="360"/>
      </w:pPr>
      <w:rPr>
        <w:rFonts w:hint="default"/>
        <w:lang w:val="en-US" w:eastAsia="en-US" w:bidi="ar-SA"/>
      </w:rPr>
    </w:lvl>
    <w:lvl w:ilvl="5" w:tplc="2E8862BA">
      <w:numFmt w:val="bullet"/>
      <w:lvlText w:val="•"/>
      <w:lvlJc w:val="left"/>
      <w:pPr>
        <w:ind w:left="3044" w:hanging="360"/>
      </w:pPr>
      <w:rPr>
        <w:rFonts w:hint="default"/>
        <w:lang w:val="en-US" w:eastAsia="en-US" w:bidi="ar-SA"/>
      </w:rPr>
    </w:lvl>
    <w:lvl w:ilvl="6" w:tplc="0BA29804">
      <w:numFmt w:val="bullet"/>
      <w:lvlText w:val="•"/>
      <w:lvlJc w:val="left"/>
      <w:pPr>
        <w:ind w:left="3545" w:hanging="360"/>
      </w:pPr>
      <w:rPr>
        <w:rFonts w:hint="default"/>
        <w:lang w:val="en-US" w:eastAsia="en-US" w:bidi="ar-SA"/>
      </w:rPr>
    </w:lvl>
    <w:lvl w:ilvl="7" w:tplc="5764ED64">
      <w:numFmt w:val="bullet"/>
      <w:lvlText w:val="•"/>
      <w:lvlJc w:val="left"/>
      <w:pPr>
        <w:ind w:left="4046" w:hanging="360"/>
      </w:pPr>
      <w:rPr>
        <w:rFonts w:hint="default"/>
        <w:lang w:val="en-US" w:eastAsia="en-US" w:bidi="ar-SA"/>
      </w:rPr>
    </w:lvl>
    <w:lvl w:ilvl="8" w:tplc="BA7CB8A6">
      <w:numFmt w:val="bullet"/>
      <w:lvlText w:val="•"/>
      <w:lvlJc w:val="left"/>
      <w:pPr>
        <w:ind w:left="4547" w:hanging="360"/>
      </w:pPr>
      <w:rPr>
        <w:rFonts w:hint="default"/>
        <w:lang w:val="en-US" w:eastAsia="en-US" w:bidi="ar-SA"/>
      </w:rPr>
    </w:lvl>
  </w:abstractNum>
  <w:abstractNum w:abstractNumId="31" w15:restartNumberingAfterBreak="0">
    <w:nsid w:val="2C4B68D9"/>
    <w:multiLevelType w:val="hybridMultilevel"/>
    <w:tmpl w:val="2952BC1A"/>
    <w:lvl w:ilvl="0" w:tplc="C2F6DBC4">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8C46D0A6">
      <w:numFmt w:val="bullet"/>
      <w:lvlText w:val="•"/>
      <w:lvlJc w:val="left"/>
      <w:pPr>
        <w:ind w:left="924" w:hanging="360"/>
      </w:pPr>
      <w:rPr>
        <w:rFonts w:hint="default"/>
        <w:lang w:val="en-US" w:eastAsia="en-US" w:bidi="ar-SA"/>
      </w:rPr>
    </w:lvl>
    <w:lvl w:ilvl="2" w:tplc="2AEABFA6">
      <w:numFmt w:val="bullet"/>
      <w:lvlText w:val="•"/>
      <w:lvlJc w:val="left"/>
      <w:pPr>
        <w:ind w:left="1389" w:hanging="360"/>
      </w:pPr>
      <w:rPr>
        <w:rFonts w:hint="default"/>
        <w:lang w:val="en-US" w:eastAsia="en-US" w:bidi="ar-SA"/>
      </w:rPr>
    </w:lvl>
    <w:lvl w:ilvl="3" w:tplc="F850C4BA">
      <w:numFmt w:val="bullet"/>
      <w:lvlText w:val="•"/>
      <w:lvlJc w:val="left"/>
      <w:pPr>
        <w:ind w:left="1853" w:hanging="360"/>
      </w:pPr>
      <w:rPr>
        <w:rFonts w:hint="default"/>
        <w:lang w:val="en-US" w:eastAsia="en-US" w:bidi="ar-SA"/>
      </w:rPr>
    </w:lvl>
    <w:lvl w:ilvl="4" w:tplc="B7C6C85E">
      <w:numFmt w:val="bullet"/>
      <w:lvlText w:val="•"/>
      <w:lvlJc w:val="left"/>
      <w:pPr>
        <w:ind w:left="2318" w:hanging="360"/>
      </w:pPr>
      <w:rPr>
        <w:rFonts w:hint="default"/>
        <w:lang w:val="en-US" w:eastAsia="en-US" w:bidi="ar-SA"/>
      </w:rPr>
    </w:lvl>
    <w:lvl w:ilvl="5" w:tplc="40AEA1C6">
      <w:numFmt w:val="bullet"/>
      <w:lvlText w:val="•"/>
      <w:lvlJc w:val="left"/>
      <w:pPr>
        <w:ind w:left="2782" w:hanging="360"/>
      </w:pPr>
      <w:rPr>
        <w:rFonts w:hint="default"/>
        <w:lang w:val="en-US" w:eastAsia="en-US" w:bidi="ar-SA"/>
      </w:rPr>
    </w:lvl>
    <w:lvl w:ilvl="6" w:tplc="90EC3268">
      <w:numFmt w:val="bullet"/>
      <w:lvlText w:val="•"/>
      <w:lvlJc w:val="left"/>
      <w:pPr>
        <w:ind w:left="3247" w:hanging="360"/>
      </w:pPr>
      <w:rPr>
        <w:rFonts w:hint="default"/>
        <w:lang w:val="en-US" w:eastAsia="en-US" w:bidi="ar-SA"/>
      </w:rPr>
    </w:lvl>
    <w:lvl w:ilvl="7" w:tplc="13BEE164">
      <w:numFmt w:val="bullet"/>
      <w:lvlText w:val="•"/>
      <w:lvlJc w:val="left"/>
      <w:pPr>
        <w:ind w:left="3711" w:hanging="360"/>
      </w:pPr>
      <w:rPr>
        <w:rFonts w:hint="default"/>
        <w:lang w:val="en-US" w:eastAsia="en-US" w:bidi="ar-SA"/>
      </w:rPr>
    </w:lvl>
    <w:lvl w:ilvl="8" w:tplc="6F3483E8">
      <w:numFmt w:val="bullet"/>
      <w:lvlText w:val="•"/>
      <w:lvlJc w:val="left"/>
      <w:pPr>
        <w:ind w:left="4176" w:hanging="360"/>
      </w:pPr>
      <w:rPr>
        <w:rFonts w:hint="default"/>
        <w:lang w:val="en-US" w:eastAsia="en-US" w:bidi="ar-SA"/>
      </w:rPr>
    </w:lvl>
  </w:abstractNum>
  <w:abstractNum w:abstractNumId="32" w15:restartNumberingAfterBreak="0">
    <w:nsid w:val="2E5105BC"/>
    <w:multiLevelType w:val="hybridMultilevel"/>
    <w:tmpl w:val="3F0C1C84"/>
    <w:lvl w:ilvl="0" w:tplc="615C81EC">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E26E38B2">
      <w:numFmt w:val="bullet"/>
      <w:lvlText w:val="•"/>
      <w:lvlJc w:val="left"/>
      <w:pPr>
        <w:ind w:left="950" w:hanging="360"/>
      </w:pPr>
      <w:rPr>
        <w:rFonts w:hint="default"/>
        <w:lang w:val="en-US" w:eastAsia="en-US" w:bidi="ar-SA"/>
      </w:rPr>
    </w:lvl>
    <w:lvl w:ilvl="2" w:tplc="7040A910">
      <w:numFmt w:val="bullet"/>
      <w:lvlText w:val="•"/>
      <w:lvlJc w:val="left"/>
      <w:pPr>
        <w:ind w:left="1461" w:hanging="360"/>
      </w:pPr>
      <w:rPr>
        <w:rFonts w:hint="default"/>
        <w:lang w:val="en-US" w:eastAsia="en-US" w:bidi="ar-SA"/>
      </w:rPr>
    </w:lvl>
    <w:lvl w:ilvl="3" w:tplc="37D07460">
      <w:numFmt w:val="bullet"/>
      <w:lvlText w:val="•"/>
      <w:lvlJc w:val="left"/>
      <w:pPr>
        <w:ind w:left="1972" w:hanging="360"/>
      </w:pPr>
      <w:rPr>
        <w:rFonts w:hint="default"/>
        <w:lang w:val="en-US" w:eastAsia="en-US" w:bidi="ar-SA"/>
      </w:rPr>
    </w:lvl>
    <w:lvl w:ilvl="4" w:tplc="E4201F7A">
      <w:numFmt w:val="bullet"/>
      <w:lvlText w:val="•"/>
      <w:lvlJc w:val="left"/>
      <w:pPr>
        <w:ind w:left="2483" w:hanging="360"/>
      </w:pPr>
      <w:rPr>
        <w:rFonts w:hint="default"/>
        <w:lang w:val="en-US" w:eastAsia="en-US" w:bidi="ar-SA"/>
      </w:rPr>
    </w:lvl>
    <w:lvl w:ilvl="5" w:tplc="FA4836FA">
      <w:numFmt w:val="bullet"/>
      <w:lvlText w:val="•"/>
      <w:lvlJc w:val="left"/>
      <w:pPr>
        <w:ind w:left="2994" w:hanging="360"/>
      </w:pPr>
      <w:rPr>
        <w:rFonts w:hint="default"/>
        <w:lang w:val="en-US" w:eastAsia="en-US" w:bidi="ar-SA"/>
      </w:rPr>
    </w:lvl>
    <w:lvl w:ilvl="6" w:tplc="9BB635C2">
      <w:numFmt w:val="bullet"/>
      <w:lvlText w:val="•"/>
      <w:lvlJc w:val="left"/>
      <w:pPr>
        <w:ind w:left="3505" w:hanging="360"/>
      </w:pPr>
      <w:rPr>
        <w:rFonts w:hint="default"/>
        <w:lang w:val="en-US" w:eastAsia="en-US" w:bidi="ar-SA"/>
      </w:rPr>
    </w:lvl>
    <w:lvl w:ilvl="7" w:tplc="D2581F86">
      <w:numFmt w:val="bullet"/>
      <w:lvlText w:val="•"/>
      <w:lvlJc w:val="left"/>
      <w:pPr>
        <w:ind w:left="4016" w:hanging="360"/>
      </w:pPr>
      <w:rPr>
        <w:rFonts w:hint="default"/>
        <w:lang w:val="en-US" w:eastAsia="en-US" w:bidi="ar-SA"/>
      </w:rPr>
    </w:lvl>
    <w:lvl w:ilvl="8" w:tplc="9BFED808">
      <w:numFmt w:val="bullet"/>
      <w:lvlText w:val="•"/>
      <w:lvlJc w:val="left"/>
      <w:pPr>
        <w:ind w:left="4527" w:hanging="360"/>
      </w:pPr>
      <w:rPr>
        <w:rFonts w:hint="default"/>
        <w:lang w:val="en-US" w:eastAsia="en-US" w:bidi="ar-SA"/>
      </w:rPr>
    </w:lvl>
  </w:abstractNum>
  <w:abstractNum w:abstractNumId="33" w15:restartNumberingAfterBreak="0">
    <w:nsid w:val="335F7422"/>
    <w:multiLevelType w:val="hybridMultilevel"/>
    <w:tmpl w:val="F746E464"/>
    <w:lvl w:ilvl="0" w:tplc="8CFAF9C4">
      <w:start w:val="1"/>
      <w:numFmt w:val="decimal"/>
      <w:lvlText w:val="%1."/>
      <w:lvlJc w:val="left"/>
      <w:pPr>
        <w:ind w:left="1120" w:hanging="360"/>
      </w:pPr>
      <w:rPr>
        <w:rFonts w:ascii="Calibri" w:eastAsia="Calibri" w:hAnsi="Calibri" w:cs="Calibri" w:hint="default"/>
        <w:b w:val="0"/>
        <w:bCs w:val="0"/>
        <w:i w:val="0"/>
        <w:iCs w:val="0"/>
        <w:spacing w:val="0"/>
        <w:w w:val="100"/>
        <w:sz w:val="22"/>
        <w:szCs w:val="22"/>
        <w:lang w:val="en-US" w:eastAsia="en-US" w:bidi="ar-SA"/>
      </w:rPr>
    </w:lvl>
    <w:lvl w:ilvl="1" w:tplc="8F46D432">
      <w:numFmt w:val="bullet"/>
      <w:lvlText w:val="•"/>
      <w:lvlJc w:val="left"/>
      <w:pPr>
        <w:ind w:left="2068" w:hanging="360"/>
      </w:pPr>
      <w:rPr>
        <w:rFonts w:hint="default"/>
        <w:lang w:val="en-US" w:eastAsia="en-US" w:bidi="ar-SA"/>
      </w:rPr>
    </w:lvl>
    <w:lvl w:ilvl="2" w:tplc="068A31A4">
      <w:numFmt w:val="bullet"/>
      <w:lvlText w:val="•"/>
      <w:lvlJc w:val="left"/>
      <w:pPr>
        <w:ind w:left="3016" w:hanging="360"/>
      </w:pPr>
      <w:rPr>
        <w:rFonts w:hint="default"/>
        <w:lang w:val="en-US" w:eastAsia="en-US" w:bidi="ar-SA"/>
      </w:rPr>
    </w:lvl>
    <w:lvl w:ilvl="3" w:tplc="D2D60590">
      <w:numFmt w:val="bullet"/>
      <w:lvlText w:val="•"/>
      <w:lvlJc w:val="left"/>
      <w:pPr>
        <w:ind w:left="3964" w:hanging="360"/>
      </w:pPr>
      <w:rPr>
        <w:rFonts w:hint="default"/>
        <w:lang w:val="en-US" w:eastAsia="en-US" w:bidi="ar-SA"/>
      </w:rPr>
    </w:lvl>
    <w:lvl w:ilvl="4" w:tplc="B33EC1DC">
      <w:numFmt w:val="bullet"/>
      <w:lvlText w:val="•"/>
      <w:lvlJc w:val="left"/>
      <w:pPr>
        <w:ind w:left="4912" w:hanging="360"/>
      </w:pPr>
      <w:rPr>
        <w:rFonts w:hint="default"/>
        <w:lang w:val="en-US" w:eastAsia="en-US" w:bidi="ar-SA"/>
      </w:rPr>
    </w:lvl>
    <w:lvl w:ilvl="5" w:tplc="AC3AA23A">
      <w:numFmt w:val="bullet"/>
      <w:lvlText w:val="•"/>
      <w:lvlJc w:val="left"/>
      <w:pPr>
        <w:ind w:left="5860" w:hanging="360"/>
      </w:pPr>
      <w:rPr>
        <w:rFonts w:hint="default"/>
        <w:lang w:val="en-US" w:eastAsia="en-US" w:bidi="ar-SA"/>
      </w:rPr>
    </w:lvl>
    <w:lvl w:ilvl="6" w:tplc="0CCAE342">
      <w:numFmt w:val="bullet"/>
      <w:lvlText w:val="•"/>
      <w:lvlJc w:val="left"/>
      <w:pPr>
        <w:ind w:left="6808" w:hanging="360"/>
      </w:pPr>
      <w:rPr>
        <w:rFonts w:hint="default"/>
        <w:lang w:val="en-US" w:eastAsia="en-US" w:bidi="ar-SA"/>
      </w:rPr>
    </w:lvl>
    <w:lvl w:ilvl="7" w:tplc="1C428BA8">
      <w:numFmt w:val="bullet"/>
      <w:lvlText w:val="•"/>
      <w:lvlJc w:val="left"/>
      <w:pPr>
        <w:ind w:left="7756" w:hanging="360"/>
      </w:pPr>
      <w:rPr>
        <w:rFonts w:hint="default"/>
        <w:lang w:val="en-US" w:eastAsia="en-US" w:bidi="ar-SA"/>
      </w:rPr>
    </w:lvl>
    <w:lvl w:ilvl="8" w:tplc="0D909092">
      <w:numFmt w:val="bullet"/>
      <w:lvlText w:val="•"/>
      <w:lvlJc w:val="left"/>
      <w:pPr>
        <w:ind w:left="8704" w:hanging="360"/>
      </w:pPr>
      <w:rPr>
        <w:rFonts w:hint="default"/>
        <w:lang w:val="en-US" w:eastAsia="en-US" w:bidi="ar-SA"/>
      </w:rPr>
    </w:lvl>
  </w:abstractNum>
  <w:abstractNum w:abstractNumId="34" w15:restartNumberingAfterBreak="0">
    <w:nsid w:val="340447A1"/>
    <w:multiLevelType w:val="hybridMultilevel"/>
    <w:tmpl w:val="7B3EA0F0"/>
    <w:lvl w:ilvl="0" w:tplc="A7B8D342">
      <w:numFmt w:val="bullet"/>
      <w:lvlText w:val="•"/>
      <w:lvlJc w:val="left"/>
      <w:pPr>
        <w:ind w:left="496" w:hanging="360"/>
      </w:pPr>
      <w:rPr>
        <w:rFonts w:ascii="Arial" w:eastAsia="Arial" w:hAnsi="Arial" w:cs="Arial" w:hint="default"/>
        <w:b w:val="0"/>
        <w:bCs w:val="0"/>
        <w:i w:val="0"/>
        <w:iCs w:val="0"/>
        <w:spacing w:val="0"/>
        <w:w w:val="131"/>
        <w:sz w:val="22"/>
        <w:szCs w:val="22"/>
        <w:lang w:val="en-US" w:eastAsia="en-US" w:bidi="ar-SA"/>
      </w:rPr>
    </w:lvl>
    <w:lvl w:ilvl="1" w:tplc="1CFA0AFE">
      <w:numFmt w:val="bullet"/>
      <w:lvlText w:val="•"/>
      <w:lvlJc w:val="left"/>
      <w:pPr>
        <w:ind w:left="1011" w:hanging="360"/>
      </w:pPr>
      <w:rPr>
        <w:rFonts w:hint="default"/>
        <w:lang w:val="en-US" w:eastAsia="en-US" w:bidi="ar-SA"/>
      </w:rPr>
    </w:lvl>
    <w:lvl w:ilvl="2" w:tplc="0D167ED4">
      <w:numFmt w:val="bullet"/>
      <w:lvlText w:val="•"/>
      <w:lvlJc w:val="left"/>
      <w:pPr>
        <w:ind w:left="1522" w:hanging="360"/>
      </w:pPr>
      <w:rPr>
        <w:rFonts w:hint="default"/>
        <w:lang w:val="en-US" w:eastAsia="en-US" w:bidi="ar-SA"/>
      </w:rPr>
    </w:lvl>
    <w:lvl w:ilvl="3" w:tplc="21F06812">
      <w:numFmt w:val="bullet"/>
      <w:lvlText w:val="•"/>
      <w:lvlJc w:val="left"/>
      <w:pPr>
        <w:ind w:left="2033" w:hanging="360"/>
      </w:pPr>
      <w:rPr>
        <w:rFonts w:hint="default"/>
        <w:lang w:val="en-US" w:eastAsia="en-US" w:bidi="ar-SA"/>
      </w:rPr>
    </w:lvl>
    <w:lvl w:ilvl="4" w:tplc="174AD884">
      <w:numFmt w:val="bullet"/>
      <w:lvlText w:val="•"/>
      <w:lvlJc w:val="left"/>
      <w:pPr>
        <w:ind w:left="2544" w:hanging="360"/>
      </w:pPr>
      <w:rPr>
        <w:rFonts w:hint="default"/>
        <w:lang w:val="en-US" w:eastAsia="en-US" w:bidi="ar-SA"/>
      </w:rPr>
    </w:lvl>
    <w:lvl w:ilvl="5" w:tplc="FFA4FD44">
      <w:numFmt w:val="bullet"/>
      <w:lvlText w:val="•"/>
      <w:lvlJc w:val="left"/>
      <w:pPr>
        <w:ind w:left="3055" w:hanging="360"/>
      </w:pPr>
      <w:rPr>
        <w:rFonts w:hint="default"/>
        <w:lang w:val="en-US" w:eastAsia="en-US" w:bidi="ar-SA"/>
      </w:rPr>
    </w:lvl>
    <w:lvl w:ilvl="6" w:tplc="D4A69766">
      <w:numFmt w:val="bullet"/>
      <w:lvlText w:val="•"/>
      <w:lvlJc w:val="left"/>
      <w:pPr>
        <w:ind w:left="3566" w:hanging="360"/>
      </w:pPr>
      <w:rPr>
        <w:rFonts w:hint="default"/>
        <w:lang w:val="en-US" w:eastAsia="en-US" w:bidi="ar-SA"/>
      </w:rPr>
    </w:lvl>
    <w:lvl w:ilvl="7" w:tplc="CB76E650">
      <w:numFmt w:val="bullet"/>
      <w:lvlText w:val="•"/>
      <w:lvlJc w:val="left"/>
      <w:pPr>
        <w:ind w:left="4078" w:hanging="360"/>
      </w:pPr>
      <w:rPr>
        <w:rFonts w:hint="default"/>
        <w:lang w:val="en-US" w:eastAsia="en-US" w:bidi="ar-SA"/>
      </w:rPr>
    </w:lvl>
    <w:lvl w:ilvl="8" w:tplc="3E9E874C">
      <w:numFmt w:val="bullet"/>
      <w:lvlText w:val="•"/>
      <w:lvlJc w:val="left"/>
      <w:pPr>
        <w:ind w:left="4589" w:hanging="360"/>
      </w:pPr>
      <w:rPr>
        <w:rFonts w:hint="default"/>
        <w:lang w:val="en-US" w:eastAsia="en-US" w:bidi="ar-SA"/>
      </w:rPr>
    </w:lvl>
  </w:abstractNum>
  <w:abstractNum w:abstractNumId="35" w15:restartNumberingAfterBreak="0">
    <w:nsid w:val="34FE3089"/>
    <w:multiLevelType w:val="hybridMultilevel"/>
    <w:tmpl w:val="86F4A592"/>
    <w:lvl w:ilvl="0" w:tplc="6950BE48">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4A38B400">
      <w:numFmt w:val="bullet"/>
      <w:lvlText w:val="•"/>
      <w:lvlJc w:val="left"/>
      <w:pPr>
        <w:ind w:left="924" w:hanging="360"/>
      </w:pPr>
      <w:rPr>
        <w:rFonts w:hint="default"/>
        <w:lang w:val="en-US" w:eastAsia="en-US" w:bidi="ar-SA"/>
      </w:rPr>
    </w:lvl>
    <w:lvl w:ilvl="2" w:tplc="F49A7FBE">
      <w:numFmt w:val="bullet"/>
      <w:lvlText w:val="•"/>
      <w:lvlJc w:val="left"/>
      <w:pPr>
        <w:ind w:left="1389" w:hanging="360"/>
      </w:pPr>
      <w:rPr>
        <w:rFonts w:hint="default"/>
        <w:lang w:val="en-US" w:eastAsia="en-US" w:bidi="ar-SA"/>
      </w:rPr>
    </w:lvl>
    <w:lvl w:ilvl="3" w:tplc="3DF42766">
      <w:numFmt w:val="bullet"/>
      <w:lvlText w:val="•"/>
      <w:lvlJc w:val="left"/>
      <w:pPr>
        <w:ind w:left="1853" w:hanging="360"/>
      </w:pPr>
      <w:rPr>
        <w:rFonts w:hint="default"/>
        <w:lang w:val="en-US" w:eastAsia="en-US" w:bidi="ar-SA"/>
      </w:rPr>
    </w:lvl>
    <w:lvl w:ilvl="4" w:tplc="F0FEE20E">
      <w:numFmt w:val="bullet"/>
      <w:lvlText w:val="•"/>
      <w:lvlJc w:val="left"/>
      <w:pPr>
        <w:ind w:left="2318" w:hanging="360"/>
      </w:pPr>
      <w:rPr>
        <w:rFonts w:hint="default"/>
        <w:lang w:val="en-US" w:eastAsia="en-US" w:bidi="ar-SA"/>
      </w:rPr>
    </w:lvl>
    <w:lvl w:ilvl="5" w:tplc="BCE0839C">
      <w:numFmt w:val="bullet"/>
      <w:lvlText w:val="•"/>
      <w:lvlJc w:val="left"/>
      <w:pPr>
        <w:ind w:left="2782" w:hanging="360"/>
      </w:pPr>
      <w:rPr>
        <w:rFonts w:hint="default"/>
        <w:lang w:val="en-US" w:eastAsia="en-US" w:bidi="ar-SA"/>
      </w:rPr>
    </w:lvl>
    <w:lvl w:ilvl="6" w:tplc="9F368B7A">
      <w:numFmt w:val="bullet"/>
      <w:lvlText w:val="•"/>
      <w:lvlJc w:val="left"/>
      <w:pPr>
        <w:ind w:left="3247" w:hanging="360"/>
      </w:pPr>
      <w:rPr>
        <w:rFonts w:hint="default"/>
        <w:lang w:val="en-US" w:eastAsia="en-US" w:bidi="ar-SA"/>
      </w:rPr>
    </w:lvl>
    <w:lvl w:ilvl="7" w:tplc="38D26362">
      <w:numFmt w:val="bullet"/>
      <w:lvlText w:val="•"/>
      <w:lvlJc w:val="left"/>
      <w:pPr>
        <w:ind w:left="3711" w:hanging="360"/>
      </w:pPr>
      <w:rPr>
        <w:rFonts w:hint="default"/>
        <w:lang w:val="en-US" w:eastAsia="en-US" w:bidi="ar-SA"/>
      </w:rPr>
    </w:lvl>
    <w:lvl w:ilvl="8" w:tplc="2204657E">
      <w:numFmt w:val="bullet"/>
      <w:lvlText w:val="•"/>
      <w:lvlJc w:val="left"/>
      <w:pPr>
        <w:ind w:left="4176" w:hanging="360"/>
      </w:pPr>
      <w:rPr>
        <w:rFonts w:hint="default"/>
        <w:lang w:val="en-US" w:eastAsia="en-US" w:bidi="ar-SA"/>
      </w:rPr>
    </w:lvl>
  </w:abstractNum>
  <w:abstractNum w:abstractNumId="36" w15:restartNumberingAfterBreak="0">
    <w:nsid w:val="358B5197"/>
    <w:multiLevelType w:val="hybridMultilevel"/>
    <w:tmpl w:val="AFB8AED2"/>
    <w:lvl w:ilvl="0" w:tplc="602608C6">
      <w:start w:val="1"/>
      <w:numFmt w:val="bullet"/>
      <w:pStyle w:val="ListParagraph"/>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37" w15:restartNumberingAfterBreak="0">
    <w:nsid w:val="379C1DD1"/>
    <w:multiLevelType w:val="hybridMultilevel"/>
    <w:tmpl w:val="0E46E2D0"/>
    <w:lvl w:ilvl="0" w:tplc="F810267E">
      <w:numFmt w:val="bullet"/>
      <w:lvlText w:val="•"/>
      <w:lvlJc w:val="left"/>
      <w:pPr>
        <w:ind w:left="452" w:hanging="360"/>
      </w:pPr>
      <w:rPr>
        <w:rFonts w:ascii="Arial" w:eastAsia="Arial" w:hAnsi="Arial" w:cs="Arial" w:hint="default"/>
        <w:b w:val="0"/>
        <w:bCs w:val="0"/>
        <w:i w:val="0"/>
        <w:iCs w:val="0"/>
        <w:spacing w:val="0"/>
        <w:w w:val="131"/>
        <w:sz w:val="22"/>
        <w:szCs w:val="22"/>
        <w:lang w:val="en-US" w:eastAsia="en-US" w:bidi="ar-SA"/>
      </w:rPr>
    </w:lvl>
    <w:lvl w:ilvl="1" w:tplc="16BC9F0C">
      <w:numFmt w:val="bullet"/>
      <w:lvlText w:val="•"/>
      <w:lvlJc w:val="left"/>
      <w:pPr>
        <w:ind w:left="951" w:hanging="360"/>
      </w:pPr>
      <w:rPr>
        <w:rFonts w:hint="default"/>
        <w:lang w:val="en-US" w:eastAsia="en-US" w:bidi="ar-SA"/>
      </w:rPr>
    </w:lvl>
    <w:lvl w:ilvl="2" w:tplc="1838952A">
      <w:numFmt w:val="bullet"/>
      <w:lvlText w:val="•"/>
      <w:lvlJc w:val="left"/>
      <w:pPr>
        <w:ind w:left="1442" w:hanging="360"/>
      </w:pPr>
      <w:rPr>
        <w:rFonts w:hint="default"/>
        <w:lang w:val="en-US" w:eastAsia="en-US" w:bidi="ar-SA"/>
      </w:rPr>
    </w:lvl>
    <w:lvl w:ilvl="3" w:tplc="D3BA1326">
      <w:numFmt w:val="bullet"/>
      <w:lvlText w:val="•"/>
      <w:lvlJc w:val="left"/>
      <w:pPr>
        <w:ind w:left="1933" w:hanging="360"/>
      </w:pPr>
      <w:rPr>
        <w:rFonts w:hint="default"/>
        <w:lang w:val="en-US" w:eastAsia="en-US" w:bidi="ar-SA"/>
      </w:rPr>
    </w:lvl>
    <w:lvl w:ilvl="4" w:tplc="105AA71C">
      <w:numFmt w:val="bullet"/>
      <w:lvlText w:val="•"/>
      <w:lvlJc w:val="left"/>
      <w:pPr>
        <w:ind w:left="2424" w:hanging="360"/>
      </w:pPr>
      <w:rPr>
        <w:rFonts w:hint="default"/>
        <w:lang w:val="en-US" w:eastAsia="en-US" w:bidi="ar-SA"/>
      </w:rPr>
    </w:lvl>
    <w:lvl w:ilvl="5" w:tplc="908E403E">
      <w:numFmt w:val="bullet"/>
      <w:lvlText w:val="•"/>
      <w:lvlJc w:val="left"/>
      <w:pPr>
        <w:ind w:left="2915" w:hanging="360"/>
      </w:pPr>
      <w:rPr>
        <w:rFonts w:hint="default"/>
        <w:lang w:val="en-US" w:eastAsia="en-US" w:bidi="ar-SA"/>
      </w:rPr>
    </w:lvl>
    <w:lvl w:ilvl="6" w:tplc="1E983810">
      <w:numFmt w:val="bullet"/>
      <w:lvlText w:val="•"/>
      <w:lvlJc w:val="left"/>
      <w:pPr>
        <w:ind w:left="3406" w:hanging="360"/>
      </w:pPr>
      <w:rPr>
        <w:rFonts w:hint="default"/>
        <w:lang w:val="en-US" w:eastAsia="en-US" w:bidi="ar-SA"/>
      </w:rPr>
    </w:lvl>
    <w:lvl w:ilvl="7" w:tplc="154683CC">
      <w:numFmt w:val="bullet"/>
      <w:lvlText w:val="•"/>
      <w:lvlJc w:val="left"/>
      <w:pPr>
        <w:ind w:left="3897" w:hanging="360"/>
      </w:pPr>
      <w:rPr>
        <w:rFonts w:hint="default"/>
        <w:lang w:val="en-US" w:eastAsia="en-US" w:bidi="ar-SA"/>
      </w:rPr>
    </w:lvl>
    <w:lvl w:ilvl="8" w:tplc="C2E698B4">
      <w:numFmt w:val="bullet"/>
      <w:lvlText w:val="•"/>
      <w:lvlJc w:val="left"/>
      <w:pPr>
        <w:ind w:left="4388" w:hanging="360"/>
      </w:pPr>
      <w:rPr>
        <w:rFonts w:hint="default"/>
        <w:lang w:val="en-US" w:eastAsia="en-US" w:bidi="ar-SA"/>
      </w:rPr>
    </w:lvl>
  </w:abstractNum>
  <w:abstractNum w:abstractNumId="38" w15:restartNumberingAfterBreak="0">
    <w:nsid w:val="39E24D50"/>
    <w:multiLevelType w:val="hybridMultilevel"/>
    <w:tmpl w:val="8778986C"/>
    <w:lvl w:ilvl="0" w:tplc="CD5CEB52">
      <w:numFmt w:val="bullet"/>
      <w:lvlText w:val="•"/>
      <w:lvlJc w:val="left"/>
      <w:pPr>
        <w:ind w:left="456" w:hanging="360"/>
      </w:pPr>
      <w:rPr>
        <w:rFonts w:ascii="Arial" w:eastAsia="Arial" w:hAnsi="Arial" w:cs="Arial" w:hint="default"/>
        <w:b w:val="0"/>
        <w:bCs w:val="0"/>
        <w:i w:val="0"/>
        <w:iCs w:val="0"/>
        <w:spacing w:val="0"/>
        <w:w w:val="131"/>
        <w:sz w:val="22"/>
        <w:szCs w:val="22"/>
        <w:lang w:val="en-US" w:eastAsia="en-US" w:bidi="ar-SA"/>
      </w:rPr>
    </w:lvl>
    <w:lvl w:ilvl="1" w:tplc="45789B4E">
      <w:numFmt w:val="bullet"/>
      <w:lvlText w:val="•"/>
      <w:lvlJc w:val="left"/>
      <w:pPr>
        <w:ind w:left="964" w:hanging="360"/>
      </w:pPr>
      <w:rPr>
        <w:rFonts w:hint="default"/>
        <w:lang w:val="en-US" w:eastAsia="en-US" w:bidi="ar-SA"/>
      </w:rPr>
    </w:lvl>
    <w:lvl w:ilvl="2" w:tplc="86166E36">
      <w:numFmt w:val="bullet"/>
      <w:lvlText w:val="•"/>
      <w:lvlJc w:val="left"/>
      <w:pPr>
        <w:ind w:left="1469" w:hanging="360"/>
      </w:pPr>
      <w:rPr>
        <w:rFonts w:hint="default"/>
        <w:lang w:val="en-US" w:eastAsia="en-US" w:bidi="ar-SA"/>
      </w:rPr>
    </w:lvl>
    <w:lvl w:ilvl="3" w:tplc="74E04144">
      <w:numFmt w:val="bullet"/>
      <w:lvlText w:val="•"/>
      <w:lvlJc w:val="left"/>
      <w:pPr>
        <w:ind w:left="1974" w:hanging="360"/>
      </w:pPr>
      <w:rPr>
        <w:rFonts w:hint="default"/>
        <w:lang w:val="en-US" w:eastAsia="en-US" w:bidi="ar-SA"/>
      </w:rPr>
    </w:lvl>
    <w:lvl w:ilvl="4" w:tplc="1E4EFB64">
      <w:numFmt w:val="bullet"/>
      <w:lvlText w:val="•"/>
      <w:lvlJc w:val="left"/>
      <w:pPr>
        <w:ind w:left="2479" w:hanging="360"/>
      </w:pPr>
      <w:rPr>
        <w:rFonts w:hint="default"/>
        <w:lang w:val="en-US" w:eastAsia="en-US" w:bidi="ar-SA"/>
      </w:rPr>
    </w:lvl>
    <w:lvl w:ilvl="5" w:tplc="C968472C">
      <w:numFmt w:val="bullet"/>
      <w:lvlText w:val="•"/>
      <w:lvlJc w:val="left"/>
      <w:pPr>
        <w:ind w:left="2983" w:hanging="360"/>
      </w:pPr>
      <w:rPr>
        <w:rFonts w:hint="default"/>
        <w:lang w:val="en-US" w:eastAsia="en-US" w:bidi="ar-SA"/>
      </w:rPr>
    </w:lvl>
    <w:lvl w:ilvl="6" w:tplc="D6DAF9AE">
      <w:numFmt w:val="bullet"/>
      <w:lvlText w:val="•"/>
      <w:lvlJc w:val="left"/>
      <w:pPr>
        <w:ind w:left="3488" w:hanging="360"/>
      </w:pPr>
      <w:rPr>
        <w:rFonts w:hint="default"/>
        <w:lang w:val="en-US" w:eastAsia="en-US" w:bidi="ar-SA"/>
      </w:rPr>
    </w:lvl>
    <w:lvl w:ilvl="7" w:tplc="43766850">
      <w:numFmt w:val="bullet"/>
      <w:lvlText w:val="•"/>
      <w:lvlJc w:val="left"/>
      <w:pPr>
        <w:ind w:left="3993" w:hanging="360"/>
      </w:pPr>
      <w:rPr>
        <w:rFonts w:hint="default"/>
        <w:lang w:val="en-US" w:eastAsia="en-US" w:bidi="ar-SA"/>
      </w:rPr>
    </w:lvl>
    <w:lvl w:ilvl="8" w:tplc="46246374">
      <w:numFmt w:val="bullet"/>
      <w:lvlText w:val="•"/>
      <w:lvlJc w:val="left"/>
      <w:pPr>
        <w:ind w:left="4498" w:hanging="360"/>
      </w:pPr>
      <w:rPr>
        <w:rFonts w:hint="default"/>
        <w:lang w:val="en-US" w:eastAsia="en-US" w:bidi="ar-SA"/>
      </w:rPr>
    </w:lvl>
  </w:abstractNum>
  <w:abstractNum w:abstractNumId="39" w15:restartNumberingAfterBreak="0">
    <w:nsid w:val="3A980C08"/>
    <w:multiLevelType w:val="hybridMultilevel"/>
    <w:tmpl w:val="5DA61BF6"/>
    <w:lvl w:ilvl="0" w:tplc="01F6775A">
      <w:numFmt w:val="bullet"/>
      <w:lvlText w:val="•"/>
      <w:lvlJc w:val="left"/>
      <w:pPr>
        <w:ind w:left="456" w:hanging="360"/>
      </w:pPr>
      <w:rPr>
        <w:rFonts w:ascii="Arial" w:eastAsia="Arial" w:hAnsi="Arial" w:cs="Arial" w:hint="default"/>
        <w:b w:val="0"/>
        <w:bCs w:val="0"/>
        <w:i w:val="0"/>
        <w:iCs w:val="0"/>
        <w:spacing w:val="0"/>
        <w:w w:val="131"/>
        <w:sz w:val="22"/>
        <w:szCs w:val="22"/>
        <w:lang w:val="en-US" w:eastAsia="en-US" w:bidi="ar-SA"/>
      </w:rPr>
    </w:lvl>
    <w:lvl w:ilvl="1" w:tplc="11ECD9A2">
      <w:numFmt w:val="bullet"/>
      <w:lvlText w:val="•"/>
      <w:lvlJc w:val="left"/>
      <w:pPr>
        <w:ind w:left="964" w:hanging="360"/>
      </w:pPr>
      <w:rPr>
        <w:rFonts w:hint="default"/>
        <w:lang w:val="en-US" w:eastAsia="en-US" w:bidi="ar-SA"/>
      </w:rPr>
    </w:lvl>
    <w:lvl w:ilvl="2" w:tplc="B952ECC4">
      <w:numFmt w:val="bullet"/>
      <w:lvlText w:val="•"/>
      <w:lvlJc w:val="left"/>
      <w:pPr>
        <w:ind w:left="1469" w:hanging="360"/>
      </w:pPr>
      <w:rPr>
        <w:rFonts w:hint="default"/>
        <w:lang w:val="en-US" w:eastAsia="en-US" w:bidi="ar-SA"/>
      </w:rPr>
    </w:lvl>
    <w:lvl w:ilvl="3" w:tplc="A4AE23CC">
      <w:numFmt w:val="bullet"/>
      <w:lvlText w:val="•"/>
      <w:lvlJc w:val="left"/>
      <w:pPr>
        <w:ind w:left="1974" w:hanging="360"/>
      </w:pPr>
      <w:rPr>
        <w:rFonts w:hint="default"/>
        <w:lang w:val="en-US" w:eastAsia="en-US" w:bidi="ar-SA"/>
      </w:rPr>
    </w:lvl>
    <w:lvl w:ilvl="4" w:tplc="988A84D0">
      <w:numFmt w:val="bullet"/>
      <w:lvlText w:val="•"/>
      <w:lvlJc w:val="left"/>
      <w:pPr>
        <w:ind w:left="2479" w:hanging="360"/>
      </w:pPr>
      <w:rPr>
        <w:rFonts w:hint="default"/>
        <w:lang w:val="en-US" w:eastAsia="en-US" w:bidi="ar-SA"/>
      </w:rPr>
    </w:lvl>
    <w:lvl w:ilvl="5" w:tplc="C58C08BE">
      <w:numFmt w:val="bullet"/>
      <w:lvlText w:val="•"/>
      <w:lvlJc w:val="left"/>
      <w:pPr>
        <w:ind w:left="2983" w:hanging="360"/>
      </w:pPr>
      <w:rPr>
        <w:rFonts w:hint="default"/>
        <w:lang w:val="en-US" w:eastAsia="en-US" w:bidi="ar-SA"/>
      </w:rPr>
    </w:lvl>
    <w:lvl w:ilvl="6" w:tplc="CA42FE1A">
      <w:numFmt w:val="bullet"/>
      <w:lvlText w:val="•"/>
      <w:lvlJc w:val="left"/>
      <w:pPr>
        <w:ind w:left="3488" w:hanging="360"/>
      </w:pPr>
      <w:rPr>
        <w:rFonts w:hint="default"/>
        <w:lang w:val="en-US" w:eastAsia="en-US" w:bidi="ar-SA"/>
      </w:rPr>
    </w:lvl>
    <w:lvl w:ilvl="7" w:tplc="CEC01824">
      <w:numFmt w:val="bullet"/>
      <w:lvlText w:val="•"/>
      <w:lvlJc w:val="left"/>
      <w:pPr>
        <w:ind w:left="3993" w:hanging="360"/>
      </w:pPr>
      <w:rPr>
        <w:rFonts w:hint="default"/>
        <w:lang w:val="en-US" w:eastAsia="en-US" w:bidi="ar-SA"/>
      </w:rPr>
    </w:lvl>
    <w:lvl w:ilvl="8" w:tplc="6212BC04">
      <w:numFmt w:val="bullet"/>
      <w:lvlText w:val="•"/>
      <w:lvlJc w:val="left"/>
      <w:pPr>
        <w:ind w:left="4498" w:hanging="360"/>
      </w:pPr>
      <w:rPr>
        <w:rFonts w:hint="default"/>
        <w:lang w:val="en-US" w:eastAsia="en-US" w:bidi="ar-SA"/>
      </w:rPr>
    </w:lvl>
  </w:abstractNum>
  <w:abstractNum w:abstractNumId="40" w15:restartNumberingAfterBreak="0">
    <w:nsid w:val="3AD53FCC"/>
    <w:multiLevelType w:val="hybridMultilevel"/>
    <w:tmpl w:val="4B9E73AA"/>
    <w:lvl w:ilvl="0" w:tplc="BF6C3110">
      <w:numFmt w:val="bullet"/>
      <w:lvlText w:val="•"/>
      <w:lvlJc w:val="left"/>
      <w:pPr>
        <w:ind w:left="446" w:hanging="360"/>
      </w:pPr>
      <w:rPr>
        <w:rFonts w:ascii="Arial" w:eastAsia="Arial" w:hAnsi="Arial" w:cs="Arial" w:hint="default"/>
        <w:b w:val="0"/>
        <w:bCs w:val="0"/>
        <w:i w:val="0"/>
        <w:iCs w:val="0"/>
        <w:spacing w:val="0"/>
        <w:w w:val="131"/>
        <w:sz w:val="22"/>
        <w:szCs w:val="22"/>
        <w:lang w:val="en-US" w:eastAsia="en-US" w:bidi="ar-SA"/>
      </w:rPr>
    </w:lvl>
    <w:lvl w:ilvl="1" w:tplc="95FA24C2">
      <w:numFmt w:val="bullet"/>
      <w:lvlText w:val="•"/>
      <w:lvlJc w:val="left"/>
      <w:pPr>
        <w:ind w:left="950" w:hanging="360"/>
      </w:pPr>
      <w:rPr>
        <w:rFonts w:hint="default"/>
        <w:lang w:val="en-US" w:eastAsia="en-US" w:bidi="ar-SA"/>
      </w:rPr>
    </w:lvl>
    <w:lvl w:ilvl="2" w:tplc="6F406D70">
      <w:numFmt w:val="bullet"/>
      <w:lvlText w:val="•"/>
      <w:lvlJc w:val="left"/>
      <w:pPr>
        <w:ind w:left="1461" w:hanging="360"/>
      </w:pPr>
      <w:rPr>
        <w:rFonts w:hint="default"/>
        <w:lang w:val="en-US" w:eastAsia="en-US" w:bidi="ar-SA"/>
      </w:rPr>
    </w:lvl>
    <w:lvl w:ilvl="3" w:tplc="C7BAB804">
      <w:numFmt w:val="bullet"/>
      <w:lvlText w:val="•"/>
      <w:lvlJc w:val="left"/>
      <w:pPr>
        <w:ind w:left="1972" w:hanging="360"/>
      </w:pPr>
      <w:rPr>
        <w:rFonts w:hint="default"/>
        <w:lang w:val="en-US" w:eastAsia="en-US" w:bidi="ar-SA"/>
      </w:rPr>
    </w:lvl>
    <w:lvl w:ilvl="4" w:tplc="1FAA4220">
      <w:numFmt w:val="bullet"/>
      <w:lvlText w:val="•"/>
      <w:lvlJc w:val="left"/>
      <w:pPr>
        <w:ind w:left="2483" w:hanging="360"/>
      </w:pPr>
      <w:rPr>
        <w:rFonts w:hint="default"/>
        <w:lang w:val="en-US" w:eastAsia="en-US" w:bidi="ar-SA"/>
      </w:rPr>
    </w:lvl>
    <w:lvl w:ilvl="5" w:tplc="3578B514">
      <w:numFmt w:val="bullet"/>
      <w:lvlText w:val="•"/>
      <w:lvlJc w:val="left"/>
      <w:pPr>
        <w:ind w:left="2994" w:hanging="360"/>
      </w:pPr>
      <w:rPr>
        <w:rFonts w:hint="default"/>
        <w:lang w:val="en-US" w:eastAsia="en-US" w:bidi="ar-SA"/>
      </w:rPr>
    </w:lvl>
    <w:lvl w:ilvl="6" w:tplc="62C6AD46">
      <w:numFmt w:val="bullet"/>
      <w:lvlText w:val="•"/>
      <w:lvlJc w:val="left"/>
      <w:pPr>
        <w:ind w:left="3505" w:hanging="360"/>
      </w:pPr>
      <w:rPr>
        <w:rFonts w:hint="default"/>
        <w:lang w:val="en-US" w:eastAsia="en-US" w:bidi="ar-SA"/>
      </w:rPr>
    </w:lvl>
    <w:lvl w:ilvl="7" w:tplc="FD3A26CC">
      <w:numFmt w:val="bullet"/>
      <w:lvlText w:val="•"/>
      <w:lvlJc w:val="left"/>
      <w:pPr>
        <w:ind w:left="4016" w:hanging="360"/>
      </w:pPr>
      <w:rPr>
        <w:rFonts w:hint="default"/>
        <w:lang w:val="en-US" w:eastAsia="en-US" w:bidi="ar-SA"/>
      </w:rPr>
    </w:lvl>
    <w:lvl w:ilvl="8" w:tplc="D41829E4">
      <w:numFmt w:val="bullet"/>
      <w:lvlText w:val="•"/>
      <w:lvlJc w:val="left"/>
      <w:pPr>
        <w:ind w:left="4527" w:hanging="360"/>
      </w:pPr>
      <w:rPr>
        <w:rFonts w:hint="default"/>
        <w:lang w:val="en-US" w:eastAsia="en-US" w:bidi="ar-SA"/>
      </w:rPr>
    </w:lvl>
  </w:abstractNum>
  <w:abstractNum w:abstractNumId="41" w15:restartNumberingAfterBreak="0">
    <w:nsid w:val="3DBC0A2A"/>
    <w:multiLevelType w:val="hybridMultilevel"/>
    <w:tmpl w:val="5CFCB592"/>
    <w:lvl w:ilvl="0" w:tplc="2B6E8EFA">
      <w:numFmt w:val="bullet"/>
      <w:lvlText w:val="•"/>
      <w:lvlJc w:val="left"/>
      <w:pPr>
        <w:ind w:left="458" w:hanging="360"/>
      </w:pPr>
      <w:rPr>
        <w:rFonts w:ascii="Arial" w:eastAsia="Arial" w:hAnsi="Arial" w:cs="Arial" w:hint="default"/>
        <w:b w:val="0"/>
        <w:bCs w:val="0"/>
        <w:i w:val="0"/>
        <w:iCs w:val="0"/>
        <w:spacing w:val="0"/>
        <w:w w:val="131"/>
        <w:sz w:val="22"/>
        <w:szCs w:val="22"/>
        <w:lang w:val="en-US" w:eastAsia="en-US" w:bidi="ar-SA"/>
      </w:rPr>
    </w:lvl>
    <w:lvl w:ilvl="1" w:tplc="905224F4">
      <w:numFmt w:val="bullet"/>
      <w:lvlText w:val="•"/>
      <w:lvlJc w:val="left"/>
      <w:pPr>
        <w:ind w:left="968" w:hanging="360"/>
      </w:pPr>
      <w:rPr>
        <w:rFonts w:hint="default"/>
        <w:lang w:val="en-US" w:eastAsia="en-US" w:bidi="ar-SA"/>
      </w:rPr>
    </w:lvl>
    <w:lvl w:ilvl="2" w:tplc="0BBECAC6">
      <w:numFmt w:val="bullet"/>
      <w:lvlText w:val="•"/>
      <w:lvlJc w:val="left"/>
      <w:pPr>
        <w:ind w:left="1477" w:hanging="360"/>
      </w:pPr>
      <w:rPr>
        <w:rFonts w:hint="default"/>
        <w:lang w:val="en-US" w:eastAsia="en-US" w:bidi="ar-SA"/>
      </w:rPr>
    </w:lvl>
    <w:lvl w:ilvl="3" w:tplc="C2AA666A">
      <w:numFmt w:val="bullet"/>
      <w:lvlText w:val="•"/>
      <w:lvlJc w:val="left"/>
      <w:pPr>
        <w:ind w:left="1986" w:hanging="360"/>
      </w:pPr>
      <w:rPr>
        <w:rFonts w:hint="default"/>
        <w:lang w:val="en-US" w:eastAsia="en-US" w:bidi="ar-SA"/>
      </w:rPr>
    </w:lvl>
    <w:lvl w:ilvl="4" w:tplc="4A7A8FB2">
      <w:numFmt w:val="bullet"/>
      <w:lvlText w:val="•"/>
      <w:lvlJc w:val="left"/>
      <w:pPr>
        <w:ind w:left="2495" w:hanging="360"/>
      </w:pPr>
      <w:rPr>
        <w:rFonts w:hint="default"/>
        <w:lang w:val="en-US" w:eastAsia="en-US" w:bidi="ar-SA"/>
      </w:rPr>
    </w:lvl>
    <w:lvl w:ilvl="5" w:tplc="2C72675E">
      <w:numFmt w:val="bullet"/>
      <w:lvlText w:val="•"/>
      <w:lvlJc w:val="left"/>
      <w:pPr>
        <w:ind w:left="3004" w:hanging="360"/>
      </w:pPr>
      <w:rPr>
        <w:rFonts w:hint="default"/>
        <w:lang w:val="en-US" w:eastAsia="en-US" w:bidi="ar-SA"/>
      </w:rPr>
    </w:lvl>
    <w:lvl w:ilvl="6" w:tplc="1F10238C">
      <w:numFmt w:val="bullet"/>
      <w:lvlText w:val="•"/>
      <w:lvlJc w:val="left"/>
      <w:pPr>
        <w:ind w:left="3513" w:hanging="360"/>
      </w:pPr>
      <w:rPr>
        <w:rFonts w:hint="default"/>
        <w:lang w:val="en-US" w:eastAsia="en-US" w:bidi="ar-SA"/>
      </w:rPr>
    </w:lvl>
    <w:lvl w:ilvl="7" w:tplc="F4DA0804">
      <w:numFmt w:val="bullet"/>
      <w:lvlText w:val="•"/>
      <w:lvlJc w:val="left"/>
      <w:pPr>
        <w:ind w:left="4022" w:hanging="360"/>
      </w:pPr>
      <w:rPr>
        <w:rFonts w:hint="default"/>
        <w:lang w:val="en-US" w:eastAsia="en-US" w:bidi="ar-SA"/>
      </w:rPr>
    </w:lvl>
    <w:lvl w:ilvl="8" w:tplc="E9CCC3D6">
      <w:numFmt w:val="bullet"/>
      <w:lvlText w:val="•"/>
      <w:lvlJc w:val="left"/>
      <w:pPr>
        <w:ind w:left="4531" w:hanging="360"/>
      </w:pPr>
      <w:rPr>
        <w:rFonts w:hint="default"/>
        <w:lang w:val="en-US" w:eastAsia="en-US" w:bidi="ar-SA"/>
      </w:rPr>
    </w:lvl>
  </w:abstractNum>
  <w:abstractNum w:abstractNumId="42" w15:restartNumberingAfterBreak="0">
    <w:nsid w:val="3E0B6FA9"/>
    <w:multiLevelType w:val="hybridMultilevel"/>
    <w:tmpl w:val="0B169DEA"/>
    <w:lvl w:ilvl="0" w:tplc="B4D83D9E">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2F182D9E">
      <w:numFmt w:val="bullet"/>
      <w:lvlText w:val="o"/>
      <w:lvlJc w:val="left"/>
      <w:pPr>
        <w:ind w:left="1555" w:hanging="411"/>
      </w:pPr>
      <w:rPr>
        <w:rFonts w:ascii="Courier New" w:eastAsia="Courier New" w:hAnsi="Courier New" w:cs="Courier New" w:hint="default"/>
        <w:b w:val="0"/>
        <w:bCs w:val="0"/>
        <w:i w:val="0"/>
        <w:iCs w:val="0"/>
        <w:spacing w:val="0"/>
        <w:w w:val="100"/>
        <w:sz w:val="22"/>
        <w:szCs w:val="22"/>
        <w:lang w:val="en-US" w:eastAsia="en-US" w:bidi="ar-SA"/>
      </w:rPr>
    </w:lvl>
    <w:lvl w:ilvl="2" w:tplc="557847FA">
      <w:numFmt w:val="bullet"/>
      <w:lvlText w:val="•"/>
      <w:lvlJc w:val="left"/>
      <w:pPr>
        <w:ind w:left="1978" w:hanging="411"/>
      </w:pPr>
      <w:rPr>
        <w:rFonts w:hint="default"/>
        <w:lang w:val="en-US" w:eastAsia="en-US" w:bidi="ar-SA"/>
      </w:rPr>
    </w:lvl>
    <w:lvl w:ilvl="3" w:tplc="C54224AC">
      <w:numFmt w:val="bullet"/>
      <w:lvlText w:val="•"/>
      <w:lvlJc w:val="left"/>
      <w:pPr>
        <w:ind w:left="2396" w:hanging="411"/>
      </w:pPr>
      <w:rPr>
        <w:rFonts w:hint="default"/>
        <w:lang w:val="en-US" w:eastAsia="en-US" w:bidi="ar-SA"/>
      </w:rPr>
    </w:lvl>
    <w:lvl w:ilvl="4" w:tplc="53B479EC">
      <w:numFmt w:val="bullet"/>
      <w:lvlText w:val="•"/>
      <w:lvlJc w:val="left"/>
      <w:pPr>
        <w:ind w:left="2814" w:hanging="411"/>
      </w:pPr>
      <w:rPr>
        <w:rFonts w:hint="default"/>
        <w:lang w:val="en-US" w:eastAsia="en-US" w:bidi="ar-SA"/>
      </w:rPr>
    </w:lvl>
    <w:lvl w:ilvl="5" w:tplc="E2349E74">
      <w:numFmt w:val="bullet"/>
      <w:lvlText w:val="•"/>
      <w:lvlJc w:val="left"/>
      <w:pPr>
        <w:ind w:left="3232" w:hanging="411"/>
      </w:pPr>
      <w:rPr>
        <w:rFonts w:hint="default"/>
        <w:lang w:val="en-US" w:eastAsia="en-US" w:bidi="ar-SA"/>
      </w:rPr>
    </w:lvl>
    <w:lvl w:ilvl="6" w:tplc="542C80A4">
      <w:numFmt w:val="bullet"/>
      <w:lvlText w:val="•"/>
      <w:lvlJc w:val="left"/>
      <w:pPr>
        <w:ind w:left="3650" w:hanging="411"/>
      </w:pPr>
      <w:rPr>
        <w:rFonts w:hint="default"/>
        <w:lang w:val="en-US" w:eastAsia="en-US" w:bidi="ar-SA"/>
      </w:rPr>
    </w:lvl>
    <w:lvl w:ilvl="7" w:tplc="9D88E532">
      <w:numFmt w:val="bullet"/>
      <w:lvlText w:val="•"/>
      <w:lvlJc w:val="left"/>
      <w:pPr>
        <w:ind w:left="4069" w:hanging="411"/>
      </w:pPr>
      <w:rPr>
        <w:rFonts w:hint="default"/>
        <w:lang w:val="en-US" w:eastAsia="en-US" w:bidi="ar-SA"/>
      </w:rPr>
    </w:lvl>
    <w:lvl w:ilvl="8" w:tplc="55425C54">
      <w:numFmt w:val="bullet"/>
      <w:lvlText w:val="•"/>
      <w:lvlJc w:val="left"/>
      <w:pPr>
        <w:ind w:left="4487" w:hanging="411"/>
      </w:pPr>
      <w:rPr>
        <w:rFonts w:hint="default"/>
        <w:lang w:val="en-US" w:eastAsia="en-US" w:bidi="ar-SA"/>
      </w:rPr>
    </w:lvl>
  </w:abstractNum>
  <w:abstractNum w:abstractNumId="43" w15:restartNumberingAfterBreak="0">
    <w:nsid w:val="3E26046C"/>
    <w:multiLevelType w:val="hybridMultilevel"/>
    <w:tmpl w:val="C20A9132"/>
    <w:lvl w:ilvl="0" w:tplc="CA5CDAE4">
      <w:numFmt w:val="bullet"/>
      <w:lvlText w:val="•"/>
      <w:lvlJc w:val="left"/>
      <w:pPr>
        <w:ind w:left="352" w:hanging="269"/>
      </w:pPr>
      <w:rPr>
        <w:rFonts w:ascii="Arial" w:eastAsia="Arial" w:hAnsi="Arial" w:cs="Arial" w:hint="default"/>
        <w:b w:val="0"/>
        <w:bCs w:val="0"/>
        <w:i w:val="0"/>
        <w:iCs w:val="0"/>
        <w:spacing w:val="0"/>
        <w:w w:val="131"/>
        <w:sz w:val="22"/>
        <w:szCs w:val="22"/>
        <w:lang w:val="en-US" w:eastAsia="en-US" w:bidi="ar-SA"/>
      </w:rPr>
    </w:lvl>
    <w:lvl w:ilvl="1" w:tplc="E2FC7B30">
      <w:numFmt w:val="bullet"/>
      <w:lvlText w:val="o"/>
      <w:lvlJc w:val="left"/>
      <w:pPr>
        <w:ind w:left="1552" w:hanging="411"/>
      </w:pPr>
      <w:rPr>
        <w:rFonts w:ascii="Courier New" w:eastAsia="Courier New" w:hAnsi="Courier New" w:cs="Courier New" w:hint="default"/>
        <w:b w:val="0"/>
        <w:bCs w:val="0"/>
        <w:i w:val="0"/>
        <w:iCs w:val="0"/>
        <w:spacing w:val="0"/>
        <w:w w:val="100"/>
        <w:sz w:val="22"/>
        <w:szCs w:val="22"/>
        <w:lang w:val="en-US" w:eastAsia="en-US" w:bidi="ar-SA"/>
      </w:rPr>
    </w:lvl>
    <w:lvl w:ilvl="2" w:tplc="64045D6C">
      <w:numFmt w:val="bullet"/>
      <w:lvlText w:val="•"/>
      <w:lvlJc w:val="left"/>
      <w:pPr>
        <w:ind w:left="1969" w:hanging="411"/>
      </w:pPr>
      <w:rPr>
        <w:rFonts w:hint="default"/>
        <w:lang w:val="en-US" w:eastAsia="en-US" w:bidi="ar-SA"/>
      </w:rPr>
    </w:lvl>
    <w:lvl w:ilvl="3" w:tplc="5D8E7E8E">
      <w:numFmt w:val="bullet"/>
      <w:lvlText w:val="•"/>
      <w:lvlJc w:val="left"/>
      <w:pPr>
        <w:ind w:left="2378" w:hanging="411"/>
      </w:pPr>
      <w:rPr>
        <w:rFonts w:hint="default"/>
        <w:lang w:val="en-US" w:eastAsia="en-US" w:bidi="ar-SA"/>
      </w:rPr>
    </w:lvl>
    <w:lvl w:ilvl="4" w:tplc="9F005FFC">
      <w:numFmt w:val="bullet"/>
      <w:lvlText w:val="•"/>
      <w:lvlJc w:val="left"/>
      <w:pPr>
        <w:ind w:left="2788" w:hanging="411"/>
      </w:pPr>
      <w:rPr>
        <w:rFonts w:hint="default"/>
        <w:lang w:val="en-US" w:eastAsia="en-US" w:bidi="ar-SA"/>
      </w:rPr>
    </w:lvl>
    <w:lvl w:ilvl="5" w:tplc="E55E037C">
      <w:numFmt w:val="bullet"/>
      <w:lvlText w:val="•"/>
      <w:lvlJc w:val="left"/>
      <w:pPr>
        <w:ind w:left="3197" w:hanging="411"/>
      </w:pPr>
      <w:rPr>
        <w:rFonts w:hint="default"/>
        <w:lang w:val="en-US" w:eastAsia="en-US" w:bidi="ar-SA"/>
      </w:rPr>
    </w:lvl>
    <w:lvl w:ilvl="6" w:tplc="1054BB1A">
      <w:numFmt w:val="bullet"/>
      <w:lvlText w:val="•"/>
      <w:lvlJc w:val="left"/>
      <w:pPr>
        <w:ind w:left="3606" w:hanging="411"/>
      </w:pPr>
      <w:rPr>
        <w:rFonts w:hint="default"/>
        <w:lang w:val="en-US" w:eastAsia="en-US" w:bidi="ar-SA"/>
      </w:rPr>
    </w:lvl>
    <w:lvl w:ilvl="7" w:tplc="82E4D748">
      <w:numFmt w:val="bullet"/>
      <w:lvlText w:val="•"/>
      <w:lvlJc w:val="left"/>
      <w:pPr>
        <w:ind w:left="4016" w:hanging="411"/>
      </w:pPr>
      <w:rPr>
        <w:rFonts w:hint="default"/>
        <w:lang w:val="en-US" w:eastAsia="en-US" w:bidi="ar-SA"/>
      </w:rPr>
    </w:lvl>
    <w:lvl w:ilvl="8" w:tplc="6AF46F94">
      <w:numFmt w:val="bullet"/>
      <w:lvlText w:val="•"/>
      <w:lvlJc w:val="left"/>
      <w:pPr>
        <w:ind w:left="4425" w:hanging="411"/>
      </w:pPr>
      <w:rPr>
        <w:rFonts w:hint="default"/>
        <w:lang w:val="en-US" w:eastAsia="en-US" w:bidi="ar-SA"/>
      </w:rPr>
    </w:lvl>
  </w:abstractNum>
  <w:abstractNum w:abstractNumId="44" w15:restartNumberingAfterBreak="0">
    <w:nsid w:val="3ED36A01"/>
    <w:multiLevelType w:val="hybridMultilevel"/>
    <w:tmpl w:val="D1460AC6"/>
    <w:lvl w:ilvl="0" w:tplc="8AD2023E">
      <w:numFmt w:val="bullet"/>
      <w:lvlText w:val="•"/>
      <w:lvlJc w:val="left"/>
      <w:pPr>
        <w:ind w:left="456" w:hanging="360"/>
      </w:pPr>
      <w:rPr>
        <w:rFonts w:ascii="Arial" w:eastAsia="Arial" w:hAnsi="Arial" w:cs="Arial" w:hint="default"/>
        <w:b w:val="0"/>
        <w:bCs w:val="0"/>
        <w:i w:val="0"/>
        <w:iCs w:val="0"/>
        <w:spacing w:val="0"/>
        <w:w w:val="131"/>
        <w:sz w:val="22"/>
        <w:szCs w:val="22"/>
        <w:lang w:val="en-US" w:eastAsia="en-US" w:bidi="ar-SA"/>
      </w:rPr>
    </w:lvl>
    <w:lvl w:ilvl="1" w:tplc="4C00F076">
      <w:numFmt w:val="bullet"/>
      <w:lvlText w:val="•"/>
      <w:lvlJc w:val="left"/>
      <w:pPr>
        <w:ind w:left="968" w:hanging="360"/>
      </w:pPr>
      <w:rPr>
        <w:rFonts w:hint="default"/>
        <w:lang w:val="en-US" w:eastAsia="en-US" w:bidi="ar-SA"/>
      </w:rPr>
    </w:lvl>
    <w:lvl w:ilvl="2" w:tplc="96B64892">
      <w:numFmt w:val="bullet"/>
      <w:lvlText w:val="•"/>
      <w:lvlJc w:val="left"/>
      <w:pPr>
        <w:ind w:left="1477" w:hanging="360"/>
      </w:pPr>
      <w:rPr>
        <w:rFonts w:hint="default"/>
        <w:lang w:val="en-US" w:eastAsia="en-US" w:bidi="ar-SA"/>
      </w:rPr>
    </w:lvl>
    <w:lvl w:ilvl="3" w:tplc="7396D1CE">
      <w:numFmt w:val="bullet"/>
      <w:lvlText w:val="•"/>
      <w:lvlJc w:val="left"/>
      <w:pPr>
        <w:ind w:left="1986" w:hanging="360"/>
      </w:pPr>
      <w:rPr>
        <w:rFonts w:hint="default"/>
        <w:lang w:val="en-US" w:eastAsia="en-US" w:bidi="ar-SA"/>
      </w:rPr>
    </w:lvl>
    <w:lvl w:ilvl="4" w:tplc="69A67204">
      <w:numFmt w:val="bullet"/>
      <w:lvlText w:val="•"/>
      <w:lvlJc w:val="left"/>
      <w:pPr>
        <w:ind w:left="2495" w:hanging="360"/>
      </w:pPr>
      <w:rPr>
        <w:rFonts w:hint="default"/>
        <w:lang w:val="en-US" w:eastAsia="en-US" w:bidi="ar-SA"/>
      </w:rPr>
    </w:lvl>
    <w:lvl w:ilvl="5" w:tplc="804078B6">
      <w:numFmt w:val="bullet"/>
      <w:lvlText w:val="•"/>
      <w:lvlJc w:val="left"/>
      <w:pPr>
        <w:ind w:left="3004" w:hanging="360"/>
      </w:pPr>
      <w:rPr>
        <w:rFonts w:hint="default"/>
        <w:lang w:val="en-US" w:eastAsia="en-US" w:bidi="ar-SA"/>
      </w:rPr>
    </w:lvl>
    <w:lvl w:ilvl="6" w:tplc="5F76998A">
      <w:numFmt w:val="bullet"/>
      <w:lvlText w:val="•"/>
      <w:lvlJc w:val="left"/>
      <w:pPr>
        <w:ind w:left="3513" w:hanging="360"/>
      </w:pPr>
      <w:rPr>
        <w:rFonts w:hint="default"/>
        <w:lang w:val="en-US" w:eastAsia="en-US" w:bidi="ar-SA"/>
      </w:rPr>
    </w:lvl>
    <w:lvl w:ilvl="7" w:tplc="CAB04BAC">
      <w:numFmt w:val="bullet"/>
      <w:lvlText w:val="•"/>
      <w:lvlJc w:val="left"/>
      <w:pPr>
        <w:ind w:left="4022" w:hanging="360"/>
      </w:pPr>
      <w:rPr>
        <w:rFonts w:hint="default"/>
        <w:lang w:val="en-US" w:eastAsia="en-US" w:bidi="ar-SA"/>
      </w:rPr>
    </w:lvl>
    <w:lvl w:ilvl="8" w:tplc="7F0A174C">
      <w:numFmt w:val="bullet"/>
      <w:lvlText w:val="•"/>
      <w:lvlJc w:val="left"/>
      <w:pPr>
        <w:ind w:left="4531" w:hanging="360"/>
      </w:pPr>
      <w:rPr>
        <w:rFonts w:hint="default"/>
        <w:lang w:val="en-US" w:eastAsia="en-US" w:bidi="ar-SA"/>
      </w:rPr>
    </w:lvl>
  </w:abstractNum>
  <w:abstractNum w:abstractNumId="45" w15:restartNumberingAfterBreak="0">
    <w:nsid w:val="3F3D4CB4"/>
    <w:multiLevelType w:val="hybridMultilevel"/>
    <w:tmpl w:val="A462C3E8"/>
    <w:lvl w:ilvl="0" w:tplc="2EE6B0CC">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1EE6BFC4">
      <w:numFmt w:val="bullet"/>
      <w:lvlText w:val="•"/>
      <w:lvlJc w:val="left"/>
      <w:pPr>
        <w:ind w:left="946" w:hanging="360"/>
      </w:pPr>
      <w:rPr>
        <w:rFonts w:hint="default"/>
        <w:lang w:val="en-US" w:eastAsia="en-US" w:bidi="ar-SA"/>
      </w:rPr>
    </w:lvl>
    <w:lvl w:ilvl="2" w:tplc="6C624A84">
      <w:numFmt w:val="bullet"/>
      <w:lvlText w:val="•"/>
      <w:lvlJc w:val="left"/>
      <w:pPr>
        <w:ind w:left="1432" w:hanging="360"/>
      </w:pPr>
      <w:rPr>
        <w:rFonts w:hint="default"/>
        <w:lang w:val="en-US" w:eastAsia="en-US" w:bidi="ar-SA"/>
      </w:rPr>
    </w:lvl>
    <w:lvl w:ilvl="3" w:tplc="2B56E40C">
      <w:numFmt w:val="bullet"/>
      <w:lvlText w:val="•"/>
      <w:lvlJc w:val="left"/>
      <w:pPr>
        <w:ind w:left="1919" w:hanging="360"/>
      </w:pPr>
      <w:rPr>
        <w:rFonts w:hint="default"/>
        <w:lang w:val="en-US" w:eastAsia="en-US" w:bidi="ar-SA"/>
      </w:rPr>
    </w:lvl>
    <w:lvl w:ilvl="4" w:tplc="619AE816">
      <w:numFmt w:val="bullet"/>
      <w:lvlText w:val="•"/>
      <w:lvlJc w:val="left"/>
      <w:pPr>
        <w:ind w:left="2405" w:hanging="360"/>
      </w:pPr>
      <w:rPr>
        <w:rFonts w:hint="default"/>
        <w:lang w:val="en-US" w:eastAsia="en-US" w:bidi="ar-SA"/>
      </w:rPr>
    </w:lvl>
    <w:lvl w:ilvl="5" w:tplc="1CD0D3CA">
      <w:numFmt w:val="bullet"/>
      <w:lvlText w:val="•"/>
      <w:lvlJc w:val="left"/>
      <w:pPr>
        <w:ind w:left="2891" w:hanging="360"/>
      </w:pPr>
      <w:rPr>
        <w:rFonts w:hint="default"/>
        <w:lang w:val="en-US" w:eastAsia="en-US" w:bidi="ar-SA"/>
      </w:rPr>
    </w:lvl>
    <w:lvl w:ilvl="6" w:tplc="9B127A18">
      <w:numFmt w:val="bullet"/>
      <w:lvlText w:val="•"/>
      <w:lvlJc w:val="left"/>
      <w:pPr>
        <w:ind w:left="3378" w:hanging="360"/>
      </w:pPr>
      <w:rPr>
        <w:rFonts w:hint="default"/>
        <w:lang w:val="en-US" w:eastAsia="en-US" w:bidi="ar-SA"/>
      </w:rPr>
    </w:lvl>
    <w:lvl w:ilvl="7" w:tplc="479462A2">
      <w:numFmt w:val="bullet"/>
      <w:lvlText w:val="•"/>
      <w:lvlJc w:val="left"/>
      <w:pPr>
        <w:ind w:left="3864" w:hanging="360"/>
      </w:pPr>
      <w:rPr>
        <w:rFonts w:hint="default"/>
        <w:lang w:val="en-US" w:eastAsia="en-US" w:bidi="ar-SA"/>
      </w:rPr>
    </w:lvl>
    <w:lvl w:ilvl="8" w:tplc="49A00416">
      <w:numFmt w:val="bullet"/>
      <w:lvlText w:val="•"/>
      <w:lvlJc w:val="left"/>
      <w:pPr>
        <w:ind w:left="4350" w:hanging="360"/>
      </w:pPr>
      <w:rPr>
        <w:rFonts w:hint="default"/>
        <w:lang w:val="en-US" w:eastAsia="en-US" w:bidi="ar-SA"/>
      </w:rPr>
    </w:lvl>
  </w:abstractNum>
  <w:abstractNum w:abstractNumId="46" w15:restartNumberingAfterBreak="0">
    <w:nsid w:val="3F642F28"/>
    <w:multiLevelType w:val="hybridMultilevel"/>
    <w:tmpl w:val="A5BEF3EC"/>
    <w:lvl w:ilvl="0" w:tplc="62C0B4E4">
      <w:start w:val="1"/>
      <w:numFmt w:val="decimal"/>
      <w:lvlText w:val="%1."/>
      <w:lvlJc w:val="left"/>
      <w:pPr>
        <w:ind w:left="1120" w:hanging="360"/>
      </w:pPr>
      <w:rPr>
        <w:rFonts w:ascii="Calibri" w:eastAsia="Calibri" w:hAnsi="Calibri" w:cs="Calibri" w:hint="default"/>
        <w:b w:val="0"/>
        <w:bCs w:val="0"/>
        <w:i w:val="0"/>
        <w:iCs w:val="0"/>
        <w:spacing w:val="0"/>
        <w:w w:val="100"/>
        <w:sz w:val="22"/>
        <w:szCs w:val="22"/>
        <w:lang w:val="en-US" w:eastAsia="en-US" w:bidi="ar-SA"/>
      </w:rPr>
    </w:lvl>
    <w:lvl w:ilvl="1" w:tplc="005637CE">
      <w:numFmt w:val="bullet"/>
      <w:lvlText w:val="•"/>
      <w:lvlJc w:val="left"/>
      <w:pPr>
        <w:ind w:left="1120" w:hanging="360"/>
      </w:pPr>
      <w:rPr>
        <w:rFonts w:ascii="Arial" w:eastAsia="Arial" w:hAnsi="Arial" w:cs="Arial" w:hint="default"/>
        <w:b w:val="0"/>
        <w:bCs w:val="0"/>
        <w:i w:val="0"/>
        <w:iCs w:val="0"/>
        <w:spacing w:val="0"/>
        <w:w w:val="131"/>
        <w:sz w:val="22"/>
        <w:szCs w:val="22"/>
        <w:lang w:val="en-US" w:eastAsia="en-US" w:bidi="ar-SA"/>
      </w:rPr>
    </w:lvl>
    <w:lvl w:ilvl="2" w:tplc="3CC023D6">
      <w:numFmt w:val="bullet"/>
      <w:lvlText w:val="•"/>
      <w:lvlJc w:val="left"/>
      <w:pPr>
        <w:ind w:left="3016" w:hanging="360"/>
      </w:pPr>
      <w:rPr>
        <w:rFonts w:hint="default"/>
        <w:lang w:val="en-US" w:eastAsia="en-US" w:bidi="ar-SA"/>
      </w:rPr>
    </w:lvl>
    <w:lvl w:ilvl="3" w:tplc="0B8E9FD2">
      <w:numFmt w:val="bullet"/>
      <w:lvlText w:val="•"/>
      <w:lvlJc w:val="left"/>
      <w:pPr>
        <w:ind w:left="3964" w:hanging="360"/>
      </w:pPr>
      <w:rPr>
        <w:rFonts w:hint="default"/>
        <w:lang w:val="en-US" w:eastAsia="en-US" w:bidi="ar-SA"/>
      </w:rPr>
    </w:lvl>
    <w:lvl w:ilvl="4" w:tplc="D184566A">
      <w:numFmt w:val="bullet"/>
      <w:lvlText w:val="•"/>
      <w:lvlJc w:val="left"/>
      <w:pPr>
        <w:ind w:left="4912" w:hanging="360"/>
      </w:pPr>
      <w:rPr>
        <w:rFonts w:hint="default"/>
        <w:lang w:val="en-US" w:eastAsia="en-US" w:bidi="ar-SA"/>
      </w:rPr>
    </w:lvl>
    <w:lvl w:ilvl="5" w:tplc="9DAC499A">
      <w:numFmt w:val="bullet"/>
      <w:lvlText w:val="•"/>
      <w:lvlJc w:val="left"/>
      <w:pPr>
        <w:ind w:left="5860" w:hanging="360"/>
      </w:pPr>
      <w:rPr>
        <w:rFonts w:hint="default"/>
        <w:lang w:val="en-US" w:eastAsia="en-US" w:bidi="ar-SA"/>
      </w:rPr>
    </w:lvl>
    <w:lvl w:ilvl="6" w:tplc="F992F6D8">
      <w:numFmt w:val="bullet"/>
      <w:lvlText w:val="•"/>
      <w:lvlJc w:val="left"/>
      <w:pPr>
        <w:ind w:left="6808" w:hanging="360"/>
      </w:pPr>
      <w:rPr>
        <w:rFonts w:hint="default"/>
        <w:lang w:val="en-US" w:eastAsia="en-US" w:bidi="ar-SA"/>
      </w:rPr>
    </w:lvl>
    <w:lvl w:ilvl="7" w:tplc="6540E8EC">
      <w:numFmt w:val="bullet"/>
      <w:lvlText w:val="•"/>
      <w:lvlJc w:val="left"/>
      <w:pPr>
        <w:ind w:left="7756" w:hanging="360"/>
      </w:pPr>
      <w:rPr>
        <w:rFonts w:hint="default"/>
        <w:lang w:val="en-US" w:eastAsia="en-US" w:bidi="ar-SA"/>
      </w:rPr>
    </w:lvl>
    <w:lvl w:ilvl="8" w:tplc="68423A70">
      <w:numFmt w:val="bullet"/>
      <w:lvlText w:val="•"/>
      <w:lvlJc w:val="left"/>
      <w:pPr>
        <w:ind w:left="8704" w:hanging="360"/>
      </w:pPr>
      <w:rPr>
        <w:rFonts w:hint="default"/>
        <w:lang w:val="en-US" w:eastAsia="en-US" w:bidi="ar-SA"/>
      </w:rPr>
    </w:lvl>
  </w:abstractNum>
  <w:abstractNum w:abstractNumId="47" w15:restartNumberingAfterBreak="0">
    <w:nsid w:val="40CD335E"/>
    <w:multiLevelType w:val="hybridMultilevel"/>
    <w:tmpl w:val="B810D88C"/>
    <w:lvl w:ilvl="0" w:tplc="1F684A8A">
      <w:numFmt w:val="bullet"/>
      <w:lvlText w:val="•"/>
      <w:lvlJc w:val="left"/>
      <w:pPr>
        <w:ind w:left="457" w:hanging="360"/>
      </w:pPr>
      <w:rPr>
        <w:rFonts w:ascii="Arial" w:eastAsia="Arial" w:hAnsi="Arial" w:cs="Arial" w:hint="default"/>
        <w:b w:val="0"/>
        <w:bCs w:val="0"/>
        <w:i w:val="0"/>
        <w:iCs w:val="0"/>
        <w:spacing w:val="0"/>
        <w:w w:val="131"/>
        <w:sz w:val="22"/>
        <w:szCs w:val="22"/>
        <w:lang w:val="en-US" w:eastAsia="en-US" w:bidi="ar-SA"/>
      </w:rPr>
    </w:lvl>
    <w:lvl w:ilvl="1" w:tplc="0F9637BC">
      <w:numFmt w:val="bullet"/>
      <w:lvlText w:val="•"/>
      <w:lvlJc w:val="left"/>
      <w:pPr>
        <w:ind w:left="964" w:hanging="360"/>
      </w:pPr>
      <w:rPr>
        <w:rFonts w:hint="default"/>
        <w:lang w:val="en-US" w:eastAsia="en-US" w:bidi="ar-SA"/>
      </w:rPr>
    </w:lvl>
    <w:lvl w:ilvl="2" w:tplc="7D3605D4">
      <w:numFmt w:val="bullet"/>
      <w:lvlText w:val="•"/>
      <w:lvlJc w:val="left"/>
      <w:pPr>
        <w:ind w:left="1469" w:hanging="360"/>
      </w:pPr>
      <w:rPr>
        <w:rFonts w:hint="default"/>
        <w:lang w:val="en-US" w:eastAsia="en-US" w:bidi="ar-SA"/>
      </w:rPr>
    </w:lvl>
    <w:lvl w:ilvl="3" w:tplc="15666F9C">
      <w:numFmt w:val="bullet"/>
      <w:lvlText w:val="•"/>
      <w:lvlJc w:val="left"/>
      <w:pPr>
        <w:ind w:left="1973" w:hanging="360"/>
      </w:pPr>
      <w:rPr>
        <w:rFonts w:hint="default"/>
        <w:lang w:val="en-US" w:eastAsia="en-US" w:bidi="ar-SA"/>
      </w:rPr>
    </w:lvl>
    <w:lvl w:ilvl="4" w:tplc="3F447C36">
      <w:numFmt w:val="bullet"/>
      <w:lvlText w:val="•"/>
      <w:lvlJc w:val="left"/>
      <w:pPr>
        <w:ind w:left="2478" w:hanging="360"/>
      </w:pPr>
      <w:rPr>
        <w:rFonts w:hint="default"/>
        <w:lang w:val="en-US" w:eastAsia="en-US" w:bidi="ar-SA"/>
      </w:rPr>
    </w:lvl>
    <w:lvl w:ilvl="5" w:tplc="AA785762">
      <w:numFmt w:val="bullet"/>
      <w:lvlText w:val="•"/>
      <w:lvlJc w:val="left"/>
      <w:pPr>
        <w:ind w:left="2983" w:hanging="360"/>
      </w:pPr>
      <w:rPr>
        <w:rFonts w:hint="default"/>
        <w:lang w:val="en-US" w:eastAsia="en-US" w:bidi="ar-SA"/>
      </w:rPr>
    </w:lvl>
    <w:lvl w:ilvl="6" w:tplc="DF44C2D0">
      <w:numFmt w:val="bullet"/>
      <w:lvlText w:val="•"/>
      <w:lvlJc w:val="left"/>
      <w:pPr>
        <w:ind w:left="3487" w:hanging="360"/>
      </w:pPr>
      <w:rPr>
        <w:rFonts w:hint="default"/>
        <w:lang w:val="en-US" w:eastAsia="en-US" w:bidi="ar-SA"/>
      </w:rPr>
    </w:lvl>
    <w:lvl w:ilvl="7" w:tplc="5B425754">
      <w:numFmt w:val="bullet"/>
      <w:lvlText w:val="•"/>
      <w:lvlJc w:val="left"/>
      <w:pPr>
        <w:ind w:left="3992" w:hanging="360"/>
      </w:pPr>
      <w:rPr>
        <w:rFonts w:hint="default"/>
        <w:lang w:val="en-US" w:eastAsia="en-US" w:bidi="ar-SA"/>
      </w:rPr>
    </w:lvl>
    <w:lvl w:ilvl="8" w:tplc="AA1ECB5A">
      <w:numFmt w:val="bullet"/>
      <w:lvlText w:val="•"/>
      <w:lvlJc w:val="left"/>
      <w:pPr>
        <w:ind w:left="4497" w:hanging="360"/>
      </w:pPr>
      <w:rPr>
        <w:rFonts w:hint="default"/>
        <w:lang w:val="en-US" w:eastAsia="en-US" w:bidi="ar-SA"/>
      </w:rPr>
    </w:lvl>
  </w:abstractNum>
  <w:abstractNum w:abstractNumId="48" w15:restartNumberingAfterBreak="0">
    <w:nsid w:val="42905BA9"/>
    <w:multiLevelType w:val="hybridMultilevel"/>
    <w:tmpl w:val="3C2E2848"/>
    <w:lvl w:ilvl="0" w:tplc="C194C2A8">
      <w:numFmt w:val="bullet"/>
      <w:lvlText w:val="•"/>
      <w:lvlJc w:val="left"/>
      <w:pPr>
        <w:ind w:left="457" w:hanging="360"/>
      </w:pPr>
      <w:rPr>
        <w:rFonts w:ascii="Arial" w:eastAsia="Arial" w:hAnsi="Arial" w:cs="Arial" w:hint="default"/>
        <w:b w:val="0"/>
        <w:bCs w:val="0"/>
        <w:i w:val="0"/>
        <w:iCs w:val="0"/>
        <w:spacing w:val="0"/>
        <w:w w:val="131"/>
        <w:sz w:val="22"/>
        <w:szCs w:val="22"/>
        <w:lang w:val="en-US" w:eastAsia="en-US" w:bidi="ar-SA"/>
      </w:rPr>
    </w:lvl>
    <w:lvl w:ilvl="1" w:tplc="2A402DC4">
      <w:numFmt w:val="bullet"/>
      <w:lvlText w:val="•"/>
      <w:lvlJc w:val="left"/>
      <w:pPr>
        <w:ind w:left="968" w:hanging="360"/>
      </w:pPr>
      <w:rPr>
        <w:rFonts w:hint="default"/>
        <w:lang w:val="en-US" w:eastAsia="en-US" w:bidi="ar-SA"/>
      </w:rPr>
    </w:lvl>
    <w:lvl w:ilvl="2" w:tplc="31BA162E">
      <w:numFmt w:val="bullet"/>
      <w:lvlText w:val="•"/>
      <w:lvlJc w:val="left"/>
      <w:pPr>
        <w:ind w:left="1477" w:hanging="360"/>
      </w:pPr>
      <w:rPr>
        <w:rFonts w:hint="default"/>
        <w:lang w:val="en-US" w:eastAsia="en-US" w:bidi="ar-SA"/>
      </w:rPr>
    </w:lvl>
    <w:lvl w:ilvl="3" w:tplc="219A7178">
      <w:numFmt w:val="bullet"/>
      <w:lvlText w:val="•"/>
      <w:lvlJc w:val="left"/>
      <w:pPr>
        <w:ind w:left="1986" w:hanging="360"/>
      </w:pPr>
      <w:rPr>
        <w:rFonts w:hint="default"/>
        <w:lang w:val="en-US" w:eastAsia="en-US" w:bidi="ar-SA"/>
      </w:rPr>
    </w:lvl>
    <w:lvl w:ilvl="4" w:tplc="719E2542">
      <w:numFmt w:val="bullet"/>
      <w:lvlText w:val="•"/>
      <w:lvlJc w:val="left"/>
      <w:pPr>
        <w:ind w:left="2495" w:hanging="360"/>
      </w:pPr>
      <w:rPr>
        <w:rFonts w:hint="default"/>
        <w:lang w:val="en-US" w:eastAsia="en-US" w:bidi="ar-SA"/>
      </w:rPr>
    </w:lvl>
    <w:lvl w:ilvl="5" w:tplc="CF3CDE6E">
      <w:numFmt w:val="bullet"/>
      <w:lvlText w:val="•"/>
      <w:lvlJc w:val="left"/>
      <w:pPr>
        <w:ind w:left="3004" w:hanging="360"/>
      </w:pPr>
      <w:rPr>
        <w:rFonts w:hint="default"/>
        <w:lang w:val="en-US" w:eastAsia="en-US" w:bidi="ar-SA"/>
      </w:rPr>
    </w:lvl>
    <w:lvl w:ilvl="6" w:tplc="D21866A2">
      <w:numFmt w:val="bullet"/>
      <w:lvlText w:val="•"/>
      <w:lvlJc w:val="left"/>
      <w:pPr>
        <w:ind w:left="3513" w:hanging="360"/>
      </w:pPr>
      <w:rPr>
        <w:rFonts w:hint="default"/>
        <w:lang w:val="en-US" w:eastAsia="en-US" w:bidi="ar-SA"/>
      </w:rPr>
    </w:lvl>
    <w:lvl w:ilvl="7" w:tplc="C98A25F6">
      <w:numFmt w:val="bullet"/>
      <w:lvlText w:val="•"/>
      <w:lvlJc w:val="left"/>
      <w:pPr>
        <w:ind w:left="4022" w:hanging="360"/>
      </w:pPr>
      <w:rPr>
        <w:rFonts w:hint="default"/>
        <w:lang w:val="en-US" w:eastAsia="en-US" w:bidi="ar-SA"/>
      </w:rPr>
    </w:lvl>
    <w:lvl w:ilvl="8" w:tplc="A4F00BC4">
      <w:numFmt w:val="bullet"/>
      <w:lvlText w:val="•"/>
      <w:lvlJc w:val="left"/>
      <w:pPr>
        <w:ind w:left="4531" w:hanging="360"/>
      </w:pPr>
      <w:rPr>
        <w:rFonts w:hint="default"/>
        <w:lang w:val="en-US" w:eastAsia="en-US" w:bidi="ar-SA"/>
      </w:rPr>
    </w:lvl>
  </w:abstractNum>
  <w:abstractNum w:abstractNumId="49" w15:restartNumberingAfterBreak="0">
    <w:nsid w:val="42CA0925"/>
    <w:multiLevelType w:val="hybridMultilevel"/>
    <w:tmpl w:val="E432E748"/>
    <w:lvl w:ilvl="0" w:tplc="505088F0">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BF06F6F0">
      <w:numFmt w:val="bullet"/>
      <w:lvlText w:val="•"/>
      <w:lvlJc w:val="left"/>
      <w:pPr>
        <w:ind w:left="950" w:hanging="360"/>
      </w:pPr>
      <w:rPr>
        <w:rFonts w:hint="default"/>
        <w:lang w:val="en-US" w:eastAsia="en-US" w:bidi="ar-SA"/>
      </w:rPr>
    </w:lvl>
    <w:lvl w:ilvl="2" w:tplc="DA3CB20C">
      <w:numFmt w:val="bullet"/>
      <w:lvlText w:val="•"/>
      <w:lvlJc w:val="left"/>
      <w:pPr>
        <w:ind w:left="1461" w:hanging="360"/>
      </w:pPr>
      <w:rPr>
        <w:rFonts w:hint="default"/>
        <w:lang w:val="en-US" w:eastAsia="en-US" w:bidi="ar-SA"/>
      </w:rPr>
    </w:lvl>
    <w:lvl w:ilvl="3" w:tplc="ED100BE0">
      <w:numFmt w:val="bullet"/>
      <w:lvlText w:val="•"/>
      <w:lvlJc w:val="left"/>
      <w:pPr>
        <w:ind w:left="1972" w:hanging="360"/>
      </w:pPr>
      <w:rPr>
        <w:rFonts w:hint="default"/>
        <w:lang w:val="en-US" w:eastAsia="en-US" w:bidi="ar-SA"/>
      </w:rPr>
    </w:lvl>
    <w:lvl w:ilvl="4" w:tplc="D214FFB4">
      <w:numFmt w:val="bullet"/>
      <w:lvlText w:val="•"/>
      <w:lvlJc w:val="left"/>
      <w:pPr>
        <w:ind w:left="2483" w:hanging="360"/>
      </w:pPr>
      <w:rPr>
        <w:rFonts w:hint="default"/>
        <w:lang w:val="en-US" w:eastAsia="en-US" w:bidi="ar-SA"/>
      </w:rPr>
    </w:lvl>
    <w:lvl w:ilvl="5" w:tplc="28A0FB5C">
      <w:numFmt w:val="bullet"/>
      <w:lvlText w:val="•"/>
      <w:lvlJc w:val="left"/>
      <w:pPr>
        <w:ind w:left="2994" w:hanging="360"/>
      </w:pPr>
      <w:rPr>
        <w:rFonts w:hint="default"/>
        <w:lang w:val="en-US" w:eastAsia="en-US" w:bidi="ar-SA"/>
      </w:rPr>
    </w:lvl>
    <w:lvl w:ilvl="6" w:tplc="8EC4628A">
      <w:numFmt w:val="bullet"/>
      <w:lvlText w:val="•"/>
      <w:lvlJc w:val="left"/>
      <w:pPr>
        <w:ind w:left="3505" w:hanging="360"/>
      </w:pPr>
      <w:rPr>
        <w:rFonts w:hint="default"/>
        <w:lang w:val="en-US" w:eastAsia="en-US" w:bidi="ar-SA"/>
      </w:rPr>
    </w:lvl>
    <w:lvl w:ilvl="7" w:tplc="DAFA3E06">
      <w:numFmt w:val="bullet"/>
      <w:lvlText w:val="•"/>
      <w:lvlJc w:val="left"/>
      <w:pPr>
        <w:ind w:left="4016" w:hanging="360"/>
      </w:pPr>
      <w:rPr>
        <w:rFonts w:hint="default"/>
        <w:lang w:val="en-US" w:eastAsia="en-US" w:bidi="ar-SA"/>
      </w:rPr>
    </w:lvl>
    <w:lvl w:ilvl="8" w:tplc="B9EAB8C0">
      <w:numFmt w:val="bullet"/>
      <w:lvlText w:val="•"/>
      <w:lvlJc w:val="left"/>
      <w:pPr>
        <w:ind w:left="4527" w:hanging="360"/>
      </w:pPr>
      <w:rPr>
        <w:rFonts w:hint="default"/>
        <w:lang w:val="en-US" w:eastAsia="en-US" w:bidi="ar-SA"/>
      </w:rPr>
    </w:lvl>
  </w:abstractNum>
  <w:abstractNum w:abstractNumId="50" w15:restartNumberingAfterBreak="0">
    <w:nsid w:val="43C76AB3"/>
    <w:multiLevelType w:val="hybridMultilevel"/>
    <w:tmpl w:val="4EBA97F8"/>
    <w:lvl w:ilvl="0" w:tplc="998620CA">
      <w:start w:val="1"/>
      <w:numFmt w:val="decimal"/>
      <w:lvlText w:val="%1."/>
      <w:lvlJc w:val="left"/>
      <w:pPr>
        <w:ind w:left="1120" w:hanging="360"/>
      </w:pPr>
      <w:rPr>
        <w:rFonts w:ascii="Calibri" w:eastAsia="Calibri" w:hAnsi="Calibri" w:cs="Calibri" w:hint="default"/>
        <w:b w:val="0"/>
        <w:bCs w:val="0"/>
        <w:i w:val="0"/>
        <w:iCs w:val="0"/>
        <w:spacing w:val="0"/>
        <w:w w:val="100"/>
        <w:sz w:val="22"/>
        <w:szCs w:val="22"/>
        <w:lang w:val="en-US" w:eastAsia="en-US" w:bidi="ar-SA"/>
      </w:rPr>
    </w:lvl>
    <w:lvl w:ilvl="1" w:tplc="5D4EDF64">
      <w:numFmt w:val="bullet"/>
      <w:lvlText w:val="•"/>
      <w:lvlJc w:val="left"/>
      <w:pPr>
        <w:ind w:left="2068" w:hanging="360"/>
      </w:pPr>
      <w:rPr>
        <w:rFonts w:hint="default"/>
        <w:lang w:val="en-US" w:eastAsia="en-US" w:bidi="ar-SA"/>
      </w:rPr>
    </w:lvl>
    <w:lvl w:ilvl="2" w:tplc="8D8A5496">
      <w:numFmt w:val="bullet"/>
      <w:lvlText w:val="•"/>
      <w:lvlJc w:val="left"/>
      <w:pPr>
        <w:ind w:left="3016" w:hanging="360"/>
      </w:pPr>
      <w:rPr>
        <w:rFonts w:hint="default"/>
        <w:lang w:val="en-US" w:eastAsia="en-US" w:bidi="ar-SA"/>
      </w:rPr>
    </w:lvl>
    <w:lvl w:ilvl="3" w:tplc="5874E6E0">
      <w:numFmt w:val="bullet"/>
      <w:lvlText w:val="•"/>
      <w:lvlJc w:val="left"/>
      <w:pPr>
        <w:ind w:left="3964" w:hanging="360"/>
      </w:pPr>
      <w:rPr>
        <w:rFonts w:hint="default"/>
        <w:lang w:val="en-US" w:eastAsia="en-US" w:bidi="ar-SA"/>
      </w:rPr>
    </w:lvl>
    <w:lvl w:ilvl="4" w:tplc="9FECAD38">
      <w:numFmt w:val="bullet"/>
      <w:lvlText w:val="•"/>
      <w:lvlJc w:val="left"/>
      <w:pPr>
        <w:ind w:left="4912" w:hanging="360"/>
      </w:pPr>
      <w:rPr>
        <w:rFonts w:hint="default"/>
        <w:lang w:val="en-US" w:eastAsia="en-US" w:bidi="ar-SA"/>
      </w:rPr>
    </w:lvl>
    <w:lvl w:ilvl="5" w:tplc="C2DCF470">
      <w:numFmt w:val="bullet"/>
      <w:lvlText w:val="•"/>
      <w:lvlJc w:val="left"/>
      <w:pPr>
        <w:ind w:left="5860" w:hanging="360"/>
      </w:pPr>
      <w:rPr>
        <w:rFonts w:hint="default"/>
        <w:lang w:val="en-US" w:eastAsia="en-US" w:bidi="ar-SA"/>
      </w:rPr>
    </w:lvl>
    <w:lvl w:ilvl="6" w:tplc="04B625E8">
      <w:numFmt w:val="bullet"/>
      <w:lvlText w:val="•"/>
      <w:lvlJc w:val="left"/>
      <w:pPr>
        <w:ind w:left="6808" w:hanging="360"/>
      </w:pPr>
      <w:rPr>
        <w:rFonts w:hint="default"/>
        <w:lang w:val="en-US" w:eastAsia="en-US" w:bidi="ar-SA"/>
      </w:rPr>
    </w:lvl>
    <w:lvl w:ilvl="7" w:tplc="9D9C0E7C">
      <w:numFmt w:val="bullet"/>
      <w:lvlText w:val="•"/>
      <w:lvlJc w:val="left"/>
      <w:pPr>
        <w:ind w:left="7756" w:hanging="360"/>
      </w:pPr>
      <w:rPr>
        <w:rFonts w:hint="default"/>
        <w:lang w:val="en-US" w:eastAsia="en-US" w:bidi="ar-SA"/>
      </w:rPr>
    </w:lvl>
    <w:lvl w:ilvl="8" w:tplc="00DC3CF8">
      <w:numFmt w:val="bullet"/>
      <w:lvlText w:val="•"/>
      <w:lvlJc w:val="left"/>
      <w:pPr>
        <w:ind w:left="8704" w:hanging="360"/>
      </w:pPr>
      <w:rPr>
        <w:rFonts w:hint="default"/>
        <w:lang w:val="en-US" w:eastAsia="en-US" w:bidi="ar-SA"/>
      </w:rPr>
    </w:lvl>
  </w:abstractNum>
  <w:abstractNum w:abstractNumId="51" w15:restartNumberingAfterBreak="0">
    <w:nsid w:val="43F9597A"/>
    <w:multiLevelType w:val="hybridMultilevel"/>
    <w:tmpl w:val="E6107FEC"/>
    <w:lvl w:ilvl="0" w:tplc="05F6EC30">
      <w:numFmt w:val="bullet"/>
      <w:lvlText w:val="•"/>
      <w:lvlJc w:val="left"/>
      <w:pPr>
        <w:ind w:left="547" w:hanging="360"/>
      </w:pPr>
      <w:rPr>
        <w:rFonts w:ascii="Arial" w:eastAsia="Arial" w:hAnsi="Arial" w:cs="Arial" w:hint="default"/>
        <w:b w:val="0"/>
        <w:bCs w:val="0"/>
        <w:i w:val="0"/>
        <w:iCs w:val="0"/>
        <w:spacing w:val="0"/>
        <w:w w:val="131"/>
        <w:sz w:val="22"/>
        <w:szCs w:val="22"/>
        <w:lang w:val="en-US" w:eastAsia="en-US" w:bidi="ar-SA"/>
      </w:rPr>
    </w:lvl>
    <w:lvl w:ilvl="1" w:tplc="AE48895E">
      <w:numFmt w:val="bullet"/>
      <w:lvlText w:val="•"/>
      <w:lvlJc w:val="left"/>
      <w:pPr>
        <w:ind w:left="1040" w:hanging="360"/>
      </w:pPr>
      <w:rPr>
        <w:rFonts w:hint="default"/>
        <w:lang w:val="en-US" w:eastAsia="en-US" w:bidi="ar-SA"/>
      </w:rPr>
    </w:lvl>
    <w:lvl w:ilvl="2" w:tplc="54EEC0C8">
      <w:numFmt w:val="bullet"/>
      <w:lvlText w:val="•"/>
      <w:lvlJc w:val="left"/>
      <w:pPr>
        <w:ind w:left="1541" w:hanging="360"/>
      </w:pPr>
      <w:rPr>
        <w:rFonts w:hint="default"/>
        <w:lang w:val="en-US" w:eastAsia="en-US" w:bidi="ar-SA"/>
      </w:rPr>
    </w:lvl>
    <w:lvl w:ilvl="3" w:tplc="445C0330">
      <w:numFmt w:val="bullet"/>
      <w:lvlText w:val="•"/>
      <w:lvlJc w:val="left"/>
      <w:pPr>
        <w:ind w:left="2042" w:hanging="360"/>
      </w:pPr>
      <w:rPr>
        <w:rFonts w:hint="default"/>
        <w:lang w:val="en-US" w:eastAsia="en-US" w:bidi="ar-SA"/>
      </w:rPr>
    </w:lvl>
    <w:lvl w:ilvl="4" w:tplc="B5644C02">
      <w:numFmt w:val="bullet"/>
      <w:lvlText w:val="•"/>
      <w:lvlJc w:val="left"/>
      <w:pPr>
        <w:ind w:left="2543" w:hanging="360"/>
      </w:pPr>
      <w:rPr>
        <w:rFonts w:hint="default"/>
        <w:lang w:val="en-US" w:eastAsia="en-US" w:bidi="ar-SA"/>
      </w:rPr>
    </w:lvl>
    <w:lvl w:ilvl="5" w:tplc="5AD4D166">
      <w:numFmt w:val="bullet"/>
      <w:lvlText w:val="•"/>
      <w:lvlJc w:val="left"/>
      <w:pPr>
        <w:ind w:left="3044" w:hanging="360"/>
      </w:pPr>
      <w:rPr>
        <w:rFonts w:hint="default"/>
        <w:lang w:val="en-US" w:eastAsia="en-US" w:bidi="ar-SA"/>
      </w:rPr>
    </w:lvl>
    <w:lvl w:ilvl="6" w:tplc="C492CF98">
      <w:numFmt w:val="bullet"/>
      <w:lvlText w:val="•"/>
      <w:lvlJc w:val="left"/>
      <w:pPr>
        <w:ind w:left="3545" w:hanging="360"/>
      </w:pPr>
      <w:rPr>
        <w:rFonts w:hint="default"/>
        <w:lang w:val="en-US" w:eastAsia="en-US" w:bidi="ar-SA"/>
      </w:rPr>
    </w:lvl>
    <w:lvl w:ilvl="7" w:tplc="939A0F64">
      <w:numFmt w:val="bullet"/>
      <w:lvlText w:val="•"/>
      <w:lvlJc w:val="left"/>
      <w:pPr>
        <w:ind w:left="4046" w:hanging="360"/>
      </w:pPr>
      <w:rPr>
        <w:rFonts w:hint="default"/>
        <w:lang w:val="en-US" w:eastAsia="en-US" w:bidi="ar-SA"/>
      </w:rPr>
    </w:lvl>
    <w:lvl w:ilvl="8" w:tplc="F55C8C2A">
      <w:numFmt w:val="bullet"/>
      <w:lvlText w:val="•"/>
      <w:lvlJc w:val="left"/>
      <w:pPr>
        <w:ind w:left="4547" w:hanging="360"/>
      </w:pPr>
      <w:rPr>
        <w:rFonts w:hint="default"/>
        <w:lang w:val="en-US" w:eastAsia="en-US" w:bidi="ar-SA"/>
      </w:rPr>
    </w:lvl>
  </w:abstractNum>
  <w:abstractNum w:abstractNumId="52" w15:restartNumberingAfterBreak="0">
    <w:nsid w:val="45550BA8"/>
    <w:multiLevelType w:val="hybridMultilevel"/>
    <w:tmpl w:val="BCA2134C"/>
    <w:lvl w:ilvl="0" w:tplc="C18EDA90">
      <w:numFmt w:val="bullet"/>
      <w:lvlText w:val="•"/>
      <w:lvlJc w:val="left"/>
      <w:pPr>
        <w:ind w:left="499" w:hanging="360"/>
      </w:pPr>
      <w:rPr>
        <w:rFonts w:ascii="Arial" w:eastAsia="Arial" w:hAnsi="Arial" w:cs="Arial" w:hint="default"/>
        <w:b w:val="0"/>
        <w:bCs w:val="0"/>
        <w:i w:val="0"/>
        <w:iCs w:val="0"/>
        <w:spacing w:val="0"/>
        <w:w w:val="131"/>
        <w:sz w:val="22"/>
        <w:szCs w:val="22"/>
        <w:lang w:val="en-US" w:eastAsia="en-US" w:bidi="ar-SA"/>
      </w:rPr>
    </w:lvl>
    <w:lvl w:ilvl="1" w:tplc="5F5CB454">
      <w:numFmt w:val="bullet"/>
      <w:lvlText w:val="•"/>
      <w:lvlJc w:val="left"/>
      <w:pPr>
        <w:ind w:left="1012" w:hanging="360"/>
      </w:pPr>
      <w:rPr>
        <w:rFonts w:hint="default"/>
        <w:lang w:val="en-US" w:eastAsia="en-US" w:bidi="ar-SA"/>
      </w:rPr>
    </w:lvl>
    <w:lvl w:ilvl="2" w:tplc="9B00BE9A">
      <w:numFmt w:val="bullet"/>
      <w:lvlText w:val="•"/>
      <w:lvlJc w:val="left"/>
      <w:pPr>
        <w:ind w:left="1525" w:hanging="360"/>
      </w:pPr>
      <w:rPr>
        <w:rFonts w:hint="default"/>
        <w:lang w:val="en-US" w:eastAsia="en-US" w:bidi="ar-SA"/>
      </w:rPr>
    </w:lvl>
    <w:lvl w:ilvl="3" w:tplc="8EA61632">
      <w:numFmt w:val="bullet"/>
      <w:lvlText w:val="•"/>
      <w:lvlJc w:val="left"/>
      <w:pPr>
        <w:ind w:left="2038" w:hanging="360"/>
      </w:pPr>
      <w:rPr>
        <w:rFonts w:hint="default"/>
        <w:lang w:val="en-US" w:eastAsia="en-US" w:bidi="ar-SA"/>
      </w:rPr>
    </w:lvl>
    <w:lvl w:ilvl="4" w:tplc="FBB86B9E">
      <w:numFmt w:val="bullet"/>
      <w:lvlText w:val="•"/>
      <w:lvlJc w:val="left"/>
      <w:pPr>
        <w:ind w:left="2551" w:hanging="360"/>
      </w:pPr>
      <w:rPr>
        <w:rFonts w:hint="default"/>
        <w:lang w:val="en-US" w:eastAsia="en-US" w:bidi="ar-SA"/>
      </w:rPr>
    </w:lvl>
    <w:lvl w:ilvl="5" w:tplc="152EEEF0">
      <w:numFmt w:val="bullet"/>
      <w:lvlText w:val="•"/>
      <w:lvlJc w:val="left"/>
      <w:pPr>
        <w:ind w:left="3064" w:hanging="360"/>
      </w:pPr>
      <w:rPr>
        <w:rFonts w:hint="default"/>
        <w:lang w:val="en-US" w:eastAsia="en-US" w:bidi="ar-SA"/>
      </w:rPr>
    </w:lvl>
    <w:lvl w:ilvl="6" w:tplc="29DE9CE4">
      <w:numFmt w:val="bullet"/>
      <w:lvlText w:val="•"/>
      <w:lvlJc w:val="left"/>
      <w:pPr>
        <w:ind w:left="3577" w:hanging="360"/>
      </w:pPr>
      <w:rPr>
        <w:rFonts w:hint="default"/>
        <w:lang w:val="en-US" w:eastAsia="en-US" w:bidi="ar-SA"/>
      </w:rPr>
    </w:lvl>
    <w:lvl w:ilvl="7" w:tplc="7F6A93AE">
      <w:numFmt w:val="bullet"/>
      <w:lvlText w:val="•"/>
      <w:lvlJc w:val="left"/>
      <w:pPr>
        <w:ind w:left="4089" w:hanging="360"/>
      </w:pPr>
      <w:rPr>
        <w:rFonts w:hint="default"/>
        <w:lang w:val="en-US" w:eastAsia="en-US" w:bidi="ar-SA"/>
      </w:rPr>
    </w:lvl>
    <w:lvl w:ilvl="8" w:tplc="11D6B034">
      <w:numFmt w:val="bullet"/>
      <w:lvlText w:val="•"/>
      <w:lvlJc w:val="left"/>
      <w:pPr>
        <w:ind w:left="4602" w:hanging="360"/>
      </w:pPr>
      <w:rPr>
        <w:rFonts w:hint="default"/>
        <w:lang w:val="en-US" w:eastAsia="en-US" w:bidi="ar-SA"/>
      </w:rPr>
    </w:lvl>
  </w:abstractNum>
  <w:abstractNum w:abstractNumId="53" w15:restartNumberingAfterBreak="0">
    <w:nsid w:val="46D76B23"/>
    <w:multiLevelType w:val="hybridMultilevel"/>
    <w:tmpl w:val="C9FECFCA"/>
    <w:lvl w:ilvl="0" w:tplc="30162FAE">
      <w:numFmt w:val="bullet"/>
      <w:lvlText w:val="•"/>
      <w:lvlJc w:val="left"/>
      <w:pPr>
        <w:ind w:left="547" w:hanging="360"/>
      </w:pPr>
      <w:rPr>
        <w:rFonts w:ascii="Arial" w:eastAsia="Arial" w:hAnsi="Arial" w:cs="Arial" w:hint="default"/>
        <w:b w:val="0"/>
        <w:bCs w:val="0"/>
        <w:i w:val="0"/>
        <w:iCs w:val="0"/>
        <w:spacing w:val="0"/>
        <w:w w:val="131"/>
        <w:sz w:val="22"/>
        <w:szCs w:val="22"/>
        <w:lang w:val="en-US" w:eastAsia="en-US" w:bidi="ar-SA"/>
      </w:rPr>
    </w:lvl>
    <w:lvl w:ilvl="1" w:tplc="74902B7E">
      <w:numFmt w:val="bullet"/>
      <w:lvlText w:val="•"/>
      <w:lvlJc w:val="left"/>
      <w:pPr>
        <w:ind w:left="1040" w:hanging="360"/>
      </w:pPr>
      <w:rPr>
        <w:rFonts w:hint="default"/>
        <w:lang w:val="en-US" w:eastAsia="en-US" w:bidi="ar-SA"/>
      </w:rPr>
    </w:lvl>
    <w:lvl w:ilvl="2" w:tplc="0D22219E">
      <w:numFmt w:val="bullet"/>
      <w:lvlText w:val="•"/>
      <w:lvlJc w:val="left"/>
      <w:pPr>
        <w:ind w:left="1541" w:hanging="360"/>
      </w:pPr>
      <w:rPr>
        <w:rFonts w:hint="default"/>
        <w:lang w:val="en-US" w:eastAsia="en-US" w:bidi="ar-SA"/>
      </w:rPr>
    </w:lvl>
    <w:lvl w:ilvl="3" w:tplc="01DE1196">
      <w:numFmt w:val="bullet"/>
      <w:lvlText w:val="•"/>
      <w:lvlJc w:val="left"/>
      <w:pPr>
        <w:ind w:left="2042" w:hanging="360"/>
      </w:pPr>
      <w:rPr>
        <w:rFonts w:hint="default"/>
        <w:lang w:val="en-US" w:eastAsia="en-US" w:bidi="ar-SA"/>
      </w:rPr>
    </w:lvl>
    <w:lvl w:ilvl="4" w:tplc="00F28F0E">
      <w:numFmt w:val="bullet"/>
      <w:lvlText w:val="•"/>
      <w:lvlJc w:val="left"/>
      <w:pPr>
        <w:ind w:left="2543" w:hanging="360"/>
      </w:pPr>
      <w:rPr>
        <w:rFonts w:hint="default"/>
        <w:lang w:val="en-US" w:eastAsia="en-US" w:bidi="ar-SA"/>
      </w:rPr>
    </w:lvl>
    <w:lvl w:ilvl="5" w:tplc="7666C834">
      <w:numFmt w:val="bullet"/>
      <w:lvlText w:val="•"/>
      <w:lvlJc w:val="left"/>
      <w:pPr>
        <w:ind w:left="3044" w:hanging="360"/>
      </w:pPr>
      <w:rPr>
        <w:rFonts w:hint="default"/>
        <w:lang w:val="en-US" w:eastAsia="en-US" w:bidi="ar-SA"/>
      </w:rPr>
    </w:lvl>
    <w:lvl w:ilvl="6" w:tplc="EB00EE7A">
      <w:numFmt w:val="bullet"/>
      <w:lvlText w:val="•"/>
      <w:lvlJc w:val="left"/>
      <w:pPr>
        <w:ind w:left="3545" w:hanging="360"/>
      </w:pPr>
      <w:rPr>
        <w:rFonts w:hint="default"/>
        <w:lang w:val="en-US" w:eastAsia="en-US" w:bidi="ar-SA"/>
      </w:rPr>
    </w:lvl>
    <w:lvl w:ilvl="7" w:tplc="6130FD1C">
      <w:numFmt w:val="bullet"/>
      <w:lvlText w:val="•"/>
      <w:lvlJc w:val="left"/>
      <w:pPr>
        <w:ind w:left="4046" w:hanging="360"/>
      </w:pPr>
      <w:rPr>
        <w:rFonts w:hint="default"/>
        <w:lang w:val="en-US" w:eastAsia="en-US" w:bidi="ar-SA"/>
      </w:rPr>
    </w:lvl>
    <w:lvl w:ilvl="8" w:tplc="DC6C945C">
      <w:numFmt w:val="bullet"/>
      <w:lvlText w:val="•"/>
      <w:lvlJc w:val="left"/>
      <w:pPr>
        <w:ind w:left="4547" w:hanging="360"/>
      </w:pPr>
      <w:rPr>
        <w:rFonts w:hint="default"/>
        <w:lang w:val="en-US" w:eastAsia="en-US" w:bidi="ar-SA"/>
      </w:rPr>
    </w:lvl>
  </w:abstractNum>
  <w:abstractNum w:abstractNumId="54" w15:restartNumberingAfterBreak="0">
    <w:nsid w:val="473626D8"/>
    <w:multiLevelType w:val="hybridMultilevel"/>
    <w:tmpl w:val="B0309C9E"/>
    <w:lvl w:ilvl="0" w:tplc="DEF4BF32">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8B26BB6C">
      <w:numFmt w:val="bullet"/>
      <w:lvlText w:val="•"/>
      <w:lvlJc w:val="left"/>
      <w:pPr>
        <w:ind w:left="946" w:hanging="360"/>
      </w:pPr>
      <w:rPr>
        <w:rFonts w:hint="default"/>
        <w:lang w:val="en-US" w:eastAsia="en-US" w:bidi="ar-SA"/>
      </w:rPr>
    </w:lvl>
    <w:lvl w:ilvl="2" w:tplc="8FA4FCD6">
      <w:numFmt w:val="bullet"/>
      <w:lvlText w:val="•"/>
      <w:lvlJc w:val="left"/>
      <w:pPr>
        <w:ind w:left="1432" w:hanging="360"/>
      </w:pPr>
      <w:rPr>
        <w:rFonts w:hint="default"/>
        <w:lang w:val="en-US" w:eastAsia="en-US" w:bidi="ar-SA"/>
      </w:rPr>
    </w:lvl>
    <w:lvl w:ilvl="3" w:tplc="51966D0A">
      <w:numFmt w:val="bullet"/>
      <w:lvlText w:val="•"/>
      <w:lvlJc w:val="left"/>
      <w:pPr>
        <w:ind w:left="1919" w:hanging="360"/>
      </w:pPr>
      <w:rPr>
        <w:rFonts w:hint="default"/>
        <w:lang w:val="en-US" w:eastAsia="en-US" w:bidi="ar-SA"/>
      </w:rPr>
    </w:lvl>
    <w:lvl w:ilvl="4" w:tplc="A95C9884">
      <w:numFmt w:val="bullet"/>
      <w:lvlText w:val="•"/>
      <w:lvlJc w:val="left"/>
      <w:pPr>
        <w:ind w:left="2405" w:hanging="360"/>
      </w:pPr>
      <w:rPr>
        <w:rFonts w:hint="default"/>
        <w:lang w:val="en-US" w:eastAsia="en-US" w:bidi="ar-SA"/>
      </w:rPr>
    </w:lvl>
    <w:lvl w:ilvl="5" w:tplc="97AC445E">
      <w:numFmt w:val="bullet"/>
      <w:lvlText w:val="•"/>
      <w:lvlJc w:val="left"/>
      <w:pPr>
        <w:ind w:left="2891" w:hanging="360"/>
      </w:pPr>
      <w:rPr>
        <w:rFonts w:hint="default"/>
        <w:lang w:val="en-US" w:eastAsia="en-US" w:bidi="ar-SA"/>
      </w:rPr>
    </w:lvl>
    <w:lvl w:ilvl="6" w:tplc="4B60F7BC">
      <w:numFmt w:val="bullet"/>
      <w:lvlText w:val="•"/>
      <w:lvlJc w:val="left"/>
      <w:pPr>
        <w:ind w:left="3378" w:hanging="360"/>
      </w:pPr>
      <w:rPr>
        <w:rFonts w:hint="default"/>
        <w:lang w:val="en-US" w:eastAsia="en-US" w:bidi="ar-SA"/>
      </w:rPr>
    </w:lvl>
    <w:lvl w:ilvl="7" w:tplc="98543884">
      <w:numFmt w:val="bullet"/>
      <w:lvlText w:val="•"/>
      <w:lvlJc w:val="left"/>
      <w:pPr>
        <w:ind w:left="3864" w:hanging="360"/>
      </w:pPr>
      <w:rPr>
        <w:rFonts w:hint="default"/>
        <w:lang w:val="en-US" w:eastAsia="en-US" w:bidi="ar-SA"/>
      </w:rPr>
    </w:lvl>
    <w:lvl w:ilvl="8" w:tplc="7F06717A">
      <w:numFmt w:val="bullet"/>
      <w:lvlText w:val="•"/>
      <w:lvlJc w:val="left"/>
      <w:pPr>
        <w:ind w:left="4350" w:hanging="360"/>
      </w:pPr>
      <w:rPr>
        <w:rFonts w:hint="default"/>
        <w:lang w:val="en-US" w:eastAsia="en-US" w:bidi="ar-SA"/>
      </w:rPr>
    </w:lvl>
  </w:abstractNum>
  <w:abstractNum w:abstractNumId="55" w15:restartNumberingAfterBreak="0">
    <w:nsid w:val="47E43C4C"/>
    <w:multiLevelType w:val="hybridMultilevel"/>
    <w:tmpl w:val="DF2048F8"/>
    <w:lvl w:ilvl="0" w:tplc="DC92649E">
      <w:numFmt w:val="bullet"/>
      <w:lvlText w:val="•"/>
      <w:lvlJc w:val="left"/>
      <w:pPr>
        <w:ind w:left="455" w:hanging="360"/>
      </w:pPr>
      <w:rPr>
        <w:rFonts w:ascii="Arial" w:eastAsia="Arial" w:hAnsi="Arial" w:cs="Arial" w:hint="default"/>
        <w:spacing w:val="0"/>
        <w:w w:val="131"/>
        <w:lang w:val="en-US" w:eastAsia="en-US" w:bidi="ar-SA"/>
      </w:rPr>
    </w:lvl>
    <w:lvl w:ilvl="1" w:tplc="7E20FA02">
      <w:numFmt w:val="bullet"/>
      <w:lvlText w:val="•"/>
      <w:lvlJc w:val="left"/>
      <w:pPr>
        <w:ind w:left="946" w:hanging="360"/>
      </w:pPr>
      <w:rPr>
        <w:rFonts w:hint="default"/>
        <w:lang w:val="en-US" w:eastAsia="en-US" w:bidi="ar-SA"/>
      </w:rPr>
    </w:lvl>
    <w:lvl w:ilvl="2" w:tplc="C6AC446A">
      <w:numFmt w:val="bullet"/>
      <w:lvlText w:val="•"/>
      <w:lvlJc w:val="left"/>
      <w:pPr>
        <w:ind w:left="1432" w:hanging="360"/>
      </w:pPr>
      <w:rPr>
        <w:rFonts w:hint="default"/>
        <w:lang w:val="en-US" w:eastAsia="en-US" w:bidi="ar-SA"/>
      </w:rPr>
    </w:lvl>
    <w:lvl w:ilvl="3" w:tplc="23F6E96E">
      <w:numFmt w:val="bullet"/>
      <w:lvlText w:val="•"/>
      <w:lvlJc w:val="left"/>
      <w:pPr>
        <w:ind w:left="1919" w:hanging="360"/>
      </w:pPr>
      <w:rPr>
        <w:rFonts w:hint="default"/>
        <w:lang w:val="en-US" w:eastAsia="en-US" w:bidi="ar-SA"/>
      </w:rPr>
    </w:lvl>
    <w:lvl w:ilvl="4" w:tplc="C55A9176">
      <w:numFmt w:val="bullet"/>
      <w:lvlText w:val="•"/>
      <w:lvlJc w:val="left"/>
      <w:pPr>
        <w:ind w:left="2405" w:hanging="360"/>
      </w:pPr>
      <w:rPr>
        <w:rFonts w:hint="default"/>
        <w:lang w:val="en-US" w:eastAsia="en-US" w:bidi="ar-SA"/>
      </w:rPr>
    </w:lvl>
    <w:lvl w:ilvl="5" w:tplc="C122C628">
      <w:numFmt w:val="bullet"/>
      <w:lvlText w:val="•"/>
      <w:lvlJc w:val="left"/>
      <w:pPr>
        <w:ind w:left="2891" w:hanging="360"/>
      </w:pPr>
      <w:rPr>
        <w:rFonts w:hint="default"/>
        <w:lang w:val="en-US" w:eastAsia="en-US" w:bidi="ar-SA"/>
      </w:rPr>
    </w:lvl>
    <w:lvl w:ilvl="6" w:tplc="78109E30">
      <w:numFmt w:val="bullet"/>
      <w:lvlText w:val="•"/>
      <w:lvlJc w:val="left"/>
      <w:pPr>
        <w:ind w:left="3378" w:hanging="360"/>
      </w:pPr>
      <w:rPr>
        <w:rFonts w:hint="default"/>
        <w:lang w:val="en-US" w:eastAsia="en-US" w:bidi="ar-SA"/>
      </w:rPr>
    </w:lvl>
    <w:lvl w:ilvl="7" w:tplc="47641CB0">
      <w:numFmt w:val="bullet"/>
      <w:lvlText w:val="•"/>
      <w:lvlJc w:val="left"/>
      <w:pPr>
        <w:ind w:left="3864" w:hanging="360"/>
      </w:pPr>
      <w:rPr>
        <w:rFonts w:hint="default"/>
        <w:lang w:val="en-US" w:eastAsia="en-US" w:bidi="ar-SA"/>
      </w:rPr>
    </w:lvl>
    <w:lvl w:ilvl="8" w:tplc="E376B478">
      <w:numFmt w:val="bullet"/>
      <w:lvlText w:val="•"/>
      <w:lvlJc w:val="left"/>
      <w:pPr>
        <w:ind w:left="4350" w:hanging="360"/>
      </w:pPr>
      <w:rPr>
        <w:rFonts w:hint="default"/>
        <w:lang w:val="en-US" w:eastAsia="en-US" w:bidi="ar-SA"/>
      </w:rPr>
    </w:lvl>
  </w:abstractNum>
  <w:abstractNum w:abstractNumId="56" w15:restartNumberingAfterBreak="0">
    <w:nsid w:val="4CCB4E6C"/>
    <w:multiLevelType w:val="hybridMultilevel"/>
    <w:tmpl w:val="B5F85F0A"/>
    <w:lvl w:ilvl="0" w:tplc="8A6E377E">
      <w:numFmt w:val="bullet"/>
      <w:lvlText w:val="•"/>
      <w:lvlJc w:val="left"/>
      <w:pPr>
        <w:ind w:left="546" w:hanging="360"/>
      </w:pPr>
      <w:rPr>
        <w:rFonts w:ascii="Arial" w:eastAsia="Arial" w:hAnsi="Arial" w:cs="Arial" w:hint="default"/>
        <w:b w:val="0"/>
        <w:bCs w:val="0"/>
        <w:i w:val="0"/>
        <w:iCs w:val="0"/>
        <w:spacing w:val="0"/>
        <w:w w:val="131"/>
        <w:sz w:val="22"/>
        <w:szCs w:val="22"/>
        <w:lang w:val="en-US" w:eastAsia="en-US" w:bidi="ar-SA"/>
      </w:rPr>
    </w:lvl>
    <w:lvl w:ilvl="1" w:tplc="4DCCFE30">
      <w:numFmt w:val="bullet"/>
      <w:lvlText w:val="•"/>
      <w:lvlJc w:val="left"/>
      <w:pPr>
        <w:ind w:left="1040" w:hanging="360"/>
      </w:pPr>
      <w:rPr>
        <w:rFonts w:hint="default"/>
        <w:lang w:val="en-US" w:eastAsia="en-US" w:bidi="ar-SA"/>
      </w:rPr>
    </w:lvl>
    <w:lvl w:ilvl="2" w:tplc="2CD8ABD8">
      <w:numFmt w:val="bullet"/>
      <w:lvlText w:val="•"/>
      <w:lvlJc w:val="left"/>
      <w:pPr>
        <w:ind w:left="1541" w:hanging="360"/>
      </w:pPr>
      <w:rPr>
        <w:rFonts w:hint="default"/>
        <w:lang w:val="en-US" w:eastAsia="en-US" w:bidi="ar-SA"/>
      </w:rPr>
    </w:lvl>
    <w:lvl w:ilvl="3" w:tplc="28FEE336">
      <w:numFmt w:val="bullet"/>
      <w:lvlText w:val="•"/>
      <w:lvlJc w:val="left"/>
      <w:pPr>
        <w:ind w:left="2042" w:hanging="360"/>
      </w:pPr>
      <w:rPr>
        <w:rFonts w:hint="default"/>
        <w:lang w:val="en-US" w:eastAsia="en-US" w:bidi="ar-SA"/>
      </w:rPr>
    </w:lvl>
    <w:lvl w:ilvl="4" w:tplc="4F8884DC">
      <w:numFmt w:val="bullet"/>
      <w:lvlText w:val="•"/>
      <w:lvlJc w:val="left"/>
      <w:pPr>
        <w:ind w:left="2543" w:hanging="360"/>
      </w:pPr>
      <w:rPr>
        <w:rFonts w:hint="default"/>
        <w:lang w:val="en-US" w:eastAsia="en-US" w:bidi="ar-SA"/>
      </w:rPr>
    </w:lvl>
    <w:lvl w:ilvl="5" w:tplc="6A2A3F46">
      <w:numFmt w:val="bullet"/>
      <w:lvlText w:val="•"/>
      <w:lvlJc w:val="left"/>
      <w:pPr>
        <w:ind w:left="3044" w:hanging="360"/>
      </w:pPr>
      <w:rPr>
        <w:rFonts w:hint="default"/>
        <w:lang w:val="en-US" w:eastAsia="en-US" w:bidi="ar-SA"/>
      </w:rPr>
    </w:lvl>
    <w:lvl w:ilvl="6" w:tplc="AD7C127E">
      <w:numFmt w:val="bullet"/>
      <w:lvlText w:val="•"/>
      <w:lvlJc w:val="left"/>
      <w:pPr>
        <w:ind w:left="3545" w:hanging="360"/>
      </w:pPr>
      <w:rPr>
        <w:rFonts w:hint="default"/>
        <w:lang w:val="en-US" w:eastAsia="en-US" w:bidi="ar-SA"/>
      </w:rPr>
    </w:lvl>
    <w:lvl w:ilvl="7" w:tplc="DDD0FBB8">
      <w:numFmt w:val="bullet"/>
      <w:lvlText w:val="•"/>
      <w:lvlJc w:val="left"/>
      <w:pPr>
        <w:ind w:left="4046" w:hanging="360"/>
      </w:pPr>
      <w:rPr>
        <w:rFonts w:hint="default"/>
        <w:lang w:val="en-US" w:eastAsia="en-US" w:bidi="ar-SA"/>
      </w:rPr>
    </w:lvl>
    <w:lvl w:ilvl="8" w:tplc="5DDAD9CC">
      <w:numFmt w:val="bullet"/>
      <w:lvlText w:val="•"/>
      <w:lvlJc w:val="left"/>
      <w:pPr>
        <w:ind w:left="4547" w:hanging="360"/>
      </w:pPr>
      <w:rPr>
        <w:rFonts w:hint="default"/>
        <w:lang w:val="en-US" w:eastAsia="en-US" w:bidi="ar-SA"/>
      </w:rPr>
    </w:lvl>
  </w:abstractNum>
  <w:abstractNum w:abstractNumId="57" w15:restartNumberingAfterBreak="0">
    <w:nsid w:val="4EBE067A"/>
    <w:multiLevelType w:val="hybridMultilevel"/>
    <w:tmpl w:val="3438C228"/>
    <w:lvl w:ilvl="0" w:tplc="24A087E6">
      <w:numFmt w:val="bullet"/>
      <w:lvlText w:val="•"/>
      <w:lvlJc w:val="left"/>
      <w:pPr>
        <w:ind w:left="457" w:hanging="360"/>
      </w:pPr>
      <w:rPr>
        <w:rFonts w:ascii="Arial" w:eastAsia="Arial" w:hAnsi="Arial" w:cs="Arial" w:hint="default"/>
        <w:b w:val="0"/>
        <w:bCs w:val="0"/>
        <w:i w:val="0"/>
        <w:iCs w:val="0"/>
        <w:spacing w:val="0"/>
        <w:w w:val="131"/>
        <w:sz w:val="22"/>
        <w:szCs w:val="22"/>
        <w:lang w:val="en-US" w:eastAsia="en-US" w:bidi="ar-SA"/>
      </w:rPr>
    </w:lvl>
    <w:lvl w:ilvl="1" w:tplc="E93A1814">
      <w:numFmt w:val="bullet"/>
      <w:lvlText w:val="•"/>
      <w:lvlJc w:val="left"/>
      <w:pPr>
        <w:ind w:left="968" w:hanging="360"/>
      </w:pPr>
      <w:rPr>
        <w:rFonts w:hint="default"/>
        <w:lang w:val="en-US" w:eastAsia="en-US" w:bidi="ar-SA"/>
      </w:rPr>
    </w:lvl>
    <w:lvl w:ilvl="2" w:tplc="36745A44">
      <w:numFmt w:val="bullet"/>
      <w:lvlText w:val="•"/>
      <w:lvlJc w:val="left"/>
      <w:pPr>
        <w:ind w:left="1477" w:hanging="360"/>
      </w:pPr>
      <w:rPr>
        <w:rFonts w:hint="default"/>
        <w:lang w:val="en-US" w:eastAsia="en-US" w:bidi="ar-SA"/>
      </w:rPr>
    </w:lvl>
    <w:lvl w:ilvl="3" w:tplc="5B42704E">
      <w:numFmt w:val="bullet"/>
      <w:lvlText w:val="•"/>
      <w:lvlJc w:val="left"/>
      <w:pPr>
        <w:ind w:left="1986" w:hanging="360"/>
      </w:pPr>
      <w:rPr>
        <w:rFonts w:hint="default"/>
        <w:lang w:val="en-US" w:eastAsia="en-US" w:bidi="ar-SA"/>
      </w:rPr>
    </w:lvl>
    <w:lvl w:ilvl="4" w:tplc="F20EC18C">
      <w:numFmt w:val="bullet"/>
      <w:lvlText w:val="•"/>
      <w:lvlJc w:val="left"/>
      <w:pPr>
        <w:ind w:left="2495" w:hanging="360"/>
      </w:pPr>
      <w:rPr>
        <w:rFonts w:hint="default"/>
        <w:lang w:val="en-US" w:eastAsia="en-US" w:bidi="ar-SA"/>
      </w:rPr>
    </w:lvl>
    <w:lvl w:ilvl="5" w:tplc="9E6057B4">
      <w:numFmt w:val="bullet"/>
      <w:lvlText w:val="•"/>
      <w:lvlJc w:val="left"/>
      <w:pPr>
        <w:ind w:left="3004" w:hanging="360"/>
      </w:pPr>
      <w:rPr>
        <w:rFonts w:hint="default"/>
        <w:lang w:val="en-US" w:eastAsia="en-US" w:bidi="ar-SA"/>
      </w:rPr>
    </w:lvl>
    <w:lvl w:ilvl="6" w:tplc="1326F34E">
      <w:numFmt w:val="bullet"/>
      <w:lvlText w:val="•"/>
      <w:lvlJc w:val="left"/>
      <w:pPr>
        <w:ind w:left="3513" w:hanging="360"/>
      </w:pPr>
      <w:rPr>
        <w:rFonts w:hint="default"/>
        <w:lang w:val="en-US" w:eastAsia="en-US" w:bidi="ar-SA"/>
      </w:rPr>
    </w:lvl>
    <w:lvl w:ilvl="7" w:tplc="B6905ACA">
      <w:numFmt w:val="bullet"/>
      <w:lvlText w:val="•"/>
      <w:lvlJc w:val="left"/>
      <w:pPr>
        <w:ind w:left="4022" w:hanging="360"/>
      </w:pPr>
      <w:rPr>
        <w:rFonts w:hint="default"/>
        <w:lang w:val="en-US" w:eastAsia="en-US" w:bidi="ar-SA"/>
      </w:rPr>
    </w:lvl>
    <w:lvl w:ilvl="8" w:tplc="7042F372">
      <w:numFmt w:val="bullet"/>
      <w:lvlText w:val="•"/>
      <w:lvlJc w:val="left"/>
      <w:pPr>
        <w:ind w:left="4531" w:hanging="360"/>
      </w:pPr>
      <w:rPr>
        <w:rFonts w:hint="default"/>
        <w:lang w:val="en-US" w:eastAsia="en-US" w:bidi="ar-SA"/>
      </w:rPr>
    </w:lvl>
  </w:abstractNum>
  <w:abstractNum w:abstractNumId="58" w15:restartNumberingAfterBreak="0">
    <w:nsid w:val="543115AD"/>
    <w:multiLevelType w:val="hybridMultilevel"/>
    <w:tmpl w:val="7DA8094A"/>
    <w:lvl w:ilvl="0" w:tplc="9B86EADA">
      <w:numFmt w:val="bullet"/>
      <w:lvlText w:val="•"/>
      <w:lvlJc w:val="left"/>
      <w:pPr>
        <w:ind w:left="496" w:hanging="360"/>
      </w:pPr>
      <w:rPr>
        <w:rFonts w:ascii="Arial" w:eastAsia="Arial" w:hAnsi="Arial" w:cs="Arial" w:hint="default"/>
        <w:b w:val="0"/>
        <w:bCs w:val="0"/>
        <w:i w:val="0"/>
        <w:iCs w:val="0"/>
        <w:spacing w:val="0"/>
        <w:w w:val="131"/>
        <w:sz w:val="22"/>
        <w:szCs w:val="22"/>
        <w:lang w:val="en-US" w:eastAsia="en-US" w:bidi="ar-SA"/>
      </w:rPr>
    </w:lvl>
    <w:lvl w:ilvl="1" w:tplc="678A7468">
      <w:numFmt w:val="bullet"/>
      <w:lvlText w:val="•"/>
      <w:lvlJc w:val="left"/>
      <w:pPr>
        <w:ind w:left="1011" w:hanging="360"/>
      </w:pPr>
      <w:rPr>
        <w:rFonts w:hint="default"/>
        <w:lang w:val="en-US" w:eastAsia="en-US" w:bidi="ar-SA"/>
      </w:rPr>
    </w:lvl>
    <w:lvl w:ilvl="2" w:tplc="3AFA0308">
      <w:numFmt w:val="bullet"/>
      <w:lvlText w:val="•"/>
      <w:lvlJc w:val="left"/>
      <w:pPr>
        <w:ind w:left="1522" w:hanging="360"/>
      </w:pPr>
      <w:rPr>
        <w:rFonts w:hint="default"/>
        <w:lang w:val="en-US" w:eastAsia="en-US" w:bidi="ar-SA"/>
      </w:rPr>
    </w:lvl>
    <w:lvl w:ilvl="3" w:tplc="B4D607B0">
      <w:numFmt w:val="bullet"/>
      <w:lvlText w:val="•"/>
      <w:lvlJc w:val="left"/>
      <w:pPr>
        <w:ind w:left="2033" w:hanging="360"/>
      </w:pPr>
      <w:rPr>
        <w:rFonts w:hint="default"/>
        <w:lang w:val="en-US" w:eastAsia="en-US" w:bidi="ar-SA"/>
      </w:rPr>
    </w:lvl>
    <w:lvl w:ilvl="4" w:tplc="6D18AC8A">
      <w:numFmt w:val="bullet"/>
      <w:lvlText w:val="•"/>
      <w:lvlJc w:val="left"/>
      <w:pPr>
        <w:ind w:left="2544" w:hanging="360"/>
      </w:pPr>
      <w:rPr>
        <w:rFonts w:hint="default"/>
        <w:lang w:val="en-US" w:eastAsia="en-US" w:bidi="ar-SA"/>
      </w:rPr>
    </w:lvl>
    <w:lvl w:ilvl="5" w:tplc="99F60ED6">
      <w:numFmt w:val="bullet"/>
      <w:lvlText w:val="•"/>
      <w:lvlJc w:val="left"/>
      <w:pPr>
        <w:ind w:left="3055" w:hanging="360"/>
      </w:pPr>
      <w:rPr>
        <w:rFonts w:hint="default"/>
        <w:lang w:val="en-US" w:eastAsia="en-US" w:bidi="ar-SA"/>
      </w:rPr>
    </w:lvl>
    <w:lvl w:ilvl="6" w:tplc="A53C6B1C">
      <w:numFmt w:val="bullet"/>
      <w:lvlText w:val="•"/>
      <w:lvlJc w:val="left"/>
      <w:pPr>
        <w:ind w:left="3566" w:hanging="360"/>
      </w:pPr>
      <w:rPr>
        <w:rFonts w:hint="default"/>
        <w:lang w:val="en-US" w:eastAsia="en-US" w:bidi="ar-SA"/>
      </w:rPr>
    </w:lvl>
    <w:lvl w:ilvl="7" w:tplc="783AE802">
      <w:numFmt w:val="bullet"/>
      <w:lvlText w:val="•"/>
      <w:lvlJc w:val="left"/>
      <w:pPr>
        <w:ind w:left="4078" w:hanging="360"/>
      </w:pPr>
      <w:rPr>
        <w:rFonts w:hint="default"/>
        <w:lang w:val="en-US" w:eastAsia="en-US" w:bidi="ar-SA"/>
      </w:rPr>
    </w:lvl>
    <w:lvl w:ilvl="8" w:tplc="4AC6FBE8">
      <w:numFmt w:val="bullet"/>
      <w:lvlText w:val="•"/>
      <w:lvlJc w:val="left"/>
      <w:pPr>
        <w:ind w:left="4589" w:hanging="360"/>
      </w:pPr>
      <w:rPr>
        <w:rFonts w:hint="default"/>
        <w:lang w:val="en-US" w:eastAsia="en-US" w:bidi="ar-SA"/>
      </w:rPr>
    </w:lvl>
  </w:abstractNum>
  <w:abstractNum w:abstractNumId="59" w15:restartNumberingAfterBreak="0">
    <w:nsid w:val="56647138"/>
    <w:multiLevelType w:val="hybridMultilevel"/>
    <w:tmpl w:val="6448A0A8"/>
    <w:lvl w:ilvl="0" w:tplc="F4644DDC">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642C5790">
      <w:numFmt w:val="bullet"/>
      <w:lvlText w:val="•"/>
      <w:lvlJc w:val="left"/>
      <w:pPr>
        <w:ind w:left="950" w:hanging="360"/>
      </w:pPr>
      <w:rPr>
        <w:rFonts w:hint="default"/>
        <w:lang w:val="en-US" w:eastAsia="en-US" w:bidi="ar-SA"/>
      </w:rPr>
    </w:lvl>
    <w:lvl w:ilvl="2" w:tplc="C8B8AF8A">
      <w:numFmt w:val="bullet"/>
      <w:lvlText w:val="•"/>
      <w:lvlJc w:val="left"/>
      <w:pPr>
        <w:ind w:left="1461" w:hanging="360"/>
      </w:pPr>
      <w:rPr>
        <w:rFonts w:hint="default"/>
        <w:lang w:val="en-US" w:eastAsia="en-US" w:bidi="ar-SA"/>
      </w:rPr>
    </w:lvl>
    <w:lvl w:ilvl="3" w:tplc="C9F201A4">
      <w:numFmt w:val="bullet"/>
      <w:lvlText w:val="•"/>
      <w:lvlJc w:val="left"/>
      <w:pPr>
        <w:ind w:left="1972" w:hanging="360"/>
      </w:pPr>
      <w:rPr>
        <w:rFonts w:hint="default"/>
        <w:lang w:val="en-US" w:eastAsia="en-US" w:bidi="ar-SA"/>
      </w:rPr>
    </w:lvl>
    <w:lvl w:ilvl="4" w:tplc="3E9C5ABE">
      <w:numFmt w:val="bullet"/>
      <w:lvlText w:val="•"/>
      <w:lvlJc w:val="left"/>
      <w:pPr>
        <w:ind w:left="2483" w:hanging="360"/>
      </w:pPr>
      <w:rPr>
        <w:rFonts w:hint="default"/>
        <w:lang w:val="en-US" w:eastAsia="en-US" w:bidi="ar-SA"/>
      </w:rPr>
    </w:lvl>
    <w:lvl w:ilvl="5" w:tplc="AD762ECA">
      <w:numFmt w:val="bullet"/>
      <w:lvlText w:val="•"/>
      <w:lvlJc w:val="left"/>
      <w:pPr>
        <w:ind w:left="2994" w:hanging="360"/>
      </w:pPr>
      <w:rPr>
        <w:rFonts w:hint="default"/>
        <w:lang w:val="en-US" w:eastAsia="en-US" w:bidi="ar-SA"/>
      </w:rPr>
    </w:lvl>
    <w:lvl w:ilvl="6" w:tplc="7960CE06">
      <w:numFmt w:val="bullet"/>
      <w:lvlText w:val="•"/>
      <w:lvlJc w:val="left"/>
      <w:pPr>
        <w:ind w:left="3505" w:hanging="360"/>
      </w:pPr>
      <w:rPr>
        <w:rFonts w:hint="default"/>
        <w:lang w:val="en-US" w:eastAsia="en-US" w:bidi="ar-SA"/>
      </w:rPr>
    </w:lvl>
    <w:lvl w:ilvl="7" w:tplc="30AA3C9E">
      <w:numFmt w:val="bullet"/>
      <w:lvlText w:val="•"/>
      <w:lvlJc w:val="left"/>
      <w:pPr>
        <w:ind w:left="4016" w:hanging="360"/>
      </w:pPr>
      <w:rPr>
        <w:rFonts w:hint="default"/>
        <w:lang w:val="en-US" w:eastAsia="en-US" w:bidi="ar-SA"/>
      </w:rPr>
    </w:lvl>
    <w:lvl w:ilvl="8" w:tplc="F4062498">
      <w:numFmt w:val="bullet"/>
      <w:lvlText w:val="•"/>
      <w:lvlJc w:val="left"/>
      <w:pPr>
        <w:ind w:left="4527" w:hanging="360"/>
      </w:pPr>
      <w:rPr>
        <w:rFonts w:hint="default"/>
        <w:lang w:val="en-US" w:eastAsia="en-US" w:bidi="ar-SA"/>
      </w:rPr>
    </w:lvl>
  </w:abstractNum>
  <w:abstractNum w:abstractNumId="60" w15:restartNumberingAfterBreak="0">
    <w:nsid w:val="56A41BA7"/>
    <w:multiLevelType w:val="hybridMultilevel"/>
    <w:tmpl w:val="2EAE19AC"/>
    <w:lvl w:ilvl="0" w:tplc="4986FD84">
      <w:numFmt w:val="bullet"/>
      <w:lvlText w:val="•"/>
      <w:lvlJc w:val="left"/>
      <w:pPr>
        <w:ind w:left="458" w:hanging="360"/>
      </w:pPr>
      <w:rPr>
        <w:rFonts w:ascii="Arial" w:eastAsia="Arial" w:hAnsi="Arial" w:cs="Arial" w:hint="default"/>
        <w:b w:val="0"/>
        <w:bCs w:val="0"/>
        <w:i w:val="0"/>
        <w:iCs w:val="0"/>
        <w:spacing w:val="0"/>
        <w:w w:val="131"/>
        <w:sz w:val="22"/>
        <w:szCs w:val="22"/>
        <w:lang w:val="en-US" w:eastAsia="en-US" w:bidi="ar-SA"/>
      </w:rPr>
    </w:lvl>
    <w:lvl w:ilvl="1" w:tplc="73A28EA8">
      <w:numFmt w:val="bullet"/>
      <w:lvlText w:val="•"/>
      <w:lvlJc w:val="left"/>
      <w:pPr>
        <w:ind w:left="968" w:hanging="360"/>
      </w:pPr>
      <w:rPr>
        <w:rFonts w:hint="default"/>
        <w:lang w:val="en-US" w:eastAsia="en-US" w:bidi="ar-SA"/>
      </w:rPr>
    </w:lvl>
    <w:lvl w:ilvl="2" w:tplc="6C047026">
      <w:numFmt w:val="bullet"/>
      <w:lvlText w:val="•"/>
      <w:lvlJc w:val="left"/>
      <w:pPr>
        <w:ind w:left="1477" w:hanging="360"/>
      </w:pPr>
      <w:rPr>
        <w:rFonts w:hint="default"/>
        <w:lang w:val="en-US" w:eastAsia="en-US" w:bidi="ar-SA"/>
      </w:rPr>
    </w:lvl>
    <w:lvl w:ilvl="3" w:tplc="BB7CFEF0">
      <w:numFmt w:val="bullet"/>
      <w:lvlText w:val="•"/>
      <w:lvlJc w:val="left"/>
      <w:pPr>
        <w:ind w:left="1986" w:hanging="360"/>
      </w:pPr>
      <w:rPr>
        <w:rFonts w:hint="default"/>
        <w:lang w:val="en-US" w:eastAsia="en-US" w:bidi="ar-SA"/>
      </w:rPr>
    </w:lvl>
    <w:lvl w:ilvl="4" w:tplc="E6F2714A">
      <w:numFmt w:val="bullet"/>
      <w:lvlText w:val="•"/>
      <w:lvlJc w:val="left"/>
      <w:pPr>
        <w:ind w:left="2495" w:hanging="360"/>
      </w:pPr>
      <w:rPr>
        <w:rFonts w:hint="default"/>
        <w:lang w:val="en-US" w:eastAsia="en-US" w:bidi="ar-SA"/>
      </w:rPr>
    </w:lvl>
    <w:lvl w:ilvl="5" w:tplc="A58A5204">
      <w:numFmt w:val="bullet"/>
      <w:lvlText w:val="•"/>
      <w:lvlJc w:val="left"/>
      <w:pPr>
        <w:ind w:left="3004" w:hanging="360"/>
      </w:pPr>
      <w:rPr>
        <w:rFonts w:hint="default"/>
        <w:lang w:val="en-US" w:eastAsia="en-US" w:bidi="ar-SA"/>
      </w:rPr>
    </w:lvl>
    <w:lvl w:ilvl="6" w:tplc="CFA469EA">
      <w:numFmt w:val="bullet"/>
      <w:lvlText w:val="•"/>
      <w:lvlJc w:val="left"/>
      <w:pPr>
        <w:ind w:left="3513" w:hanging="360"/>
      </w:pPr>
      <w:rPr>
        <w:rFonts w:hint="default"/>
        <w:lang w:val="en-US" w:eastAsia="en-US" w:bidi="ar-SA"/>
      </w:rPr>
    </w:lvl>
    <w:lvl w:ilvl="7" w:tplc="AC8AE07E">
      <w:numFmt w:val="bullet"/>
      <w:lvlText w:val="•"/>
      <w:lvlJc w:val="left"/>
      <w:pPr>
        <w:ind w:left="4022" w:hanging="360"/>
      </w:pPr>
      <w:rPr>
        <w:rFonts w:hint="default"/>
        <w:lang w:val="en-US" w:eastAsia="en-US" w:bidi="ar-SA"/>
      </w:rPr>
    </w:lvl>
    <w:lvl w:ilvl="8" w:tplc="C04E152A">
      <w:numFmt w:val="bullet"/>
      <w:lvlText w:val="•"/>
      <w:lvlJc w:val="left"/>
      <w:pPr>
        <w:ind w:left="4531" w:hanging="360"/>
      </w:pPr>
      <w:rPr>
        <w:rFonts w:hint="default"/>
        <w:lang w:val="en-US" w:eastAsia="en-US" w:bidi="ar-SA"/>
      </w:rPr>
    </w:lvl>
  </w:abstractNum>
  <w:abstractNum w:abstractNumId="61" w15:restartNumberingAfterBreak="0">
    <w:nsid w:val="57AD5E3B"/>
    <w:multiLevelType w:val="hybridMultilevel"/>
    <w:tmpl w:val="96887A06"/>
    <w:lvl w:ilvl="0" w:tplc="A11C1A1A">
      <w:numFmt w:val="bullet"/>
      <w:lvlText w:val="•"/>
      <w:lvlJc w:val="left"/>
      <w:pPr>
        <w:ind w:left="446" w:hanging="360"/>
      </w:pPr>
      <w:rPr>
        <w:rFonts w:ascii="Arial" w:eastAsia="Arial" w:hAnsi="Arial" w:cs="Arial" w:hint="default"/>
        <w:b w:val="0"/>
        <w:bCs w:val="0"/>
        <w:i w:val="0"/>
        <w:iCs w:val="0"/>
        <w:spacing w:val="0"/>
        <w:w w:val="131"/>
        <w:sz w:val="22"/>
        <w:szCs w:val="22"/>
        <w:lang w:val="en-US" w:eastAsia="en-US" w:bidi="ar-SA"/>
      </w:rPr>
    </w:lvl>
    <w:lvl w:ilvl="1" w:tplc="E1D8AAA6">
      <w:numFmt w:val="bullet"/>
      <w:lvlText w:val="•"/>
      <w:lvlJc w:val="left"/>
      <w:pPr>
        <w:ind w:left="950" w:hanging="360"/>
      </w:pPr>
      <w:rPr>
        <w:rFonts w:hint="default"/>
        <w:lang w:val="en-US" w:eastAsia="en-US" w:bidi="ar-SA"/>
      </w:rPr>
    </w:lvl>
    <w:lvl w:ilvl="2" w:tplc="1B1C6C1A">
      <w:numFmt w:val="bullet"/>
      <w:lvlText w:val="•"/>
      <w:lvlJc w:val="left"/>
      <w:pPr>
        <w:ind w:left="1461" w:hanging="360"/>
      </w:pPr>
      <w:rPr>
        <w:rFonts w:hint="default"/>
        <w:lang w:val="en-US" w:eastAsia="en-US" w:bidi="ar-SA"/>
      </w:rPr>
    </w:lvl>
    <w:lvl w:ilvl="3" w:tplc="C122C626">
      <w:numFmt w:val="bullet"/>
      <w:lvlText w:val="•"/>
      <w:lvlJc w:val="left"/>
      <w:pPr>
        <w:ind w:left="1972" w:hanging="360"/>
      </w:pPr>
      <w:rPr>
        <w:rFonts w:hint="default"/>
        <w:lang w:val="en-US" w:eastAsia="en-US" w:bidi="ar-SA"/>
      </w:rPr>
    </w:lvl>
    <w:lvl w:ilvl="4" w:tplc="224E7556">
      <w:numFmt w:val="bullet"/>
      <w:lvlText w:val="•"/>
      <w:lvlJc w:val="left"/>
      <w:pPr>
        <w:ind w:left="2483" w:hanging="360"/>
      </w:pPr>
      <w:rPr>
        <w:rFonts w:hint="default"/>
        <w:lang w:val="en-US" w:eastAsia="en-US" w:bidi="ar-SA"/>
      </w:rPr>
    </w:lvl>
    <w:lvl w:ilvl="5" w:tplc="E08259D6">
      <w:numFmt w:val="bullet"/>
      <w:lvlText w:val="•"/>
      <w:lvlJc w:val="left"/>
      <w:pPr>
        <w:ind w:left="2994" w:hanging="360"/>
      </w:pPr>
      <w:rPr>
        <w:rFonts w:hint="default"/>
        <w:lang w:val="en-US" w:eastAsia="en-US" w:bidi="ar-SA"/>
      </w:rPr>
    </w:lvl>
    <w:lvl w:ilvl="6" w:tplc="C866775C">
      <w:numFmt w:val="bullet"/>
      <w:lvlText w:val="•"/>
      <w:lvlJc w:val="left"/>
      <w:pPr>
        <w:ind w:left="3505" w:hanging="360"/>
      </w:pPr>
      <w:rPr>
        <w:rFonts w:hint="default"/>
        <w:lang w:val="en-US" w:eastAsia="en-US" w:bidi="ar-SA"/>
      </w:rPr>
    </w:lvl>
    <w:lvl w:ilvl="7" w:tplc="7E645020">
      <w:numFmt w:val="bullet"/>
      <w:lvlText w:val="•"/>
      <w:lvlJc w:val="left"/>
      <w:pPr>
        <w:ind w:left="4016" w:hanging="360"/>
      </w:pPr>
      <w:rPr>
        <w:rFonts w:hint="default"/>
        <w:lang w:val="en-US" w:eastAsia="en-US" w:bidi="ar-SA"/>
      </w:rPr>
    </w:lvl>
    <w:lvl w:ilvl="8" w:tplc="6B621EBA">
      <w:numFmt w:val="bullet"/>
      <w:lvlText w:val="•"/>
      <w:lvlJc w:val="left"/>
      <w:pPr>
        <w:ind w:left="4527" w:hanging="360"/>
      </w:pPr>
      <w:rPr>
        <w:rFonts w:hint="default"/>
        <w:lang w:val="en-US" w:eastAsia="en-US" w:bidi="ar-SA"/>
      </w:rPr>
    </w:lvl>
  </w:abstractNum>
  <w:abstractNum w:abstractNumId="62" w15:restartNumberingAfterBreak="0">
    <w:nsid w:val="58493BAD"/>
    <w:multiLevelType w:val="hybridMultilevel"/>
    <w:tmpl w:val="1648199A"/>
    <w:lvl w:ilvl="0" w:tplc="69C8B4A0">
      <w:numFmt w:val="bullet"/>
      <w:lvlText w:val="•"/>
      <w:lvlJc w:val="left"/>
      <w:pPr>
        <w:ind w:left="496" w:hanging="360"/>
      </w:pPr>
      <w:rPr>
        <w:rFonts w:ascii="Arial" w:eastAsia="Arial" w:hAnsi="Arial" w:cs="Arial" w:hint="default"/>
        <w:b w:val="0"/>
        <w:bCs w:val="0"/>
        <w:i w:val="0"/>
        <w:iCs w:val="0"/>
        <w:spacing w:val="0"/>
        <w:w w:val="131"/>
        <w:sz w:val="22"/>
        <w:szCs w:val="22"/>
        <w:lang w:val="en-US" w:eastAsia="en-US" w:bidi="ar-SA"/>
      </w:rPr>
    </w:lvl>
    <w:lvl w:ilvl="1" w:tplc="DA82332E">
      <w:numFmt w:val="bullet"/>
      <w:lvlText w:val="•"/>
      <w:lvlJc w:val="left"/>
      <w:pPr>
        <w:ind w:left="1011" w:hanging="360"/>
      </w:pPr>
      <w:rPr>
        <w:rFonts w:hint="default"/>
        <w:lang w:val="en-US" w:eastAsia="en-US" w:bidi="ar-SA"/>
      </w:rPr>
    </w:lvl>
    <w:lvl w:ilvl="2" w:tplc="C922D642">
      <w:numFmt w:val="bullet"/>
      <w:lvlText w:val="•"/>
      <w:lvlJc w:val="left"/>
      <w:pPr>
        <w:ind w:left="1522" w:hanging="360"/>
      </w:pPr>
      <w:rPr>
        <w:rFonts w:hint="default"/>
        <w:lang w:val="en-US" w:eastAsia="en-US" w:bidi="ar-SA"/>
      </w:rPr>
    </w:lvl>
    <w:lvl w:ilvl="3" w:tplc="36E4134A">
      <w:numFmt w:val="bullet"/>
      <w:lvlText w:val="•"/>
      <w:lvlJc w:val="left"/>
      <w:pPr>
        <w:ind w:left="2033" w:hanging="360"/>
      </w:pPr>
      <w:rPr>
        <w:rFonts w:hint="default"/>
        <w:lang w:val="en-US" w:eastAsia="en-US" w:bidi="ar-SA"/>
      </w:rPr>
    </w:lvl>
    <w:lvl w:ilvl="4" w:tplc="6BAC350E">
      <w:numFmt w:val="bullet"/>
      <w:lvlText w:val="•"/>
      <w:lvlJc w:val="left"/>
      <w:pPr>
        <w:ind w:left="2544" w:hanging="360"/>
      </w:pPr>
      <w:rPr>
        <w:rFonts w:hint="default"/>
        <w:lang w:val="en-US" w:eastAsia="en-US" w:bidi="ar-SA"/>
      </w:rPr>
    </w:lvl>
    <w:lvl w:ilvl="5" w:tplc="E3140492">
      <w:numFmt w:val="bullet"/>
      <w:lvlText w:val="•"/>
      <w:lvlJc w:val="left"/>
      <w:pPr>
        <w:ind w:left="3055" w:hanging="360"/>
      </w:pPr>
      <w:rPr>
        <w:rFonts w:hint="default"/>
        <w:lang w:val="en-US" w:eastAsia="en-US" w:bidi="ar-SA"/>
      </w:rPr>
    </w:lvl>
    <w:lvl w:ilvl="6" w:tplc="D38091B6">
      <w:numFmt w:val="bullet"/>
      <w:lvlText w:val="•"/>
      <w:lvlJc w:val="left"/>
      <w:pPr>
        <w:ind w:left="3566" w:hanging="360"/>
      </w:pPr>
      <w:rPr>
        <w:rFonts w:hint="default"/>
        <w:lang w:val="en-US" w:eastAsia="en-US" w:bidi="ar-SA"/>
      </w:rPr>
    </w:lvl>
    <w:lvl w:ilvl="7" w:tplc="838AAA0C">
      <w:numFmt w:val="bullet"/>
      <w:lvlText w:val="•"/>
      <w:lvlJc w:val="left"/>
      <w:pPr>
        <w:ind w:left="4078" w:hanging="360"/>
      </w:pPr>
      <w:rPr>
        <w:rFonts w:hint="default"/>
        <w:lang w:val="en-US" w:eastAsia="en-US" w:bidi="ar-SA"/>
      </w:rPr>
    </w:lvl>
    <w:lvl w:ilvl="8" w:tplc="33EA2988">
      <w:numFmt w:val="bullet"/>
      <w:lvlText w:val="•"/>
      <w:lvlJc w:val="left"/>
      <w:pPr>
        <w:ind w:left="4589" w:hanging="360"/>
      </w:pPr>
      <w:rPr>
        <w:rFonts w:hint="default"/>
        <w:lang w:val="en-US" w:eastAsia="en-US" w:bidi="ar-SA"/>
      </w:rPr>
    </w:lvl>
  </w:abstractNum>
  <w:abstractNum w:abstractNumId="63" w15:restartNumberingAfterBreak="0">
    <w:nsid w:val="5A844164"/>
    <w:multiLevelType w:val="hybridMultilevel"/>
    <w:tmpl w:val="A1C4665A"/>
    <w:lvl w:ilvl="0" w:tplc="0E3A2C3A">
      <w:numFmt w:val="bullet"/>
      <w:lvlText w:val="•"/>
      <w:lvlJc w:val="left"/>
      <w:pPr>
        <w:ind w:left="496" w:hanging="360"/>
      </w:pPr>
      <w:rPr>
        <w:rFonts w:ascii="Arial" w:eastAsia="Arial" w:hAnsi="Arial" w:cs="Arial" w:hint="default"/>
        <w:b w:val="0"/>
        <w:bCs w:val="0"/>
        <w:i w:val="0"/>
        <w:iCs w:val="0"/>
        <w:spacing w:val="0"/>
        <w:w w:val="131"/>
        <w:sz w:val="22"/>
        <w:szCs w:val="22"/>
        <w:lang w:val="en-US" w:eastAsia="en-US" w:bidi="ar-SA"/>
      </w:rPr>
    </w:lvl>
    <w:lvl w:ilvl="1" w:tplc="2398C706">
      <w:numFmt w:val="bullet"/>
      <w:lvlText w:val="•"/>
      <w:lvlJc w:val="left"/>
      <w:pPr>
        <w:ind w:left="1011" w:hanging="360"/>
      </w:pPr>
      <w:rPr>
        <w:rFonts w:hint="default"/>
        <w:lang w:val="en-US" w:eastAsia="en-US" w:bidi="ar-SA"/>
      </w:rPr>
    </w:lvl>
    <w:lvl w:ilvl="2" w:tplc="B4BC2D04">
      <w:numFmt w:val="bullet"/>
      <w:lvlText w:val="•"/>
      <w:lvlJc w:val="left"/>
      <w:pPr>
        <w:ind w:left="1522" w:hanging="360"/>
      </w:pPr>
      <w:rPr>
        <w:rFonts w:hint="default"/>
        <w:lang w:val="en-US" w:eastAsia="en-US" w:bidi="ar-SA"/>
      </w:rPr>
    </w:lvl>
    <w:lvl w:ilvl="3" w:tplc="6E80C176">
      <w:numFmt w:val="bullet"/>
      <w:lvlText w:val="•"/>
      <w:lvlJc w:val="left"/>
      <w:pPr>
        <w:ind w:left="2033" w:hanging="360"/>
      </w:pPr>
      <w:rPr>
        <w:rFonts w:hint="default"/>
        <w:lang w:val="en-US" w:eastAsia="en-US" w:bidi="ar-SA"/>
      </w:rPr>
    </w:lvl>
    <w:lvl w:ilvl="4" w:tplc="689A533C">
      <w:numFmt w:val="bullet"/>
      <w:lvlText w:val="•"/>
      <w:lvlJc w:val="left"/>
      <w:pPr>
        <w:ind w:left="2544" w:hanging="360"/>
      </w:pPr>
      <w:rPr>
        <w:rFonts w:hint="default"/>
        <w:lang w:val="en-US" w:eastAsia="en-US" w:bidi="ar-SA"/>
      </w:rPr>
    </w:lvl>
    <w:lvl w:ilvl="5" w:tplc="775A3BE0">
      <w:numFmt w:val="bullet"/>
      <w:lvlText w:val="•"/>
      <w:lvlJc w:val="left"/>
      <w:pPr>
        <w:ind w:left="3055" w:hanging="360"/>
      </w:pPr>
      <w:rPr>
        <w:rFonts w:hint="default"/>
        <w:lang w:val="en-US" w:eastAsia="en-US" w:bidi="ar-SA"/>
      </w:rPr>
    </w:lvl>
    <w:lvl w:ilvl="6" w:tplc="8F30CF24">
      <w:numFmt w:val="bullet"/>
      <w:lvlText w:val="•"/>
      <w:lvlJc w:val="left"/>
      <w:pPr>
        <w:ind w:left="3566" w:hanging="360"/>
      </w:pPr>
      <w:rPr>
        <w:rFonts w:hint="default"/>
        <w:lang w:val="en-US" w:eastAsia="en-US" w:bidi="ar-SA"/>
      </w:rPr>
    </w:lvl>
    <w:lvl w:ilvl="7" w:tplc="3C7E2902">
      <w:numFmt w:val="bullet"/>
      <w:lvlText w:val="•"/>
      <w:lvlJc w:val="left"/>
      <w:pPr>
        <w:ind w:left="4078" w:hanging="360"/>
      </w:pPr>
      <w:rPr>
        <w:rFonts w:hint="default"/>
        <w:lang w:val="en-US" w:eastAsia="en-US" w:bidi="ar-SA"/>
      </w:rPr>
    </w:lvl>
    <w:lvl w:ilvl="8" w:tplc="AB3EDA36">
      <w:numFmt w:val="bullet"/>
      <w:lvlText w:val="•"/>
      <w:lvlJc w:val="left"/>
      <w:pPr>
        <w:ind w:left="4589" w:hanging="360"/>
      </w:pPr>
      <w:rPr>
        <w:rFonts w:hint="default"/>
        <w:lang w:val="en-US" w:eastAsia="en-US" w:bidi="ar-SA"/>
      </w:rPr>
    </w:lvl>
  </w:abstractNum>
  <w:abstractNum w:abstractNumId="64" w15:restartNumberingAfterBreak="0">
    <w:nsid w:val="5AC8712C"/>
    <w:multiLevelType w:val="hybridMultilevel"/>
    <w:tmpl w:val="05DC0508"/>
    <w:lvl w:ilvl="0" w:tplc="64D47DD8">
      <w:numFmt w:val="bullet"/>
      <w:lvlText w:val="•"/>
      <w:lvlJc w:val="left"/>
      <w:pPr>
        <w:ind w:left="452" w:hanging="360"/>
      </w:pPr>
      <w:rPr>
        <w:rFonts w:ascii="Arial" w:eastAsia="Arial" w:hAnsi="Arial" w:cs="Arial" w:hint="default"/>
        <w:b w:val="0"/>
        <w:bCs w:val="0"/>
        <w:i w:val="0"/>
        <w:iCs w:val="0"/>
        <w:spacing w:val="0"/>
        <w:w w:val="131"/>
        <w:sz w:val="22"/>
        <w:szCs w:val="22"/>
        <w:lang w:val="en-US" w:eastAsia="en-US" w:bidi="ar-SA"/>
      </w:rPr>
    </w:lvl>
    <w:lvl w:ilvl="1" w:tplc="64D8134C">
      <w:numFmt w:val="bullet"/>
      <w:lvlText w:val="•"/>
      <w:lvlJc w:val="left"/>
      <w:pPr>
        <w:ind w:left="951" w:hanging="360"/>
      </w:pPr>
      <w:rPr>
        <w:rFonts w:hint="default"/>
        <w:lang w:val="en-US" w:eastAsia="en-US" w:bidi="ar-SA"/>
      </w:rPr>
    </w:lvl>
    <w:lvl w:ilvl="2" w:tplc="918E6F00">
      <w:numFmt w:val="bullet"/>
      <w:lvlText w:val="•"/>
      <w:lvlJc w:val="left"/>
      <w:pPr>
        <w:ind w:left="1442" w:hanging="360"/>
      </w:pPr>
      <w:rPr>
        <w:rFonts w:hint="default"/>
        <w:lang w:val="en-US" w:eastAsia="en-US" w:bidi="ar-SA"/>
      </w:rPr>
    </w:lvl>
    <w:lvl w:ilvl="3" w:tplc="DBF61722">
      <w:numFmt w:val="bullet"/>
      <w:lvlText w:val="•"/>
      <w:lvlJc w:val="left"/>
      <w:pPr>
        <w:ind w:left="1933" w:hanging="360"/>
      </w:pPr>
      <w:rPr>
        <w:rFonts w:hint="default"/>
        <w:lang w:val="en-US" w:eastAsia="en-US" w:bidi="ar-SA"/>
      </w:rPr>
    </w:lvl>
    <w:lvl w:ilvl="4" w:tplc="FC76C402">
      <w:numFmt w:val="bullet"/>
      <w:lvlText w:val="•"/>
      <w:lvlJc w:val="left"/>
      <w:pPr>
        <w:ind w:left="2424" w:hanging="360"/>
      </w:pPr>
      <w:rPr>
        <w:rFonts w:hint="default"/>
        <w:lang w:val="en-US" w:eastAsia="en-US" w:bidi="ar-SA"/>
      </w:rPr>
    </w:lvl>
    <w:lvl w:ilvl="5" w:tplc="F3C8C36C">
      <w:numFmt w:val="bullet"/>
      <w:lvlText w:val="•"/>
      <w:lvlJc w:val="left"/>
      <w:pPr>
        <w:ind w:left="2915" w:hanging="360"/>
      </w:pPr>
      <w:rPr>
        <w:rFonts w:hint="default"/>
        <w:lang w:val="en-US" w:eastAsia="en-US" w:bidi="ar-SA"/>
      </w:rPr>
    </w:lvl>
    <w:lvl w:ilvl="6" w:tplc="94945874">
      <w:numFmt w:val="bullet"/>
      <w:lvlText w:val="•"/>
      <w:lvlJc w:val="left"/>
      <w:pPr>
        <w:ind w:left="3406" w:hanging="360"/>
      </w:pPr>
      <w:rPr>
        <w:rFonts w:hint="default"/>
        <w:lang w:val="en-US" w:eastAsia="en-US" w:bidi="ar-SA"/>
      </w:rPr>
    </w:lvl>
    <w:lvl w:ilvl="7" w:tplc="C250184E">
      <w:numFmt w:val="bullet"/>
      <w:lvlText w:val="•"/>
      <w:lvlJc w:val="left"/>
      <w:pPr>
        <w:ind w:left="3897" w:hanging="360"/>
      </w:pPr>
      <w:rPr>
        <w:rFonts w:hint="default"/>
        <w:lang w:val="en-US" w:eastAsia="en-US" w:bidi="ar-SA"/>
      </w:rPr>
    </w:lvl>
    <w:lvl w:ilvl="8" w:tplc="B5589436">
      <w:numFmt w:val="bullet"/>
      <w:lvlText w:val="•"/>
      <w:lvlJc w:val="left"/>
      <w:pPr>
        <w:ind w:left="4388" w:hanging="360"/>
      </w:pPr>
      <w:rPr>
        <w:rFonts w:hint="default"/>
        <w:lang w:val="en-US" w:eastAsia="en-US" w:bidi="ar-SA"/>
      </w:rPr>
    </w:lvl>
  </w:abstractNum>
  <w:abstractNum w:abstractNumId="65" w15:restartNumberingAfterBreak="0">
    <w:nsid w:val="5D217D2D"/>
    <w:multiLevelType w:val="hybridMultilevel"/>
    <w:tmpl w:val="054A2F44"/>
    <w:lvl w:ilvl="0" w:tplc="ABFA4552">
      <w:numFmt w:val="bullet"/>
      <w:lvlText w:val="•"/>
      <w:lvlJc w:val="left"/>
      <w:pPr>
        <w:ind w:left="499" w:hanging="360"/>
      </w:pPr>
      <w:rPr>
        <w:rFonts w:ascii="Arial" w:eastAsia="Arial" w:hAnsi="Arial" w:cs="Arial" w:hint="default"/>
        <w:b w:val="0"/>
        <w:bCs w:val="0"/>
        <w:i w:val="0"/>
        <w:iCs w:val="0"/>
        <w:spacing w:val="0"/>
        <w:w w:val="131"/>
        <w:sz w:val="22"/>
        <w:szCs w:val="22"/>
        <w:lang w:val="en-US" w:eastAsia="en-US" w:bidi="ar-SA"/>
      </w:rPr>
    </w:lvl>
    <w:lvl w:ilvl="1" w:tplc="F126EE34">
      <w:numFmt w:val="bullet"/>
      <w:lvlText w:val="•"/>
      <w:lvlJc w:val="left"/>
      <w:pPr>
        <w:ind w:left="1012" w:hanging="360"/>
      </w:pPr>
      <w:rPr>
        <w:rFonts w:hint="default"/>
        <w:lang w:val="en-US" w:eastAsia="en-US" w:bidi="ar-SA"/>
      </w:rPr>
    </w:lvl>
    <w:lvl w:ilvl="2" w:tplc="E21277B0">
      <w:numFmt w:val="bullet"/>
      <w:lvlText w:val="•"/>
      <w:lvlJc w:val="left"/>
      <w:pPr>
        <w:ind w:left="1525" w:hanging="360"/>
      </w:pPr>
      <w:rPr>
        <w:rFonts w:hint="default"/>
        <w:lang w:val="en-US" w:eastAsia="en-US" w:bidi="ar-SA"/>
      </w:rPr>
    </w:lvl>
    <w:lvl w:ilvl="3" w:tplc="09AE9FBC">
      <w:numFmt w:val="bullet"/>
      <w:lvlText w:val="•"/>
      <w:lvlJc w:val="left"/>
      <w:pPr>
        <w:ind w:left="2038" w:hanging="360"/>
      </w:pPr>
      <w:rPr>
        <w:rFonts w:hint="default"/>
        <w:lang w:val="en-US" w:eastAsia="en-US" w:bidi="ar-SA"/>
      </w:rPr>
    </w:lvl>
    <w:lvl w:ilvl="4" w:tplc="727C714E">
      <w:numFmt w:val="bullet"/>
      <w:lvlText w:val="•"/>
      <w:lvlJc w:val="left"/>
      <w:pPr>
        <w:ind w:left="2551" w:hanging="360"/>
      </w:pPr>
      <w:rPr>
        <w:rFonts w:hint="default"/>
        <w:lang w:val="en-US" w:eastAsia="en-US" w:bidi="ar-SA"/>
      </w:rPr>
    </w:lvl>
    <w:lvl w:ilvl="5" w:tplc="35B49D3A">
      <w:numFmt w:val="bullet"/>
      <w:lvlText w:val="•"/>
      <w:lvlJc w:val="left"/>
      <w:pPr>
        <w:ind w:left="3064" w:hanging="360"/>
      </w:pPr>
      <w:rPr>
        <w:rFonts w:hint="default"/>
        <w:lang w:val="en-US" w:eastAsia="en-US" w:bidi="ar-SA"/>
      </w:rPr>
    </w:lvl>
    <w:lvl w:ilvl="6" w:tplc="60806430">
      <w:numFmt w:val="bullet"/>
      <w:lvlText w:val="•"/>
      <w:lvlJc w:val="left"/>
      <w:pPr>
        <w:ind w:left="3577" w:hanging="360"/>
      </w:pPr>
      <w:rPr>
        <w:rFonts w:hint="default"/>
        <w:lang w:val="en-US" w:eastAsia="en-US" w:bidi="ar-SA"/>
      </w:rPr>
    </w:lvl>
    <w:lvl w:ilvl="7" w:tplc="0B728360">
      <w:numFmt w:val="bullet"/>
      <w:lvlText w:val="•"/>
      <w:lvlJc w:val="left"/>
      <w:pPr>
        <w:ind w:left="4089" w:hanging="360"/>
      </w:pPr>
      <w:rPr>
        <w:rFonts w:hint="default"/>
        <w:lang w:val="en-US" w:eastAsia="en-US" w:bidi="ar-SA"/>
      </w:rPr>
    </w:lvl>
    <w:lvl w:ilvl="8" w:tplc="84A4FA3A">
      <w:numFmt w:val="bullet"/>
      <w:lvlText w:val="•"/>
      <w:lvlJc w:val="left"/>
      <w:pPr>
        <w:ind w:left="4602" w:hanging="360"/>
      </w:pPr>
      <w:rPr>
        <w:rFonts w:hint="default"/>
        <w:lang w:val="en-US" w:eastAsia="en-US" w:bidi="ar-SA"/>
      </w:rPr>
    </w:lvl>
  </w:abstractNum>
  <w:abstractNum w:abstractNumId="66" w15:restartNumberingAfterBreak="0">
    <w:nsid w:val="5DB368F5"/>
    <w:multiLevelType w:val="hybridMultilevel"/>
    <w:tmpl w:val="A816EB7E"/>
    <w:lvl w:ilvl="0" w:tplc="CED07CC8">
      <w:numFmt w:val="bullet"/>
      <w:lvlText w:val="•"/>
      <w:lvlJc w:val="left"/>
      <w:pPr>
        <w:ind w:left="447" w:hanging="360"/>
      </w:pPr>
      <w:rPr>
        <w:rFonts w:ascii="Arial" w:eastAsia="Arial" w:hAnsi="Arial" w:cs="Arial" w:hint="default"/>
        <w:b w:val="0"/>
        <w:bCs w:val="0"/>
        <w:i w:val="0"/>
        <w:iCs w:val="0"/>
        <w:spacing w:val="0"/>
        <w:w w:val="131"/>
        <w:sz w:val="22"/>
        <w:szCs w:val="22"/>
        <w:lang w:val="en-US" w:eastAsia="en-US" w:bidi="ar-SA"/>
      </w:rPr>
    </w:lvl>
    <w:lvl w:ilvl="1" w:tplc="916C4E62">
      <w:numFmt w:val="bullet"/>
      <w:lvlText w:val="•"/>
      <w:lvlJc w:val="left"/>
      <w:pPr>
        <w:ind w:left="939" w:hanging="360"/>
      </w:pPr>
      <w:rPr>
        <w:rFonts w:hint="default"/>
        <w:lang w:val="en-US" w:eastAsia="en-US" w:bidi="ar-SA"/>
      </w:rPr>
    </w:lvl>
    <w:lvl w:ilvl="2" w:tplc="5C00D2E8">
      <w:numFmt w:val="bullet"/>
      <w:lvlText w:val="•"/>
      <w:lvlJc w:val="left"/>
      <w:pPr>
        <w:ind w:left="1438" w:hanging="360"/>
      </w:pPr>
      <w:rPr>
        <w:rFonts w:hint="default"/>
        <w:lang w:val="en-US" w:eastAsia="en-US" w:bidi="ar-SA"/>
      </w:rPr>
    </w:lvl>
    <w:lvl w:ilvl="3" w:tplc="C11006CE">
      <w:numFmt w:val="bullet"/>
      <w:lvlText w:val="•"/>
      <w:lvlJc w:val="left"/>
      <w:pPr>
        <w:ind w:left="1937" w:hanging="360"/>
      </w:pPr>
      <w:rPr>
        <w:rFonts w:hint="default"/>
        <w:lang w:val="en-US" w:eastAsia="en-US" w:bidi="ar-SA"/>
      </w:rPr>
    </w:lvl>
    <w:lvl w:ilvl="4" w:tplc="8254678C">
      <w:numFmt w:val="bullet"/>
      <w:lvlText w:val="•"/>
      <w:lvlJc w:val="left"/>
      <w:pPr>
        <w:ind w:left="2436" w:hanging="360"/>
      </w:pPr>
      <w:rPr>
        <w:rFonts w:hint="default"/>
        <w:lang w:val="en-US" w:eastAsia="en-US" w:bidi="ar-SA"/>
      </w:rPr>
    </w:lvl>
    <w:lvl w:ilvl="5" w:tplc="C88E80A6">
      <w:numFmt w:val="bullet"/>
      <w:lvlText w:val="•"/>
      <w:lvlJc w:val="left"/>
      <w:pPr>
        <w:ind w:left="2935" w:hanging="360"/>
      </w:pPr>
      <w:rPr>
        <w:rFonts w:hint="default"/>
        <w:lang w:val="en-US" w:eastAsia="en-US" w:bidi="ar-SA"/>
      </w:rPr>
    </w:lvl>
    <w:lvl w:ilvl="6" w:tplc="F3408840">
      <w:numFmt w:val="bullet"/>
      <w:lvlText w:val="•"/>
      <w:lvlJc w:val="left"/>
      <w:pPr>
        <w:ind w:left="3434" w:hanging="360"/>
      </w:pPr>
      <w:rPr>
        <w:rFonts w:hint="default"/>
        <w:lang w:val="en-US" w:eastAsia="en-US" w:bidi="ar-SA"/>
      </w:rPr>
    </w:lvl>
    <w:lvl w:ilvl="7" w:tplc="6764DE66">
      <w:numFmt w:val="bullet"/>
      <w:lvlText w:val="•"/>
      <w:lvlJc w:val="left"/>
      <w:pPr>
        <w:ind w:left="3934" w:hanging="360"/>
      </w:pPr>
      <w:rPr>
        <w:rFonts w:hint="default"/>
        <w:lang w:val="en-US" w:eastAsia="en-US" w:bidi="ar-SA"/>
      </w:rPr>
    </w:lvl>
    <w:lvl w:ilvl="8" w:tplc="7D7A2A78">
      <w:numFmt w:val="bullet"/>
      <w:lvlText w:val="•"/>
      <w:lvlJc w:val="left"/>
      <w:pPr>
        <w:ind w:left="4433" w:hanging="360"/>
      </w:pPr>
      <w:rPr>
        <w:rFonts w:hint="default"/>
        <w:lang w:val="en-US" w:eastAsia="en-US" w:bidi="ar-SA"/>
      </w:rPr>
    </w:lvl>
  </w:abstractNum>
  <w:abstractNum w:abstractNumId="67" w15:restartNumberingAfterBreak="0">
    <w:nsid w:val="61CD3D4D"/>
    <w:multiLevelType w:val="hybridMultilevel"/>
    <w:tmpl w:val="FF1C9EF2"/>
    <w:lvl w:ilvl="0" w:tplc="4CF83786">
      <w:numFmt w:val="bullet"/>
      <w:lvlText w:val="•"/>
      <w:lvlJc w:val="left"/>
      <w:pPr>
        <w:ind w:left="446" w:hanging="360"/>
      </w:pPr>
      <w:rPr>
        <w:rFonts w:ascii="Arial" w:eastAsia="Arial" w:hAnsi="Arial" w:cs="Arial" w:hint="default"/>
        <w:b w:val="0"/>
        <w:bCs w:val="0"/>
        <w:i w:val="0"/>
        <w:iCs w:val="0"/>
        <w:spacing w:val="0"/>
        <w:w w:val="131"/>
        <w:sz w:val="22"/>
        <w:szCs w:val="22"/>
        <w:lang w:val="en-US" w:eastAsia="en-US" w:bidi="ar-SA"/>
      </w:rPr>
    </w:lvl>
    <w:lvl w:ilvl="1" w:tplc="9624508A">
      <w:numFmt w:val="bullet"/>
      <w:lvlText w:val="•"/>
      <w:lvlJc w:val="left"/>
      <w:pPr>
        <w:ind w:left="950" w:hanging="360"/>
      </w:pPr>
      <w:rPr>
        <w:rFonts w:hint="default"/>
        <w:lang w:val="en-US" w:eastAsia="en-US" w:bidi="ar-SA"/>
      </w:rPr>
    </w:lvl>
    <w:lvl w:ilvl="2" w:tplc="433A55CE">
      <w:numFmt w:val="bullet"/>
      <w:lvlText w:val="•"/>
      <w:lvlJc w:val="left"/>
      <w:pPr>
        <w:ind w:left="1461" w:hanging="360"/>
      </w:pPr>
      <w:rPr>
        <w:rFonts w:hint="default"/>
        <w:lang w:val="en-US" w:eastAsia="en-US" w:bidi="ar-SA"/>
      </w:rPr>
    </w:lvl>
    <w:lvl w:ilvl="3" w:tplc="1F901A1E">
      <w:numFmt w:val="bullet"/>
      <w:lvlText w:val="•"/>
      <w:lvlJc w:val="left"/>
      <w:pPr>
        <w:ind w:left="1972" w:hanging="360"/>
      </w:pPr>
      <w:rPr>
        <w:rFonts w:hint="default"/>
        <w:lang w:val="en-US" w:eastAsia="en-US" w:bidi="ar-SA"/>
      </w:rPr>
    </w:lvl>
    <w:lvl w:ilvl="4" w:tplc="71B81648">
      <w:numFmt w:val="bullet"/>
      <w:lvlText w:val="•"/>
      <w:lvlJc w:val="left"/>
      <w:pPr>
        <w:ind w:left="2483" w:hanging="360"/>
      </w:pPr>
      <w:rPr>
        <w:rFonts w:hint="default"/>
        <w:lang w:val="en-US" w:eastAsia="en-US" w:bidi="ar-SA"/>
      </w:rPr>
    </w:lvl>
    <w:lvl w:ilvl="5" w:tplc="11289A7E">
      <w:numFmt w:val="bullet"/>
      <w:lvlText w:val="•"/>
      <w:lvlJc w:val="left"/>
      <w:pPr>
        <w:ind w:left="2994" w:hanging="360"/>
      </w:pPr>
      <w:rPr>
        <w:rFonts w:hint="default"/>
        <w:lang w:val="en-US" w:eastAsia="en-US" w:bidi="ar-SA"/>
      </w:rPr>
    </w:lvl>
    <w:lvl w:ilvl="6" w:tplc="755A95B2">
      <w:numFmt w:val="bullet"/>
      <w:lvlText w:val="•"/>
      <w:lvlJc w:val="left"/>
      <w:pPr>
        <w:ind w:left="3505" w:hanging="360"/>
      </w:pPr>
      <w:rPr>
        <w:rFonts w:hint="default"/>
        <w:lang w:val="en-US" w:eastAsia="en-US" w:bidi="ar-SA"/>
      </w:rPr>
    </w:lvl>
    <w:lvl w:ilvl="7" w:tplc="4844EEA8">
      <w:numFmt w:val="bullet"/>
      <w:lvlText w:val="•"/>
      <w:lvlJc w:val="left"/>
      <w:pPr>
        <w:ind w:left="4016" w:hanging="360"/>
      </w:pPr>
      <w:rPr>
        <w:rFonts w:hint="default"/>
        <w:lang w:val="en-US" w:eastAsia="en-US" w:bidi="ar-SA"/>
      </w:rPr>
    </w:lvl>
    <w:lvl w:ilvl="8" w:tplc="59FC9010">
      <w:numFmt w:val="bullet"/>
      <w:lvlText w:val="•"/>
      <w:lvlJc w:val="left"/>
      <w:pPr>
        <w:ind w:left="4527" w:hanging="360"/>
      </w:pPr>
      <w:rPr>
        <w:rFonts w:hint="default"/>
        <w:lang w:val="en-US" w:eastAsia="en-US" w:bidi="ar-SA"/>
      </w:rPr>
    </w:lvl>
  </w:abstractNum>
  <w:abstractNum w:abstractNumId="68" w15:restartNumberingAfterBreak="0">
    <w:nsid w:val="61FB36EB"/>
    <w:multiLevelType w:val="hybridMultilevel"/>
    <w:tmpl w:val="4008CE3C"/>
    <w:lvl w:ilvl="0" w:tplc="567E9AB2">
      <w:numFmt w:val="bullet"/>
      <w:lvlText w:val="•"/>
      <w:lvlJc w:val="left"/>
      <w:pPr>
        <w:ind w:left="474" w:hanging="360"/>
      </w:pPr>
      <w:rPr>
        <w:rFonts w:ascii="Arial" w:eastAsia="Arial" w:hAnsi="Arial" w:cs="Arial" w:hint="default"/>
        <w:b w:val="0"/>
        <w:bCs w:val="0"/>
        <w:i w:val="0"/>
        <w:iCs w:val="0"/>
        <w:spacing w:val="0"/>
        <w:w w:val="131"/>
        <w:sz w:val="22"/>
        <w:szCs w:val="22"/>
        <w:lang w:val="en-US" w:eastAsia="en-US" w:bidi="ar-SA"/>
      </w:rPr>
    </w:lvl>
    <w:lvl w:ilvl="1" w:tplc="1A50E8B6">
      <w:numFmt w:val="bullet"/>
      <w:lvlText w:val="o"/>
      <w:lvlJc w:val="left"/>
      <w:pPr>
        <w:ind w:left="1194" w:hanging="360"/>
      </w:pPr>
      <w:rPr>
        <w:rFonts w:ascii="Courier New" w:eastAsia="Courier New" w:hAnsi="Courier New" w:cs="Courier New" w:hint="default"/>
        <w:b w:val="0"/>
        <w:bCs w:val="0"/>
        <w:i w:val="0"/>
        <w:iCs w:val="0"/>
        <w:spacing w:val="0"/>
        <w:w w:val="100"/>
        <w:sz w:val="22"/>
        <w:szCs w:val="22"/>
        <w:lang w:val="en-US" w:eastAsia="en-US" w:bidi="ar-SA"/>
      </w:rPr>
    </w:lvl>
    <w:lvl w:ilvl="2" w:tplc="39D2A76C">
      <w:numFmt w:val="bullet"/>
      <w:lvlText w:val="•"/>
      <w:lvlJc w:val="left"/>
      <w:pPr>
        <w:ind w:left="1683" w:hanging="360"/>
      </w:pPr>
      <w:rPr>
        <w:rFonts w:hint="default"/>
        <w:lang w:val="en-US" w:eastAsia="en-US" w:bidi="ar-SA"/>
      </w:rPr>
    </w:lvl>
    <w:lvl w:ilvl="3" w:tplc="44224DAA">
      <w:numFmt w:val="bullet"/>
      <w:lvlText w:val="•"/>
      <w:lvlJc w:val="left"/>
      <w:pPr>
        <w:ind w:left="2166" w:hanging="360"/>
      </w:pPr>
      <w:rPr>
        <w:rFonts w:hint="default"/>
        <w:lang w:val="en-US" w:eastAsia="en-US" w:bidi="ar-SA"/>
      </w:rPr>
    </w:lvl>
    <w:lvl w:ilvl="4" w:tplc="DE529936">
      <w:numFmt w:val="bullet"/>
      <w:lvlText w:val="•"/>
      <w:lvlJc w:val="left"/>
      <w:pPr>
        <w:ind w:left="2649" w:hanging="360"/>
      </w:pPr>
      <w:rPr>
        <w:rFonts w:hint="default"/>
        <w:lang w:val="en-US" w:eastAsia="en-US" w:bidi="ar-SA"/>
      </w:rPr>
    </w:lvl>
    <w:lvl w:ilvl="5" w:tplc="285A6B1C">
      <w:numFmt w:val="bullet"/>
      <w:lvlText w:val="•"/>
      <w:lvlJc w:val="left"/>
      <w:pPr>
        <w:ind w:left="3133" w:hanging="360"/>
      </w:pPr>
      <w:rPr>
        <w:rFonts w:hint="default"/>
        <w:lang w:val="en-US" w:eastAsia="en-US" w:bidi="ar-SA"/>
      </w:rPr>
    </w:lvl>
    <w:lvl w:ilvl="6" w:tplc="A59CD922">
      <w:numFmt w:val="bullet"/>
      <w:lvlText w:val="•"/>
      <w:lvlJc w:val="left"/>
      <w:pPr>
        <w:ind w:left="3616" w:hanging="360"/>
      </w:pPr>
      <w:rPr>
        <w:rFonts w:hint="default"/>
        <w:lang w:val="en-US" w:eastAsia="en-US" w:bidi="ar-SA"/>
      </w:rPr>
    </w:lvl>
    <w:lvl w:ilvl="7" w:tplc="A1328906">
      <w:numFmt w:val="bullet"/>
      <w:lvlText w:val="•"/>
      <w:lvlJc w:val="left"/>
      <w:pPr>
        <w:ind w:left="4099" w:hanging="360"/>
      </w:pPr>
      <w:rPr>
        <w:rFonts w:hint="default"/>
        <w:lang w:val="en-US" w:eastAsia="en-US" w:bidi="ar-SA"/>
      </w:rPr>
    </w:lvl>
    <w:lvl w:ilvl="8" w:tplc="1A628F28">
      <w:numFmt w:val="bullet"/>
      <w:lvlText w:val="•"/>
      <w:lvlJc w:val="left"/>
      <w:pPr>
        <w:ind w:left="4582" w:hanging="360"/>
      </w:pPr>
      <w:rPr>
        <w:rFonts w:hint="default"/>
        <w:lang w:val="en-US" w:eastAsia="en-US" w:bidi="ar-SA"/>
      </w:rPr>
    </w:lvl>
  </w:abstractNum>
  <w:abstractNum w:abstractNumId="69" w15:restartNumberingAfterBreak="0">
    <w:nsid w:val="62C72DD3"/>
    <w:multiLevelType w:val="hybridMultilevel"/>
    <w:tmpl w:val="441E7D7E"/>
    <w:lvl w:ilvl="0" w:tplc="A852ECBE">
      <w:numFmt w:val="bullet"/>
      <w:lvlText w:val="•"/>
      <w:lvlJc w:val="left"/>
      <w:pPr>
        <w:ind w:left="446" w:hanging="360"/>
      </w:pPr>
      <w:rPr>
        <w:rFonts w:ascii="Arial" w:eastAsia="Arial" w:hAnsi="Arial" w:cs="Arial" w:hint="default"/>
        <w:b w:val="0"/>
        <w:bCs w:val="0"/>
        <w:i w:val="0"/>
        <w:iCs w:val="0"/>
        <w:spacing w:val="0"/>
        <w:w w:val="131"/>
        <w:sz w:val="22"/>
        <w:szCs w:val="22"/>
        <w:lang w:val="en-US" w:eastAsia="en-US" w:bidi="ar-SA"/>
      </w:rPr>
    </w:lvl>
    <w:lvl w:ilvl="1" w:tplc="F4BA1B04">
      <w:numFmt w:val="bullet"/>
      <w:lvlText w:val="•"/>
      <w:lvlJc w:val="left"/>
      <w:pPr>
        <w:ind w:left="950" w:hanging="360"/>
      </w:pPr>
      <w:rPr>
        <w:rFonts w:hint="default"/>
        <w:lang w:val="en-US" w:eastAsia="en-US" w:bidi="ar-SA"/>
      </w:rPr>
    </w:lvl>
    <w:lvl w:ilvl="2" w:tplc="AF4226BA">
      <w:numFmt w:val="bullet"/>
      <w:lvlText w:val="•"/>
      <w:lvlJc w:val="left"/>
      <w:pPr>
        <w:ind w:left="1461" w:hanging="360"/>
      </w:pPr>
      <w:rPr>
        <w:rFonts w:hint="default"/>
        <w:lang w:val="en-US" w:eastAsia="en-US" w:bidi="ar-SA"/>
      </w:rPr>
    </w:lvl>
    <w:lvl w:ilvl="3" w:tplc="061002C4">
      <w:numFmt w:val="bullet"/>
      <w:lvlText w:val="•"/>
      <w:lvlJc w:val="left"/>
      <w:pPr>
        <w:ind w:left="1972" w:hanging="360"/>
      </w:pPr>
      <w:rPr>
        <w:rFonts w:hint="default"/>
        <w:lang w:val="en-US" w:eastAsia="en-US" w:bidi="ar-SA"/>
      </w:rPr>
    </w:lvl>
    <w:lvl w:ilvl="4" w:tplc="9C3641D2">
      <w:numFmt w:val="bullet"/>
      <w:lvlText w:val="•"/>
      <w:lvlJc w:val="left"/>
      <w:pPr>
        <w:ind w:left="2483" w:hanging="360"/>
      </w:pPr>
      <w:rPr>
        <w:rFonts w:hint="default"/>
        <w:lang w:val="en-US" w:eastAsia="en-US" w:bidi="ar-SA"/>
      </w:rPr>
    </w:lvl>
    <w:lvl w:ilvl="5" w:tplc="7BF00934">
      <w:numFmt w:val="bullet"/>
      <w:lvlText w:val="•"/>
      <w:lvlJc w:val="left"/>
      <w:pPr>
        <w:ind w:left="2994" w:hanging="360"/>
      </w:pPr>
      <w:rPr>
        <w:rFonts w:hint="default"/>
        <w:lang w:val="en-US" w:eastAsia="en-US" w:bidi="ar-SA"/>
      </w:rPr>
    </w:lvl>
    <w:lvl w:ilvl="6" w:tplc="5A84FEFE">
      <w:numFmt w:val="bullet"/>
      <w:lvlText w:val="•"/>
      <w:lvlJc w:val="left"/>
      <w:pPr>
        <w:ind w:left="3505" w:hanging="360"/>
      </w:pPr>
      <w:rPr>
        <w:rFonts w:hint="default"/>
        <w:lang w:val="en-US" w:eastAsia="en-US" w:bidi="ar-SA"/>
      </w:rPr>
    </w:lvl>
    <w:lvl w:ilvl="7" w:tplc="F792280A">
      <w:numFmt w:val="bullet"/>
      <w:lvlText w:val="•"/>
      <w:lvlJc w:val="left"/>
      <w:pPr>
        <w:ind w:left="4016" w:hanging="360"/>
      </w:pPr>
      <w:rPr>
        <w:rFonts w:hint="default"/>
        <w:lang w:val="en-US" w:eastAsia="en-US" w:bidi="ar-SA"/>
      </w:rPr>
    </w:lvl>
    <w:lvl w:ilvl="8" w:tplc="7B085E42">
      <w:numFmt w:val="bullet"/>
      <w:lvlText w:val="•"/>
      <w:lvlJc w:val="left"/>
      <w:pPr>
        <w:ind w:left="4527" w:hanging="360"/>
      </w:pPr>
      <w:rPr>
        <w:rFonts w:hint="default"/>
        <w:lang w:val="en-US" w:eastAsia="en-US" w:bidi="ar-SA"/>
      </w:rPr>
    </w:lvl>
  </w:abstractNum>
  <w:abstractNum w:abstractNumId="70" w15:restartNumberingAfterBreak="0">
    <w:nsid w:val="64597543"/>
    <w:multiLevelType w:val="hybridMultilevel"/>
    <w:tmpl w:val="977288FC"/>
    <w:lvl w:ilvl="0" w:tplc="B3066382">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0E0AD890">
      <w:numFmt w:val="bullet"/>
      <w:lvlText w:val="•"/>
      <w:lvlJc w:val="left"/>
      <w:pPr>
        <w:ind w:left="950" w:hanging="360"/>
      </w:pPr>
      <w:rPr>
        <w:rFonts w:hint="default"/>
        <w:lang w:val="en-US" w:eastAsia="en-US" w:bidi="ar-SA"/>
      </w:rPr>
    </w:lvl>
    <w:lvl w:ilvl="2" w:tplc="B2E45784">
      <w:numFmt w:val="bullet"/>
      <w:lvlText w:val="•"/>
      <w:lvlJc w:val="left"/>
      <w:pPr>
        <w:ind w:left="1461" w:hanging="360"/>
      </w:pPr>
      <w:rPr>
        <w:rFonts w:hint="default"/>
        <w:lang w:val="en-US" w:eastAsia="en-US" w:bidi="ar-SA"/>
      </w:rPr>
    </w:lvl>
    <w:lvl w:ilvl="3" w:tplc="B4B4D188">
      <w:numFmt w:val="bullet"/>
      <w:lvlText w:val="•"/>
      <w:lvlJc w:val="left"/>
      <w:pPr>
        <w:ind w:left="1972" w:hanging="360"/>
      </w:pPr>
      <w:rPr>
        <w:rFonts w:hint="default"/>
        <w:lang w:val="en-US" w:eastAsia="en-US" w:bidi="ar-SA"/>
      </w:rPr>
    </w:lvl>
    <w:lvl w:ilvl="4" w:tplc="E7D46C58">
      <w:numFmt w:val="bullet"/>
      <w:lvlText w:val="•"/>
      <w:lvlJc w:val="left"/>
      <w:pPr>
        <w:ind w:left="2483" w:hanging="360"/>
      </w:pPr>
      <w:rPr>
        <w:rFonts w:hint="default"/>
        <w:lang w:val="en-US" w:eastAsia="en-US" w:bidi="ar-SA"/>
      </w:rPr>
    </w:lvl>
    <w:lvl w:ilvl="5" w:tplc="F9829ED0">
      <w:numFmt w:val="bullet"/>
      <w:lvlText w:val="•"/>
      <w:lvlJc w:val="left"/>
      <w:pPr>
        <w:ind w:left="2994" w:hanging="360"/>
      </w:pPr>
      <w:rPr>
        <w:rFonts w:hint="default"/>
        <w:lang w:val="en-US" w:eastAsia="en-US" w:bidi="ar-SA"/>
      </w:rPr>
    </w:lvl>
    <w:lvl w:ilvl="6" w:tplc="2C62021A">
      <w:numFmt w:val="bullet"/>
      <w:lvlText w:val="•"/>
      <w:lvlJc w:val="left"/>
      <w:pPr>
        <w:ind w:left="3505" w:hanging="360"/>
      </w:pPr>
      <w:rPr>
        <w:rFonts w:hint="default"/>
        <w:lang w:val="en-US" w:eastAsia="en-US" w:bidi="ar-SA"/>
      </w:rPr>
    </w:lvl>
    <w:lvl w:ilvl="7" w:tplc="16F05692">
      <w:numFmt w:val="bullet"/>
      <w:lvlText w:val="•"/>
      <w:lvlJc w:val="left"/>
      <w:pPr>
        <w:ind w:left="4016" w:hanging="360"/>
      </w:pPr>
      <w:rPr>
        <w:rFonts w:hint="default"/>
        <w:lang w:val="en-US" w:eastAsia="en-US" w:bidi="ar-SA"/>
      </w:rPr>
    </w:lvl>
    <w:lvl w:ilvl="8" w:tplc="B982470E">
      <w:numFmt w:val="bullet"/>
      <w:lvlText w:val="•"/>
      <w:lvlJc w:val="left"/>
      <w:pPr>
        <w:ind w:left="4527" w:hanging="360"/>
      </w:pPr>
      <w:rPr>
        <w:rFonts w:hint="default"/>
        <w:lang w:val="en-US" w:eastAsia="en-US" w:bidi="ar-SA"/>
      </w:rPr>
    </w:lvl>
  </w:abstractNum>
  <w:abstractNum w:abstractNumId="71" w15:restartNumberingAfterBreak="0">
    <w:nsid w:val="64D17052"/>
    <w:multiLevelType w:val="hybridMultilevel"/>
    <w:tmpl w:val="B13CBA72"/>
    <w:lvl w:ilvl="0" w:tplc="4CA486C8">
      <w:numFmt w:val="bullet"/>
      <w:lvlText w:val="•"/>
      <w:lvlJc w:val="left"/>
      <w:pPr>
        <w:ind w:left="421" w:hanging="360"/>
      </w:pPr>
      <w:rPr>
        <w:rFonts w:ascii="Arial" w:eastAsia="Arial" w:hAnsi="Arial" w:cs="Arial" w:hint="default"/>
        <w:b w:val="0"/>
        <w:bCs w:val="0"/>
        <w:i w:val="0"/>
        <w:iCs w:val="0"/>
        <w:spacing w:val="0"/>
        <w:w w:val="131"/>
        <w:sz w:val="22"/>
        <w:szCs w:val="22"/>
        <w:lang w:val="en-US" w:eastAsia="en-US" w:bidi="ar-SA"/>
      </w:rPr>
    </w:lvl>
    <w:lvl w:ilvl="1" w:tplc="248C7B1A">
      <w:numFmt w:val="bullet"/>
      <w:lvlText w:val="•"/>
      <w:lvlJc w:val="left"/>
      <w:pPr>
        <w:ind w:left="930" w:hanging="360"/>
      </w:pPr>
      <w:rPr>
        <w:rFonts w:hint="default"/>
        <w:lang w:val="en-US" w:eastAsia="en-US" w:bidi="ar-SA"/>
      </w:rPr>
    </w:lvl>
    <w:lvl w:ilvl="2" w:tplc="F87C775A">
      <w:numFmt w:val="bullet"/>
      <w:lvlText w:val="•"/>
      <w:lvlJc w:val="left"/>
      <w:pPr>
        <w:ind w:left="1440" w:hanging="360"/>
      </w:pPr>
      <w:rPr>
        <w:rFonts w:hint="default"/>
        <w:lang w:val="en-US" w:eastAsia="en-US" w:bidi="ar-SA"/>
      </w:rPr>
    </w:lvl>
    <w:lvl w:ilvl="3" w:tplc="181A0F68">
      <w:numFmt w:val="bullet"/>
      <w:lvlText w:val="•"/>
      <w:lvlJc w:val="left"/>
      <w:pPr>
        <w:ind w:left="1950" w:hanging="360"/>
      </w:pPr>
      <w:rPr>
        <w:rFonts w:hint="default"/>
        <w:lang w:val="en-US" w:eastAsia="en-US" w:bidi="ar-SA"/>
      </w:rPr>
    </w:lvl>
    <w:lvl w:ilvl="4" w:tplc="788AD1BE">
      <w:numFmt w:val="bullet"/>
      <w:lvlText w:val="•"/>
      <w:lvlJc w:val="left"/>
      <w:pPr>
        <w:ind w:left="2460" w:hanging="360"/>
      </w:pPr>
      <w:rPr>
        <w:rFonts w:hint="default"/>
        <w:lang w:val="en-US" w:eastAsia="en-US" w:bidi="ar-SA"/>
      </w:rPr>
    </w:lvl>
    <w:lvl w:ilvl="5" w:tplc="0338D020">
      <w:numFmt w:val="bullet"/>
      <w:lvlText w:val="•"/>
      <w:lvlJc w:val="left"/>
      <w:pPr>
        <w:ind w:left="2970" w:hanging="360"/>
      </w:pPr>
      <w:rPr>
        <w:rFonts w:hint="default"/>
        <w:lang w:val="en-US" w:eastAsia="en-US" w:bidi="ar-SA"/>
      </w:rPr>
    </w:lvl>
    <w:lvl w:ilvl="6" w:tplc="D9B8E1D0">
      <w:numFmt w:val="bullet"/>
      <w:lvlText w:val="•"/>
      <w:lvlJc w:val="left"/>
      <w:pPr>
        <w:ind w:left="3480" w:hanging="360"/>
      </w:pPr>
      <w:rPr>
        <w:rFonts w:hint="default"/>
        <w:lang w:val="en-US" w:eastAsia="en-US" w:bidi="ar-SA"/>
      </w:rPr>
    </w:lvl>
    <w:lvl w:ilvl="7" w:tplc="71D43016">
      <w:numFmt w:val="bullet"/>
      <w:lvlText w:val="•"/>
      <w:lvlJc w:val="left"/>
      <w:pPr>
        <w:ind w:left="3991" w:hanging="360"/>
      </w:pPr>
      <w:rPr>
        <w:rFonts w:hint="default"/>
        <w:lang w:val="en-US" w:eastAsia="en-US" w:bidi="ar-SA"/>
      </w:rPr>
    </w:lvl>
    <w:lvl w:ilvl="8" w:tplc="17FA59E6">
      <w:numFmt w:val="bullet"/>
      <w:lvlText w:val="•"/>
      <w:lvlJc w:val="left"/>
      <w:pPr>
        <w:ind w:left="4501" w:hanging="360"/>
      </w:pPr>
      <w:rPr>
        <w:rFonts w:hint="default"/>
        <w:lang w:val="en-US" w:eastAsia="en-US" w:bidi="ar-SA"/>
      </w:rPr>
    </w:lvl>
  </w:abstractNum>
  <w:abstractNum w:abstractNumId="72" w15:restartNumberingAfterBreak="0">
    <w:nsid w:val="685673B3"/>
    <w:multiLevelType w:val="hybridMultilevel"/>
    <w:tmpl w:val="C8B2EBEC"/>
    <w:lvl w:ilvl="0" w:tplc="686EC5FC">
      <w:numFmt w:val="bullet"/>
      <w:lvlText w:val="•"/>
      <w:lvlJc w:val="left"/>
      <w:pPr>
        <w:ind w:left="351" w:hanging="269"/>
      </w:pPr>
      <w:rPr>
        <w:rFonts w:ascii="Arial" w:eastAsia="Arial" w:hAnsi="Arial" w:cs="Arial" w:hint="default"/>
        <w:b w:val="0"/>
        <w:bCs w:val="0"/>
        <w:i w:val="0"/>
        <w:iCs w:val="0"/>
        <w:spacing w:val="0"/>
        <w:w w:val="131"/>
        <w:sz w:val="22"/>
        <w:szCs w:val="22"/>
        <w:lang w:val="en-US" w:eastAsia="en-US" w:bidi="ar-SA"/>
      </w:rPr>
    </w:lvl>
    <w:lvl w:ilvl="1" w:tplc="F216D0DA">
      <w:numFmt w:val="bullet"/>
      <w:lvlText w:val="o"/>
      <w:lvlJc w:val="left"/>
      <w:pPr>
        <w:ind w:left="1191" w:hanging="360"/>
      </w:pPr>
      <w:rPr>
        <w:rFonts w:ascii="Courier New" w:eastAsia="Courier New" w:hAnsi="Courier New" w:cs="Courier New" w:hint="default"/>
        <w:b w:val="0"/>
        <w:bCs w:val="0"/>
        <w:i w:val="0"/>
        <w:iCs w:val="0"/>
        <w:spacing w:val="0"/>
        <w:w w:val="100"/>
        <w:sz w:val="22"/>
        <w:szCs w:val="22"/>
        <w:lang w:val="en-US" w:eastAsia="en-US" w:bidi="ar-SA"/>
      </w:rPr>
    </w:lvl>
    <w:lvl w:ilvl="2" w:tplc="C1521B92">
      <w:numFmt w:val="bullet"/>
      <w:lvlText w:val="•"/>
      <w:lvlJc w:val="left"/>
      <w:pPr>
        <w:ind w:left="1649" w:hanging="360"/>
      </w:pPr>
      <w:rPr>
        <w:rFonts w:hint="default"/>
        <w:lang w:val="en-US" w:eastAsia="en-US" w:bidi="ar-SA"/>
      </w:rPr>
    </w:lvl>
    <w:lvl w:ilvl="3" w:tplc="2AA8B320">
      <w:numFmt w:val="bullet"/>
      <w:lvlText w:val="•"/>
      <w:lvlJc w:val="left"/>
      <w:pPr>
        <w:ind w:left="2099" w:hanging="360"/>
      </w:pPr>
      <w:rPr>
        <w:rFonts w:hint="default"/>
        <w:lang w:val="en-US" w:eastAsia="en-US" w:bidi="ar-SA"/>
      </w:rPr>
    </w:lvl>
    <w:lvl w:ilvl="4" w:tplc="811A209E">
      <w:numFmt w:val="bullet"/>
      <w:lvlText w:val="•"/>
      <w:lvlJc w:val="left"/>
      <w:pPr>
        <w:ind w:left="2548" w:hanging="360"/>
      </w:pPr>
      <w:rPr>
        <w:rFonts w:hint="default"/>
        <w:lang w:val="en-US" w:eastAsia="en-US" w:bidi="ar-SA"/>
      </w:rPr>
    </w:lvl>
    <w:lvl w:ilvl="5" w:tplc="AFA62546">
      <w:numFmt w:val="bullet"/>
      <w:lvlText w:val="•"/>
      <w:lvlJc w:val="left"/>
      <w:pPr>
        <w:ind w:left="2998" w:hanging="360"/>
      </w:pPr>
      <w:rPr>
        <w:rFonts w:hint="default"/>
        <w:lang w:val="en-US" w:eastAsia="en-US" w:bidi="ar-SA"/>
      </w:rPr>
    </w:lvl>
    <w:lvl w:ilvl="6" w:tplc="6F78B646">
      <w:numFmt w:val="bullet"/>
      <w:lvlText w:val="•"/>
      <w:lvlJc w:val="left"/>
      <w:pPr>
        <w:ind w:left="3447" w:hanging="360"/>
      </w:pPr>
      <w:rPr>
        <w:rFonts w:hint="default"/>
        <w:lang w:val="en-US" w:eastAsia="en-US" w:bidi="ar-SA"/>
      </w:rPr>
    </w:lvl>
    <w:lvl w:ilvl="7" w:tplc="3176D1B0">
      <w:numFmt w:val="bullet"/>
      <w:lvlText w:val="•"/>
      <w:lvlJc w:val="left"/>
      <w:pPr>
        <w:ind w:left="3897" w:hanging="360"/>
      </w:pPr>
      <w:rPr>
        <w:rFonts w:hint="default"/>
        <w:lang w:val="en-US" w:eastAsia="en-US" w:bidi="ar-SA"/>
      </w:rPr>
    </w:lvl>
    <w:lvl w:ilvl="8" w:tplc="01D6AC16">
      <w:numFmt w:val="bullet"/>
      <w:lvlText w:val="•"/>
      <w:lvlJc w:val="left"/>
      <w:pPr>
        <w:ind w:left="4346" w:hanging="360"/>
      </w:pPr>
      <w:rPr>
        <w:rFonts w:hint="default"/>
        <w:lang w:val="en-US" w:eastAsia="en-US" w:bidi="ar-SA"/>
      </w:rPr>
    </w:lvl>
  </w:abstractNum>
  <w:abstractNum w:abstractNumId="73" w15:restartNumberingAfterBreak="0">
    <w:nsid w:val="6BF90F06"/>
    <w:multiLevelType w:val="hybridMultilevel"/>
    <w:tmpl w:val="066238B0"/>
    <w:lvl w:ilvl="0" w:tplc="4B883828">
      <w:numFmt w:val="bullet"/>
      <w:lvlText w:val="•"/>
      <w:lvlJc w:val="left"/>
      <w:pPr>
        <w:ind w:left="352" w:hanging="269"/>
      </w:pPr>
      <w:rPr>
        <w:rFonts w:ascii="Arial" w:eastAsia="Arial" w:hAnsi="Arial" w:cs="Arial" w:hint="default"/>
        <w:b w:val="0"/>
        <w:bCs w:val="0"/>
        <w:i w:val="0"/>
        <w:iCs w:val="0"/>
        <w:spacing w:val="0"/>
        <w:w w:val="131"/>
        <w:sz w:val="22"/>
        <w:szCs w:val="22"/>
        <w:lang w:val="en-US" w:eastAsia="en-US" w:bidi="ar-SA"/>
      </w:rPr>
    </w:lvl>
    <w:lvl w:ilvl="1" w:tplc="A15A773C">
      <w:numFmt w:val="bullet"/>
      <w:lvlText w:val="•"/>
      <w:lvlJc w:val="left"/>
      <w:pPr>
        <w:ind w:left="848" w:hanging="269"/>
      </w:pPr>
      <w:rPr>
        <w:rFonts w:hint="default"/>
        <w:lang w:val="en-US" w:eastAsia="en-US" w:bidi="ar-SA"/>
      </w:rPr>
    </w:lvl>
    <w:lvl w:ilvl="2" w:tplc="D1F2E454">
      <w:numFmt w:val="bullet"/>
      <w:lvlText w:val="•"/>
      <w:lvlJc w:val="left"/>
      <w:pPr>
        <w:ind w:left="1336" w:hanging="269"/>
      </w:pPr>
      <w:rPr>
        <w:rFonts w:hint="default"/>
        <w:lang w:val="en-US" w:eastAsia="en-US" w:bidi="ar-SA"/>
      </w:rPr>
    </w:lvl>
    <w:lvl w:ilvl="3" w:tplc="ED58EC26">
      <w:numFmt w:val="bullet"/>
      <w:lvlText w:val="•"/>
      <w:lvlJc w:val="left"/>
      <w:pPr>
        <w:ind w:left="1825" w:hanging="269"/>
      </w:pPr>
      <w:rPr>
        <w:rFonts w:hint="default"/>
        <w:lang w:val="en-US" w:eastAsia="en-US" w:bidi="ar-SA"/>
      </w:rPr>
    </w:lvl>
    <w:lvl w:ilvl="4" w:tplc="066A5DAA">
      <w:numFmt w:val="bullet"/>
      <w:lvlText w:val="•"/>
      <w:lvlJc w:val="left"/>
      <w:pPr>
        <w:ind w:left="2313" w:hanging="269"/>
      </w:pPr>
      <w:rPr>
        <w:rFonts w:hint="default"/>
        <w:lang w:val="en-US" w:eastAsia="en-US" w:bidi="ar-SA"/>
      </w:rPr>
    </w:lvl>
    <w:lvl w:ilvl="5" w:tplc="B3E4BE0E">
      <w:numFmt w:val="bullet"/>
      <w:lvlText w:val="•"/>
      <w:lvlJc w:val="left"/>
      <w:pPr>
        <w:ind w:left="2802" w:hanging="269"/>
      </w:pPr>
      <w:rPr>
        <w:rFonts w:hint="default"/>
        <w:lang w:val="en-US" w:eastAsia="en-US" w:bidi="ar-SA"/>
      </w:rPr>
    </w:lvl>
    <w:lvl w:ilvl="6" w:tplc="A36857B8">
      <w:numFmt w:val="bullet"/>
      <w:lvlText w:val="•"/>
      <w:lvlJc w:val="left"/>
      <w:pPr>
        <w:ind w:left="3290" w:hanging="269"/>
      </w:pPr>
      <w:rPr>
        <w:rFonts w:hint="default"/>
        <w:lang w:val="en-US" w:eastAsia="en-US" w:bidi="ar-SA"/>
      </w:rPr>
    </w:lvl>
    <w:lvl w:ilvl="7" w:tplc="A07E87DC">
      <w:numFmt w:val="bullet"/>
      <w:lvlText w:val="•"/>
      <w:lvlJc w:val="left"/>
      <w:pPr>
        <w:ind w:left="3779" w:hanging="269"/>
      </w:pPr>
      <w:rPr>
        <w:rFonts w:hint="default"/>
        <w:lang w:val="en-US" w:eastAsia="en-US" w:bidi="ar-SA"/>
      </w:rPr>
    </w:lvl>
    <w:lvl w:ilvl="8" w:tplc="7A381532">
      <w:numFmt w:val="bullet"/>
      <w:lvlText w:val="•"/>
      <w:lvlJc w:val="left"/>
      <w:pPr>
        <w:ind w:left="4267" w:hanging="269"/>
      </w:pPr>
      <w:rPr>
        <w:rFonts w:hint="default"/>
        <w:lang w:val="en-US" w:eastAsia="en-US" w:bidi="ar-SA"/>
      </w:rPr>
    </w:lvl>
  </w:abstractNum>
  <w:abstractNum w:abstractNumId="74" w15:restartNumberingAfterBreak="0">
    <w:nsid w:val="6C20526A"/>
    <w:multiLevelType w:val="hybridMultilevel"/>
    <w:tmpl w:val="EAA8EE6E"/>
    <w:lvl w:ilvl="0" w:tplc="B128E274">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0BF292B6">
      <w:numFmt w:val="bullet"/>
      <w:lvlText w:val="•"/>
      <w:lvlJc w:val="left"/>
      <w:pPr>
        <w:ind w:left="946" w:hanging="360"/>
      </w:pPr>
      <w:rPr>
        <w:rFonts w:hint="default"/>
        <w:lang w:val="en-US" w:eastAsia="en-US" w:bidi="ar-SA"/>
      </w:rPr>
    </w:lvl>
    <w:lvl w:ilvl="2" w:tplc="C22CA554">
      <w:numFmt w:val="bullet"/>
      <w:lvlText w:val="•"/>
      <w:lvlJc w:val="left"/>
      <w:pPr>
        <w:ind w:left="1432" w:hanging="360"/>
      </w:pPr>
      <w:rPr>
        <w:rFonts w:hint="default"/>
        <w:lang w:val="en-US" w:eastAsia="en-US" w:bidi="ar-SA"/>
      </w:rPr>
    </w:lvl>
    <w:lvl w:ilvl="3" w:tplc="38881D0E">
      <w:numFmt w:val="bullet"/>
      <w:lvlText w:val="•"/>
      <w:lvlJc w:val="left"/>
      <w:pPr>
        <w:ind w:left="1919" w:hanging="360"/>
      </w:pPr>
      <w:rPr>
        <w:rFonts w:hint="default"/>
        <w:lang w:val="en-US" w:eastAsia="en-US" w:bidi="ar-SA"/>
      </w:rPr>
    </w:lvl>
    <w:lvl w:ilvl="4" w:tplc="0870F806">
      <w:numFmt w:val="bullet"/>
      <w:lvlText w:val="•"/>
      <w:lvlJc w:val="left"/>
      <w:pPr>
        <w:ind w:left="2405" w:hanging="360"/>
      </w:pPr>
      <w:rPr>
        <w:rFonts w:hint="default"/>
        <w:lang w:val="en-US" w:eastAsia="en-US" w:bidi="ar-SA"/>
      </w:rPr>
    </w:lvl>
    <w:lvl w:ilvl="5" w:tplc="9C14198A">
      <w:numFmt w:val="bullet"/>
      <w:lvlText w:val="•"/>
      <w:lvlJc w:val="left"/>
      <w:pPr>
        <w:ind w:left="2891" w:hanging="360"/>
      </w:pPr>
      <w:rPr>
        <w:rFonts w:hint="default"/>
        <w:lang w:val="en-US" w:eastAsia="en-US" w:bidi="ar-SA"/>
      </w:rPr>
    </w:lvl>
    <w:lvl w:ilvl="6" w:tplc="17F45C76">
      <w:numFmt w:val="bullet"/>
      <w:lvlText w:val="•"/>
      <w:lvlJc w:val="left"/>
      <w:pPr>
        <w:ind w:left="3378" w:hanging="360"/>
      </w:pPr>
      <w:rPr>
        <w:rFonts w:hint="default"/>
        <w:lang w:val="en-US" w:eastAsia="en-US" w:bidi="ar-SA"/>
      </w:rPr>
    </w:lvl>
    <w:lvl w:ilvl="7" w:tplc="A1C695D2">
      <w:numFmt w:val="bullet"/>
      <w:lvlText w:val="•"/>
      <w:lvlJc w:val="left"/>
      <w:pPr>
        <w:ind w:left="3864" w:hanging="360"/>
      </w:pPr>
      <w:rPr>
        <w:rFonts w:hint="default"/>
        <w:lang w:val="en-US" w:eastAsia="en-US" w:bidi="ar-SA"/>
      </w:rPr>
    </w:lvl>
    <w:lvl w:ilvl="8" w:tplc="45344FEE">
      <w:numFmt w:val="bullet"/>
      <w:lvlText w:val="•"/>
      <w:lvlJc w:val="left"/>
      <w:pPr>
        <w:ind w:left="4350" w:hanging="360"/>
      </w:pPr>
      <w:rPr>
        <w:rFonts w:hint="default"/>
        <w:lang w:val="en-US" w:eastAsia="en-US" w:bidi="ar-SA"/>
      </w:rPr>
    </w:lvl>
  </w:abstractNum>
  <w:abstractNum w:abstractNumId="75" w15:restartNumberingAfterBreak="0">
    <w:nsid w:val="6DDE1B2A"/>
    <w:multiLevelType w:val="hybridMultilevel"/>
    <w:tmpl w:val="859AC530"/>
    <w:lvl w:ilvl="0" w:tplc="71845796">
      <w:numFmt w:val="bullet"/>
      <w:lvlText w:val="•"/>
      <w:lvlJc w:val="left"/>
      <w:pPr>
        <w:ind w:left="453" w:hanging="360"/>
      </w:pPr>
      <w:rPr>
        <w:rFonts w:ascii="Arial" w:eastAsia="Arial" w:hAnsi="Arial" w:cs="Arial" w:hint="default"/>
        <w:b w:val="0"/>
        <w:bCs w:val="0"/>
        <w:i w:val="0"/>
        <w:iCs w:val="0"/>
        <w:spacing w:val="0"/>
        <w:w w:val="131"/>
        <w:sz w:val="22"/>
        <w:szCs w:val="22"/>
        <w:lang w:val="en-US" w:eastAsia="en-US" w:bidi="ar-SA"/>
      </w:rPr>
    </w:lvl>
    <w:lvl w:ilvl="1" w:tplc="A044BF08">
      <w:numFmt w:val="bullet"/>
      <w:lvlText w:val="•"/>
      <w:lvlJc w:val="left"/>
      <w:pPr>
        <w:ind w:left="950" w:hanging="360"/>
      </w:pPr>
      <w:rPr>
        <w:rFonts w:hint="default"/>
        <w:lang w:val="en-US" w:eastAsia="en-US" w:bidi="ar-SA"/>
      </w:rPr>
    </w:lvl>
    <w:lvl w:ilvl="2" w:tplc="198C6CB8">
      <w:numFmt w:val="bullet"/>
      <w:lvlText w:val="•"/>
      <w:lvlJc w:val="left"/>
      <w:pPr>
        <w:ind w:left="1441" w:hanging="360"/>
      </w:pPr>
      <w:rPr>
        <w:rFonts w:hint="default"/>
        <w:lang w:val="en-US" w:eastAsia="en-US" w:bidi="ar-SA"/>
      </w:rPr>
    </w:lvl>
    <w:lvl w:ilvl="3" w:tplc="50B22268">
      <w:numFmt w:val="bullet"/>
      <w:lvlText w:val="•"/>
      <w:lvlJc w:val="left"/>
      <w:pPr>
        <w:ind w:left="1932" w:hanging="360"/>
      </w:pPr>
      <w:rPr>
        <w:rFonts w:hint="default"/>
        <w:lang w:val="en-US" w:eastAsia="en-US" w:bidi="ar-SA"/>
      </w:rPr>
    </w:lvl>
    <w:lvl w:ilvl="4" w:tplc="62864500">
      <w:numFmt w:val="bullet"/>
      <w:lvlText w:val="•"/>
      <w:lvlJc w:val="left"/>
      <w:pPr>
        <w:ind w:left="2423" w:hanging="360"/>
      </w:pPr>
      <w:rPr>
        <w:rFonts w:hint="default"/>
        <w:lang w:val="en-US" w:eastAsia="en-US" w:bidi="ar-SA"/>
      </w:rPr>
    </w:lvl>
    <w:lvl w:ilvl="5" w:tplc="6F326570">
      <w:numFmt w:val="bullet"/>
      <w:lvlText w:val="•"/>
      <w:lvlJc w:val="left"/>
      <w:pPr>
        <w:ind w:left="2914" w:hanging="360"/>
      </w:pPr>
      <w:rPr>
        <w:rFonts w:hint="default"/>
        <w:lang w:val="en-US" w:eastAsia="en-US" w:bidi="ar-SA"/>
      </w:rPr>
    </w:lvl>
    <w:lvl w:ilvl="6" w:tplc="E4726500">
      <w:numFmt w:val="bullet"/>
      <w:lvlText w:val="•"/>
      <w:lvlJc w:val="left"/>
      <w:pPr>
        <w:ind w:left="3405" w:hanging="360"/>
      </w:pPr>
      <w:rPr>
        <w:rFonts w:hint="default"/>
        <w:lang w:val="en-US" w:eastAsia="en-US" w:bidi="ar-SA"/>
      </w:rPr>
    </w:lvl>
    <w:lvl w:ilvl="7" w:tplc="14767300">
      <w:numFmt w:val="bullet"/>
      <w:lvlText w:val="•"/>
      <w:lvlJc w:val="left"/>
      <w:pPr>
        <w:ind w:left="3896" w:hanging="360"/>
      </w:pPr>
      <w:rPr>
        <w:rFonts w:hint="default"/>
        <w:lang w:val="en-US" w:eastAsia="en-US" w:bidi="ar-SA"/>
      </w:rPr>
    </w:lvl>
    <w:lvl w:ilvl="8" w:tplc="6242FB78">
      <w:numFmt w:val="bullet"/>
      <w:lvlText w:val="•"/>
      <w:lvlJc w:val="left"/>
      <w:pPr>
        <w:ind w:left="4387" w:hanging="360"/>
      </w:pPr>
      <w:rPr>
        <w:rFonts w:hint="default"/>
        <w:lang w:val="en-US" w:eastAsia="en-US" w:bidi="ar-SA"/>
      </w:rPr>
    </w:lvl>
  </w:abstractNum>
  <w:abstractNum w:abstractNumId="76" w15:restartNumberingAfterBreak="0">
    <w:nsid w:val="6DF52BB6"/>
    <w:multiLevelType w:val="hybridMultilevel"/>
    <w:tmpl w:val="5BD690C2"/>
    <w:lvl w:ilvl="0" w:tplc="08089826">
      <w:numFmt w:val="bullet"/>
      <w:lvlText w:val="•"/>
      <w:lvlJc w:val="left"/>
      <w:pPr>
        <w:ind w:left="452" w:hanging="360"/>
      </w:pPr>
      <w:rPr>
        <w:rFonts w:ascii="Arial" w:eastAsia="Arial" w:hAnsi="Arial" w:cs="Arial" w:hint="default"/>
        <w:b w:val="0"/>
        <w:bCs w:val="0"/>
        <w:i w:val="0"/>
        <w:iCs w:val="0"/>
        <w:spacing w:val="0"/>
        <w:w w:val="131"/>
        <w:sz w:val="22"/>
        <w:szCs w:val="22"/>
        <w:lang w:val="en-US" w:eastAsia="en-US" w:bidi="ar-SA"/>
      </w:rPr>
    </w:lvl>
    <w:lvl w:ilvl="1" w:tplc="56A0AEF0">
      <w:numFmt w:val="bullet"/>
      <w:lvlText w:val="•"/>
      <w:lvlJc w:val="left"/>
      <w:pPr>
        <w:ind w:left="951" w:hanging="360"/>
      </w:pPr>
      <w:rPr>
        <w:rFonts w:hint="default"/>
        <w:lang w:val="en-US" w:eastAsia="en-US" w:bidi="ar-SA"/>
      </w:rPr>
    </w:lvl>
    <w:lvl w:ilvl="2" w:tplc="9F9470B2">
      <w:numFmt w:val="bullet"/>
      <w:lvlText w:val="•"/>
      <w:lvlJc w:val="left"/>
      <w:pPr>
        <w:ind w:left="1442" w:hanging="360"/>
      </w:pPr>
      <w:rPr>
        <w:rFonts w:hint="default"/>
        <w:lang w:val="en-US" w:eastAsia="en-US" w:bidi="ar-SA"/>
      </w:rPr>
    </w:lvl>
    <w:lvl w:ilvl="3" w:tplc="C82AA676">
      <w:numFmt w:val="bullet"/>
      <w:lvlText w:val="•"/>
      <w:lvlJc w:val="left"/>
      <w:pPr>
        <w:ind w:left="1933" w:hanging="360"/>
      </w:pPr>
      <w:rPr>
        <w:rFonts w:hint="default"/>
        <w:lang w:val="en-US" w:eastAsia="en-US" w:bidi="ar-SA"/>
      </w:rPr>
    </w:lvl>
    <w:lvl w:ilvl="4" w:tplc="AF4A32B2">
      <w:numFmt w:val="bullet"/>
      <w:lvlText w:val="•"/>
      <w:lvlJc w:val="left"/>
      <w:pPr>
        <w:ind w:left="2424" w:hanging="360"/>
      </w:pPr>
      <w:rPr>
        <w:rFonts w:hint="default"/>
        <w:lang w:val="en-US" w:eastAsia="en-US" w:bidi="ar-SA"/>
      </w:rPr>
    </w:lvl>
    <w:lvl w:ilvl="5" w:tplc="45703DDC">
      <w:numFmt w:val="bullet"/>
      <w:lvlText w:val="•"/>
      <w:lvlJc w:val="left"/>
      <w:pPr>
        <w:ind w:left="2915" w:hanging="360"/>
      </w:pPr>
      <w:rPr>
        <w:rFonts w:hint="default"/>
        <w:lang w:val="en-US" w:eastAsia="en-US" w:bidi="ar-SA"/>
      </w:rPr>
    </w:lvl>
    <w:lvl w:ilvl="6" w:tplc="8D36EC52">
      <w:numFmt w:val="bullet"/>
      <w:lvlText w:val="•"/>
      <w:lvlJc w:val="left"/>
      <w:pPr>
        <w:ind w:left="3406" w:hanging="360"/>
      </w:pPr>
      <w:rPr>
        <w:rFonts w:hint="default"/>
        <w:lang w:val="en-US" w:eastAsia="en-US" w:bidi="ar-SA"/>
      </w:rPr>
    </w:lvl>
    <w:lvl w:ilvl="7" w:tplc="8E4201D8">
      <w:numFmt w:val="bullet"/>
      <w:lvlText w:val="•"/>
      <w:lvlJc w:val="left"/>
      <w:pPr>
        <w:ind w:left="3897" w:hanging="360"/>
      </w:pPr>
      <w:rPr>
        <w:rFonts w:hint="default"/>
        <w:lang w:val="en-US" w:eastAsia="en-US" w:bidi="ar-SA"/>
      </w:rPr>
    </w:lvl>
    <w:lvl w:ilvl="8" w:tplc="1FFEC6DC">
      <w:numFmt w:val="bullet"/>
      <w:lvlText w:val="•"/>
      <w:lvlJc w:val="left"/>
      <w:pPr>
        <w:ind w:left="4388" w:hanging="360"/>
      </w:pPr>
      <w:rPr>
        <w:rFonts w:hint="default"/>
        <w:lang w:val="en-US" w:eastAsia="en-US" w:bidi="ar-SA"/>
      </w:rPr>
    </w:lvl>
  </w:abstractNum>
  <w:abstractNum w:abstractNumId="77" w15:restartNumberingAfterBreak="0">
    <w:nsid w:val="6E336796"/>
    <w:multiLevelType w:val="hybridMultilevel"/>
    <w:tmpl w:val="5E86AF9E"/>
    <w:lvl w:ilvl="0" w:tplc="D9DC8ED2">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91D65774">
      <w:numFmt w:val="bullet"/>
      <w:lvlText w:val="•"/>
      <w:lvlJc w:val="left"/>
      <w:pPr>
        <w:ind w:left="924" w:hanging="360"/>
      </w:pPr>
      <w:rPr>
        <w:rFonts w:hint="default"/>
        <w:lang w:val="en-US" w:eastAsia="en-US" w:bidi="ar-SA"/>
      </w:rPr>
    </w:lvl>
    <w:lvl w:ilvl="2" w:tplc="87DA51AE">
      <w:numFmt w:val="bullet"/>
      <w:lvlText w:val="•"/>
      <w:lvlJc w:val="left"/>
      <w:pPr>
        <w:ind w:left="1389" w:hanging="360"/>
      </w:pPr>
      <w:rPr>
        <w:rFonts w:hint="default"/>
        <w:lang w:val="en-US" w:eastAsia="en-US" w:bidi="ar-SA"/>
      </w:rPr>
    </w:lvl>
    <w:lvl w:ilvl="3" w:tplc="07162E0C">
      <w:numFmt w:val="bullet"/>
      <w:lvlText w:val="•"/>
      <w:lvlJc w:val="left"/>
      <w:pPr>
        <w:ind w:left="1853" w:hanging="360"/>
      </w:pPr>
      <w:rPr>
        <w:rFonts w:hint="default"/>
        <w:lang w:val="en-US" w:eastAsia="en-US" w:bidi="ar-SA"/>
      </w:rPr>
    </w:lvl>
    <w:lvl w:ilvl="4" w:tplc="F648D8E8">
      <w:numFmt w:val="bullet"/>
      <w:lvlText w:val="•"/>
      <w:lvlJc w:val="left"/>
      <w:pPr>
        <w:ind w:left="2318" w:hanging="360"/>
      </w:pPr>
      <w:rPr>
        <w:rFonts w:hint="default"/>
        <w:lang w:val="en-US" w:eastAsia="en-US" w:bidi="ar-SA"/>
      </w:rPr>
    </w:lvl>
    <w:lvl w:ilvl="5" w:tplc="FCAE4690">
      <w:numFmt w:val="bullet"/>
      <w:lvlText w:val="•"/>
      <w:lvlJc w:val="left"/>
      <w:pPr>
        <w:ind w:left="2782" w:hanging="360"/>
      </w:pPr>
      <w:rPr>
        <w:rFonts w:hint="default"/>
        <w:lang w:val="en-US" w:eastAsia="en-US" w:bidi="ar-SA"/>
      </w:rPr>
    </w:lvl>
    <w:lvl w:ilvl="6" w:tplc="84DA17B2">
      <w:numFmt w:val="bullet"/>
      <w:lvlText w:val="•"/>
      <w:lvlJc w:val="left"/>
      <w:pPr>
        <w:ind w:left="3247" w:hanging="360"/>
      </w:pPr>
      <w:rPr>
        <w:rFonts w:hint="default"/>
        <w:lang w:val="en-US" w:eastAsia="en-US" w:bidi="ar-SA"/>
      </w:rPr>
    </w:lvl>
    <w:lvl w:ilvl="7" w:tplc="62AA7D88">
      <w:numFmt w:val="bullet"/>
      <w:lvlText w:val="•"/>
      <w:lvlJc w:val="left"/>
      <w:pPr>
        <w:ind w:left="3711" w:hanging="360"/>
      </w:pPr>
      <w:rPr>
        <w:rFonts w:hint="default"/>
        <w:lang w:val="en-US" w:eastAsia="en-US" w:bidi="ar-SA"/>
      </w:rPr>
    </w:lvl>
    <w:lvl w:ilvl="8" w:tplc="3FC491C2">
      <w:numFmt w:val="bullet"/>
      <w:lvlText w:val="•"/>
      <w:lvlJc w:val="left"/>
      <w:pPr>
        <w:ind w:left="4176" w:hanging="360"/>
      </w:pPr>
      <w:rPr>
        <w:rFonts w:hint="default"/>
        <w:lang w:val="en-US" w:eastAsia="en-US" w:bidi="ar-SA"/>
      </w:rPr>
    </w:lvl>
  </w:abstractNum>
  <w:abstractNum w:abstractNumId="78" w15:restartNumberingAfterBreak="0">
    <w:nsid w:val="6E835FCD"/>
    <w:multiLevelType w:val="hybridMultilevel"/>
    <w:tmpl w:val="EBA6D33A"/>
    <w:lvl w:ilvl="0" w:tplc="CF8480D8">
      <w:numFmt w:val="bullet"/>
      <w:lvlText w:val="•"/>
      <w:lvlJc w:val="left"/>
      <w:pPr>
        <w:ind w:left="456" w:hanging="360"/>
      </w:pPr>
      <w:rPr>
        <w:rFonts w:ascii="Arial" w:eastAsia="Arial" w:hAnsi="Arial" w:cs="Arial" w:hint="default"/>
        <w:b w:val="0"/>
        <w:bCs w:val="0"/>
        <w:i w:val="0"/>
        <w:iCs w:val="0"/>
        <w:spacing w:val="0"/>
        <w:w w:val="131"/>
        <w:sz w:val="22"/>
        <w:szCs w:val="22"/>
        <w:lang w:val="en-US" w:eastAsia="en-US" w:bidi="ar-SA"/>
      </w:rPr>
    </w:lvl>
    <w:lvl w:ilvl="1" w:tplc="686C8E1A">
      <w:numFmt w:val="bullet"/>
      <w:lvlText w:val="•"/>
      <w:lvlJc w:val="left"/>
      <w:pPr>
        <w:ind w:left="964" w:hanging="360"/>
      </w:pPr>
      <w:rPr>
        <w:rFonts w:hint="default"/>
        <w:lang w:val="en-US" w:eastAsia="en-US" w:bidi="ar-SA"/>
      </w:rPr>
    </w:lvl>
    <w:lvl w:ilvl="2" w:tplc="DDE8A806">
      <w:numFmt w:val="bullet"/>
      <w:lvlText w:val="•"/>
      <w:lvlJc w:val="left"/>
      <w:pPr>
        <w:ind w:left="1469" w:hanging="360"/>
      </w:pPr>
      <w:rPr>
        <w:rFonts w:hint="default"/>
        <w:lang w:val="en-US" w:eastAsia="en-US" w:bidi="ar-SA"/>
      </w:rPr>
    </w:lvl>
    <w:lvl w:ilvl="3" w:tplc="7C4E3E14">
      <w:numFmt w:val="bullet"/>
      <w:lvlText w:val="•"/>
      <w:lvlJc w:val="left"/>
      <w:pPr>
        <w:ind w:left="1974" w:hanging="360"/>
      </w:pPr>
      <w:rPr>
        <w:rFonts w:hint="default"/>
        <w:lang w:val="en-US" w:eastAsia="en-US" w:bidi="ar-SA"/>
      </w:rPr>
    </w:lvl>
    <w:lvl w:ilvl="4" w:tplc="FE42CB32">
      <w:numFmt w:val="bullet"/>
      <w:lvlText w:val="•"/>
      <w:lvlJc w:val="left"/>
      <w:pPr>
        <w:ind w:left="2479" w:hanging="360"/>
      </w:pPr>
      <w:rPr>
        <w:rFonts w:hint="default"/>
        <w:lang w:val="en-US" w:eastAsia="en-US" w:bidi="ar-SA"/>
      </w:rPr>
    </w:lvl>
    <w:lvl w:ilvl="5" w:tplc="F8127D92">
      <w:numFmt w:val="bullet"/>
      <w:lvlText w:val="•"/>
      <w:lvlJc w:val="left"/>
      <w:pPr>
        <w:ind w:left="2983" w:hanging="360"/>
      </w:pPr>
      <w:rPr>
        <w:rFonts w:hint="default"/>
        <w:lang w:val="en-US" w:eastAsia="en-US" w:bidi="ar-SA"/>
      </w:rPr>
    </w:lvl>
    <w:lvl w:ilvl="6" w:tplc="C1F6AC70">
      <w:numFmt w:val="bullet"/>
      <w:lvlText w:val="•"/>
      <w:lvlJc w:val="left"/>
      <w:pPr>
        <w:ind w:left="3488" w:hanging="360"/>
      </w:pPr>
      <w:rPr>
        <w:rFonts w:hint="default"/>
        <w:lang w:val="en-US" w:eastAsia="en-US" w:bidi="ar-SA"/>
      </w:rPr>
    </w:lvl>
    <w:lvl w:ilvl="7" w:tplc="DF8EC3FE">
      <w:numFmt w:val="bullet"/>
      <w:lvlText w:val="•"/>
      <w:lvlJc w:val="left"/>
      <w:pPr>
        <w:ind w:left="3993" w:hanging="360"/>
      </w:pPr>
      <w:rPr>
        <w:rFonts w:hint="default"/>
        <w:lang w:val="en-US" w:eastAsia="en-US" w:bidi="ar-SA"/>
      </w:rPr>
    </w:lvl>
    <w:lvl w:ilvl="8" w:tplc="671C16BE">
      <w:numFmt w:val="bullet"/>
      <w:lvlText w:val="•"/>
      <w:lvlJc w:val="left"/>
      <w:pPr>
        <w:ind w:left="4498" w:hanging="360"/>
      </w:pPr>
      <w:rPr>
        <w:rFonts w:hint="default"/>
        <w:lang w:val="en-US" w:eastAsia="en-US" w:bidi="ar-SA"/>
      </w:rPr>
    </w:lvl>
  </w:abstractNum>
  <w:abstractNum w:abstractNumId="79" w15:restartNumberingAfterBreak="0">
    <w:nsid w:val="6E866643"/>
    <w:multiLevelType w:val="hybridMultilevel"/>
    <w:tmpl w:val="E48C9236"/>
    <w:lvl w:ilvl="0" w:tplc="C0421E6C">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60FAB2D0">
      <w:numFmt w:val="bullet"/>
      <w:lvlText w:val="•"/>
      <w:lvlJc w:val="left"/>
      <w:pPr>
        <w:ind w:left="950" w:hanging="360"/>
      </w:pPr>
      <w:rPr>
        <w:rFonts w:hint="default"/>
        <w:lang w:val="en-US" w:eastAsia="en-US" w:bidi="ar-SA"/>
      </w:rPr>
    </w:lvl>
    <w:lvl w:ilvl="2" w:tplc="6BD2B38C">
      <w:numFmt w:val="bullet"/>
      <w:lvlText w:val="•"/>
      <w:lvlJc w:val="left"/>
      <w:pPr>
        <w:ind w:left="1461" w:hanging="360"/>
      </w:pPr>
      <w:rPr>
        <w:rFonts w:hint="default"/>
        <w:lang w:val="en-US" w:eastAsia="en-US" w:bidi="ar-SA"/>
      </w:rPr>
    </w:lvl>
    <w:lvl w:ilvl="3" w:tplc="A782B9B8">
      <w:numFmt w:val="bullet"/>
      <w:lvlText w:val="•"/>
      <w:lvlJc w:val="left"/>
      <w:pPr>
        <w:ind w:left="1972" w:hanging="360"/>
      </w:pPr>
      <w:rPr>
        <w:rFonts w:hint="default"/>
        <w:lang w:val="en-US" w:eastAsia="en-US" w:bidi="ar-SA"/>
      </w:rPr>
    </w:lvl>
    <w:lvl w:ilvl="4" w:tplc="378C4A30">
      <w:numFmt w:val="bullet"/>
      <w:lvlText w:val="•"/>
      <w:lvlJc w:val="left"/>
      <w:pPr>
        <w:ind w:left="2483" w:hanging="360"/>
      </w:pPr>
      <w:rPr>
        <w:rFonts w:hint="default"/>
        <w:lang w:val="en-US" w:eastAsia="en-US" w:bidi="ar-SA"/>
      </w:rPr>
    </w:lvl>
    <w:lvl w:ilvl="5" w:tplc="901060F0">
      <w:numFmt w:val="bullet"/>
      <w:lvlText w:val="•"/>
      <w:lvlJc w:val="left"/>
      <w:pPr>
        <w:ind w:left="2994" w:hanging="360"/>
      </w:pPr>
      <w:rPr>
        <w:rFonts w:hint="default"/>
        <w:lang w:val="en-US" w:eastAsia="en-US" w:bidi="ar-SA"/>
      </w:rPr>
    </w:lvl>
    <w:lvl w:ilvl="6" w:tplc="53EA91CC">
      <w:numFmt w:val="bullet"/>
      <w:lvlText w:val="•"/>
      <w:lvlJc w:val="left"/>
      <w:pPr>
        <w:ind w:left="3505" w:hanging="360"/>
      </w:pPr>
      <w:rPr>
        <w:rFonts w:hint="default"/>
        <w:lang w:val="en-US" w:eastAsia="en-US" w:bidi="ar-SA"/>
      </w:rPr>
    </w:lvl>
    <w:lvl w:ilvl="7" w:tplc="C6B481D4">
      <w:numFmt w:val="bullet"/>
      <w:lvlText w:val="•"/>
      <w:lvlJc w:val="left"/>
      <w:pPr>
        <w:ind w:left="4016" w:hanging="360"/>
      </w:pPr>
      <w:rPr>
        <w:rFonts w:hint="default"/>
        <w:lang w:val="en-US" w:eastAsia="en-US" w:bidi="ar-SA"/>
      </w:rPr>
    </w:lvl>
    <w:lvl w:ilvl="8" w:tplc="4B14A998">
      <w:numFmt w:val="bullet"/>
      <w:lvlText w:val="•"/>
      <w:lvlJc w:val="left"/>
      <w:pPr>
        <w:ind w:left="4527" w:hanging="360"/>
      </w:pPr>
      <w:rPr>
        <w:rFonts w:hint="default"/>
        <w:lang w:val="en-US" w:eastAsia="en-US" w:bidi="ar-SA"/>
      </w:rPr>
    </w:lvl>
  </w:abstractNum>
  <w:abstractNum w:abstractNumId="80" w15:restartNumberingAfterBreak="0">
    <w:nsid w:val="6E8D6CF9"/>
    <w:multiLevelType w:val="hybridMultilevel"/>
    <w:tmpl w:val="CEAE7C1C"/>
    <w:lvl w:ilvl="0" w:tplc="9D66ED0E">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CE1ECB76">
      <w:numFmt w:val="bullet"/>
      <w:lvlText w:val="•"/>
      <w:lvlJc w:val="left"/>
      <w:pPr>
        <w:ind w:left="950" w:hanging="360"/>
      </w:pPr>
      <w:rPr>
        <w:rFonts w:hint="default"/>
        <w:lang w:val="en-US" w:eastAsia="en-US" w:bidi="ar-SA"/>
      </w:rPr>
    </w:lvl>
    <w:lvl w:ilvl="2" w:tplc="154424B6">
      <w:numFmt w:val="bullet"/>
      <w:lvlText w:val="•"/>
      <w:lvlJc w:val="left"/>
      <w:pPr>
        <w:ind w:left="1461" w:hanging="360"/>
      </w:pPr>
      <w:rPr>
        <w:rFonts w:hint="default"/>
        <w:lang w:val="en-US" w:eastAsia="en-US" w:bidi="ar-SA"/>
      </w:rPr>
    </w:lvl>
    <w:lvl w:ilvl="3" w:tplc="C62E794C">
      <w:numFmt w:val="bullet"/>
      <w:lvlText w:val="•"/>
      <w:lvlJc w:val="left"/>
      <w:pPr>
        <w:ind w:left="1972" w:hanging="360"/>
      </w:pPr>
      <w:rPr>
        <w:rFonts w:hint="default"/>
        <w:lang w:val="en-US" w:eastAsia="en-US" w:bidi="ar-SA"/>
      </w:rPr>
    </w:lvl>
    <w:lvl w:ilvl="4" w:tplc="B5AAB286">
      <w:numFmt w:val="bullet"/>
      <w:lvlText w:val="•"/>
      <w:lvlJc w:val="left"/>
      <w:pPr>
        <w:ind w:left="2483" w:hanging="360"/>
      </w:pPr>
      <w:rPr>
        <w:rFonts w:hint="default"/>
        <w:lang w:val="en-US" w:eastAsia="en-US" w:bidi="ar-SA"/>
      </w:rPr>
    </w:lvl>
    <w:lvl w:ilvl="5" w:tplc="3D8212CE">
      <w:numFmt w:val="bullet"/>
      <w:lvlText w:val="•"/>
      <w:lvlJc w:val="left"/>
      <w:pPr>
        <w:ind w:left="2994" w:hanging="360"/>
      </w:pPr>
      <w:rPr>
        <w:rFonts w:hint="default"/>
        <w:lang w:val="en-US" w:eastAsia="en-US" w:bidi="ar-SA"/>
      </w:rPr>
    </w:lvl>
    <w:lvl w:ilvl="6" w:tplc="BFB051B8">
      <w:numFmt w:val="bullet"/>
      <w:lvlText w:val="•"/>
      <w:lvlJc w:val="left"/>
      <w:pPr>
        <w:ind w:left="3505" w:hanging="360"/>
      </w:pPr>
      <w:rPr>
        <w:rFonts w:hint="default"/>
        <w:lang w:val="en-US" w:eastAsia="en-US" w:bidi="ar-SA"/>
      </w:rPr>
    </w:lvl>
    <w:lvl w:ilvl="7" w:tplc="52608588">
      <w:numFmt w:val="bullet"/>
      <w:lvlText w:val="•"/>
      <w:lvlJc w:val="left"/>
      <w:pPr>
        <w:ind w:left="4016" w:hanging="360"/>
      </w:pPr>
      <w:rPr>
        <w:rFonts w:hint="default"/>
        <w:lang w:val="en-US" w:eastAsia="en-US" w:bidi="ar-SA"/>
      </w:rPr>
    </w:lvl>
    <w:lvl w:ilvl="8" w:tplc="26EA6BEC">
      <w:numFmt w:val="bullet"/>
      <w:lvlText w:val="•"/>
      <w:lvlJc w:val="left"/>
      <w:pPr>
        <w:ind w:left="4527" w:hanging="360"/>
      </w:pPr>
      <w:rPr>
        <w:rFonts w:hint="default"/>
        <w:lang w:val="en-US" w:eastAsia="en-US" w:bidi="ar-SA"/>
      </w:rPr>
    </w:lvl>
  </w:abstractNum>
  <w:abstractNum w:abstractNumId="81" w15:restartNumberingAfterBreak="0">
    <w:nsid w:val="6EC129F8"/>
    <w:multiLevelType w:val="hybridMultilevel"/>
    <w:tmpl w:val="AFEC6AC4"/>
    <w:lvl w:ilvl="0" w:tplc="5B3EEA2A">
      <w:numFmt w:val="bullet"/>
      <w:lvlText w:val="•"/>
      <w:lvlJc w:val="left"/>
      <w:pPr>
        <w:ind w:left="421" w:hanging="360"/>
      </w:pPr>
      <w:rPr>
        <w:rFonts w:ascii="Arial" w:eastAsia="Arial" w:hAnsi="Arial" w:cs="Arial" w:hint="default"/>
        <w:b w:val="0"/>
        <w:bCs w:val="0"/>
        <w:i w:val="0"/>
        <w:iCs w:val="0"/>
        <w:spacing w:val="0"/>
        <w:w w:val="131"/>
        <w:sz w:val="22"/>
        <w:szCs w:val="22"/>
        <w:lang w:val="en-US" w:eastAsia="en-US" w:bidi="ar-SA"/>
      </w:rPr>
    </w:lvl>
    <w:lvl w:ilvl="1" w:tplc="D5803ED6">
      <w:numFmt w:val="bullet"/>
      <w:lvlText w:val="•"/>
      <w:lvlJc w:val="left"/>
      <w:pPr>
        <w:ind w:left="930" w:hanging="360"/>
      </w:pPr>
      <w:rPr>
        <w:rFonts w:hint="default"/>
        <w:lang w:val="en-US" w:eastAsia="en-US" w:bidi="ar-SA"/>
      </w:rPr>
    </w:lvl>
    <w:lvl w:ilvl="2" w:tplc="E2A43BE0">
      <w:numFmt w:val="bullet"/>
      <w:lvlText w:val="•"/>
      <w:lvlJc w:val="left"/>
      <w:pPr>
        <w:ind w:left="1440" w:hanging="360"/>
      </w:pPr>
      <w:rPr>
        <w:rFonts w:hint="default"/>
        <w:lang w:val="en-US" w:eastAsia="en-US" w:bidi="ar-SA"/>
      </w:rPr>
    </w:lvl>
    <w:lvl w:ilvl="3" w:tplc="68ACE8DA">
      <w:numFmt w:val="bullet"/>
      <w:lvlText w:val="•"/>
      <w:lvlJc w:val="left"/>
      <w:pPr>
        <w:ind w:left="1950" w:hanging="360"/>
      </w:pPr>
      <w:rPr>
        <w:rFonts w:hint="default"/>
        <w:lang w:val="en-US" w:eastAsia="en-US" w:bidi="ar-SA"/>
      </w:rPr>
    </w:lvl>
    <w:lvl w:ilvl="4" w:tplc="9E72ED86">
      <w:numFmt w:val="bullet"/>
      <w:lvlText w:val="•"/>
      <w:lvlJc w:val="left"/>
      <w:pPr>
        <w:ind w:left="2460" w:hanging="360"/>
      </w:pPr>
      <w:rPr>
        <w:rFonts w:hint="default"/>
        <w:lang w:val="en-US" w:eastAsia="en-US" w:bidi="ar-SA"/>
      </w:rPr>
    </w:lvl>
    <w:lvl w:ilvl="5" w:tplc="ADB0C1E8">
      <w:numFmt w:val="bullet"/>
      <w:lvlText w:val="•"/>
      <w:lvlJc w:val="left"/>
      <w:pPr>
        <w:ind w:left="2970" w:hanging="360"/>
      </w:pPr>
      <w:rPr>
        <w:rFonts w:hint="default"/>
        <w:lang w:val="en-US" w:eastAsia="en-US" w:bidi="ar-SA"/>
      </w:rPr>
    </w:lvl>
    <w:lvl w:ilvl="6" w:tplc="60E0D3C2">
      <w:numFmt w:val="bullet"/>
      <w:lvlText w:val="•"/>
      <w:lvlJc w:val="left"/>
      <w:pPr>
        <w:ind w:left="3480" w:hanging="360"/>
      </w:pPr>
      <w:rPr>
        <w:rFonts w:hint="default"/>
        <w:lang w:val="en-US" w:eastAsia="en-US" w:bidi="ar-SA"/>
      </w:rPr>
    </w:lvl>
    <w:lvl w:ilvl="7" w:tplc="406A9A0A">
      <w:numFmt w:val="bullet"/>
      <w:lvlText w:val="•"/>
      <w:lvlJc w:val="left"/>
      <w:pPr>
        <w:ind w:left="3991" w:hanging="360"/>
      </w:pPr>
      <w:rPr>
        <w:rFonts w:hint="default"/>
        <w:lang w:val="en-US" w:eastAsia="en-US" w:bidi="ar-SA"/>
      </w:rPr>
    </w:lvl>
    <w:lvl w:ilvl="8" w:tplc="EC309F36">
      <w:numFmt w:val="bullet"/>
      <w:lvlText w:val="•"/>
      <w:lvlJc w:val="left"/>
      <w:pPr>
        <w:ind w:left="4501" w:hanging="360"/>
      </w:pPr>
      <w:rPr>
        <w:rFonts w:hint="default"/>
        <w:lang w:val="en-US" w:eastAsia="en-US" w:bidi="ar-SA"/>
      </w:rPr>
    </w:lvl>
  </w:abstractNum>
  <w:abstractNum w:abstractNumId="82" w15:restartNumberingAfterBreak="0">
    <w:nsid w:val="6ED70727"/>
    <w:multiLevelType w:val="hybridMultilevel"/>
    <w:tmpl w:val="46B03786"/>
    <w:lvl w:ilvl="0" w:tplc="99CA868A">
      <w:numFmt w:val="bullet"/>
      <w:lvlText w:val="•"/>
      <w:lvlJc w:val="left"/>
      <w:pPr>
        <w:ind w:left="352" w:hanging="269"/>
      </w:pPr>
      <w:rPr>
        <w:rFonts w:ascii="Arial" w:eastAsia="Arial" w:hAnsi="Arial" w:cs="Arial" w:hint="default"/>
        <w:b w:val="0"/>
        <w:bCs w:val="0"/>
        <w:i w:val="0"/>
        <w:iCs w:val="0"/>
        <w:spacing w:val="0"/>
        <w:w w:val="131"/>
        <w:sz w:val="22"/>
        <w:szCs w:val="22"/>
        <w:lang w:val="en-US" w:eastAsia="en-US" w:bidi="ar-SA"/>
      </w:rPr>
    </w:lvl>
    <w:lvl w:ilvl="1" w:tplc="BEB0E6A6">
      <w:numFmt w:val="bullet"/>
      <w:lvlText w:val="•"/>
      <w:lvlJc w:val="left"/>
      <w:pPr>
        <w:ind w:left="848" w:hanging="269"/>
      </w:pPr>
      <w:rPr>
        <w:rFonts w:hint="default"/>
        <w:lang w:val="en-US" w:eastAsia="en-US" w:bidi="ar-SA"/>
      </w:rPr>
    </w:lvl>
    <w:lvl w:ilvl="2" w:tplc="F2BCAA06">
      <w:numFmt w:val="bullet"/>
      <w:lvlText w:val="•"/>
      <w:lvlJc w:val="left"/>
      <w:pPr>
        <w:ind w:left="1336" w:hanging="269"/>
      </w:pPr>
      <w:rPr>
        <w:rFonts w:hint="default"/>
        <w:lang w:val="en-US" w:eastAsia="en-US" w:bidi="ar-SA"/>
      </w:rPr>
    </w:lvl>
    <w:lvl w:ilvl="3" w:tplc="4BD23F90">
      <w:numFmt w:val="bullet"/>
      <w:lvlText w:val="•"/>
      <w:lvlJc w:val="left"/>
      <w:pPr>
        <w:ind w:left="1825" w:hanging="269"/>
      </w:pPr>
      <w:rPr>
        <w:rFonts w:hint="default"/>
        <w:lang w:val="en-US" w:eastAsia="en-US" w:bidi="ar-SA"/>
      </w:rPr>
    </w:lvl>
    <w:lvl w:ilvl="4" w:tplc="C7081EDC">
      <w:numFmt w:val="bullet"/>
      <w:lvlText w:val="•"/>
      <w:lvlJc w:val="left"/>
      <w:pPr>
        <w:ind w:left="2313" w:hanging="269"/>
      </w:pPr>
      <w:rPr>
        <w:rFonts w:hint="default"/>
        <w:lang w:val="en-US" w:eastAsia="en-US" w:bidi="ar-SA"/>
      </w:rPr>
    </w:lvl>
    <w:lvl w:ilvl="5" w:tplc="211A65B2">
      <w:numFmt w:val="bullet"/>
      <w:lvlText w:val="•"/>
      <w:lvlJc w:val="left"/>
      <w:pPr>
        <w:ind w:left="2802" w:hanging="269"/>
      </w:pPr>
      <w:rPr>
        <w:rFonts w:hint="default"/>
        <w:lang w:val="en-US" w:eastAsia="en-US" w:bidi="ar-SA"/>
      </w:rPr>
    </w:lvl>
    <w:lvl w:ilvl="6" w:tplc="D1FE7736">
      <w:numFmt w:val="bullet"/>
      <w:lvlText w:val="•"/>
      <w:lvlJc w:val="left"/>
      <w:pPr>
        <w:ind w:left="3290" w:hanging="269"/>
      </w:pPr>
      <w:rPr>
        <w:rFonts w:hint="default"/>
        <w:lang w:val="en-US" w:eastAsia="en-US" w:bidi="ar-SA"/>
      </w:rPr>
    </w:lvl>
    <w:lvl w:ilvl="7" w:tplc="B1B05606">
      <w:numFmt w:val="bullet"/>
      <w:lvlText w:val="•"/>
      <w:lvlJc w:val="left"/>
      <w:pPr>
        <w:ind w:left="3779" w:hanging="269"/>
      </w:pPr>
      <w:rPr>
        <w:rFonts w:hint="default"/>
        <w:lang w:val="en-US" w:eastAsia="en-US" w:bidi="ar-SA"/>
      </w:rPr>
    </w:lvl>
    <w:lvl w:ilvl="8" w:tplc="8CAABE22">
      <w:numFmt w:val="bullet"/>
      <w:lvlText w:val="•"/>
      <w:lvlJc w:val="left"/>
      <w:pPr>
        <w:ind w:left="4267" w:hanging="269"/>
      </w:pPr>
      <w:rPr>
        <w:rFonts w:hint="default"/>
        <w:lang w:val="en-US" w:eastAsia="en-US" w:bidi="ar-SA"/>
      </w:rPr>
    </w:lvl>
  </w:abstractNum>
  <w:abstractNum w:abstractNumId="83" w15:restartNumberingAfterBreak="0">
    <w:nsid w:val="6EEF099F"/>
    <w:multiLevelType w:val="hybridMultilevel"/>
    <w:tmpl w:val="9A2624A4"/>
    <w:lvl w:ilvl="0" w:tplc="24401D1E">
      <w:numFmt w:val="bullet"/>
      <w:lvlText w:val="•"/>
      <w:lvlJc w:val="left"/>
      <w:pPr>
        <w:ind w:left="446" w:hanging="332"/>
      </w:pPr>
      <w:rPr>
        <w:rFonts w:ascii="Arial" w:eastAsia="Arial" w:hAnsi="Arial" w:cs="Arial" w:hint="default"/>
        <w:b w:val="0"/>
        <w:bCs w:val="0"/>
        <w:i w:val="0"/>
        <w:iCs w:val="0"/>
        <w:spacing w:val="0"/>
        <w:w w:val="131"/>
        <w:sz w:val="22"/>
        <w:szCs w:val="22"/>
        <w:lang w:val="en-US" w:eastAsia="en-US" w:bidi="ar-SA"/>
      </w:rPr>
    </w:lvl>
    <w:lvl w:ilvl="1" w:tplc="92961840">
      <w:numFmt w:val="bullet"/>
      <w:lvlText w:val="•"/>
      <w:lvlJc w:val="left"/>
      <w:pPr>
        <w:ind w:left="950" w:hanging="332"/>
      </w:pPr>
      <w:rPr>
        <w:rFonts w:hint="default"/>
        <w:lang w:val="en-US" w:eastAsia="en-US" w:bidi="ar-SA"/>
      </w:rPr>
    </w:lvl>
    <w:lvl w:ilvl="2" w:tplc="B792FBB6">
      <w:numFmt w:val="bullet"/>
      <w:lvlText w:val="•"/>
      <w:lvlJc w:val="left"/>
      <w:pPr>
        <w:ind w:left="1461" w:hanging="332"/>
      </w:pPr>
      <w:rPr>
        <w:rFonts w:hint="default"/>
        <w:lang w:val="en-US" w:eastAsia="en-US" w:bidi="ar-SA"/>
      </w:rPr>
    </w:lvl>
    <w:lvl w:ilvl="3" w:tplc="348A16CA">
      <w:numFmt w:val="bullet"/>
      <w:lvlText w:val="•"/>
      <w:lvlJc w:val="left"/>
      <w:pPr>
        <w:ind w:left="1972" w:hanging="332"/>
      </w:pPr>
      <w:rPr>
        <w:rFonts w:hint="default"/>
        <w:lang w:val="en-US" w:eastAsia="en-US" w:bidi="ar-SA"/>
      </w:rPr>
    </w:lvl>
    <w:lvl w:ilvl="4" w:tplc="C83665A2">
      <w:numFmt w:val="bullet"/>
      <w:lvlText w:val="•"/>
      <w:lvlJc w:val="left"/>
      <w:pPr>
        <w:ind w:left="2483" w:hanging="332"/>
      </w:pPr>
      <w:rPr>
        <w:rFonts w:hint="default"/>
        <w:lang w:val="en-US" w:eastAsia="en-US" w:bidi="ar-SA"/>
      </w:rPr>
    </w:lvl>
    <w:lvl w:ilvl="5" w:tplc="96B4DD52">
      <w:numFmt w:val="bullet"/>
      <w:lvlText w:val="•"/>
      <w:lvlJc w:val="left"/>
      <w:pPr>
        <w:ind w:left="2994" w:hanging="332"/>
      </w:pPr>
      <w:rPr>
        <w:rFonts w:hint="default"/>
        <w:lang w:val="en-US" w:eastAsia="en-US" w:bidi="ar-SA"/>
      </w:rPr>
    </w:lvl>
    <w:lvl w:ilvl="6" w:tplc="2A1021B2">
      <w:numFmt w:val="bullet"/>
      <w:lvlText w:val="•"/>
      <w:lvlJc w:val="left"/>
      <w:pPr>
        <w:ind w:left="3505" w:hanging="332"/>
      </w:pPr>
      <w:rPr>
        <w:rFonts w:hint="default"/>
        <w:lang w:val="en-US" w:eastAsia="en-US" w:bidi="ar-SA"/>
      </w:rPr>
    </w:lvl>
    <w:lvl w:ilvl="7" w:tplc="1BDC122C">
      <w:numFmt w:val="bullet"/>
      <w:lvlText w:val="•"/>
      <w:lvlJc w:val="left"/>
      <w:pPr>
        <w:ind w:left="4016" w:hanging="332"/>
      </w:pPr>
      <w:rPr>
        <w:rFonts w:hint="default"/>
        <w:lang w:val="en-US" w:eastAsia="en-US" w:bidi="ar-SA"/>
      </w:rPr>
    </w:lvl>
    <w:lvl w:ilvl="8" w:tplc="64101BF4">
      <w:numFmt w:val="bullet"/>
      <w:lvlText w:val="•"/>
      <w:lvlJc w:val="left"/>
      <w:pPr>
        <w:ind w:left="4527" w:hanging="332"/>
      </w:pPr>
      <w:rPr>
        <w:rFonts w:hint="default"/>
        <w:lang w:val="en-US" w:eastAsia="en-US" w:bidi="ar-SA"/>
      </w:rPr>
    </w:lvl>
  </w:abstractNum>
  <w:abstractNum w:abstractNumId="84" w15:restartNumberingAfterBreak="0">
    <w:nsid w:val="6F8E5D88"/>
    <w:multiLevelType w:val="hybridMultilevel"/>
    <w:tmpl w:val="EBF25300"/>
    <w:lvl w:ilvl="0" w:tplc="BD8423F4">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945E6F82">
      <w:numFmt w:val="bullet"/>
      <w:lvlText w:val="•"/>
      <w:lvlJc w:val="left"/>
      <w:pPr>
        <w:ind w:left="950" w:hanging="360"/>
      </w:pPr>
      <w:rPr>
        <w:rFonts w:hint="default"/>
        <w:lang w:val="en-US" w:eastAsia="en-US" w:bidi="ar-SA"/>
      </w:rPr>
    </w:lvl>
    <w:lvl w:ilvl="2" w:tplc="3CE8F890">
      <w:numFmt w:val="bullet"/>
      <w:lvlText w:val="•"/>
      <w:lvlJc w:val="left"/>
      <w:pPr>
        <w:ind w:left="1461" w:hanging="360"/>
      </w:pPr>
      <w:rPr>
        <w:rFonts w:hint="default"/>
        <w:lang w:val="en-US" w:eastAsia="en-US" w:bidi="ar-SA"/>
      </w:rPr>
    </w:lvl>
    <w:lvl w:ilvl="3" w:tplc="482293BC">
      <w:numFmt w:val="bullet"/>
      <w:lvlText w:val="•"/>
      <w:lvlJc w:val="left"/>
      <w:pPr>
        <w:ind w:left="1972" w:hanging="360"/>
      </w:pPr>
      <w:rPr>
        <w:rFonts w:hint="default"/>
        <w:lang w:val="en-US" w:eastAsia="en-US" w:bidi="ar-SA"/>
      </w:rPr>
    </w:lvl>
    <w:lvl w:ilvl="4" w:tplc="02966E1E">
      <w:numFmt w:val="bullet"/>
      <w:lvlText w:val="•"/>
      <w:lvlJc w:val="left"/>
      <w:pPr>
        <w:ind w:left="2483" w:hanging="360"/>
      </w:pPr>
      <w:rPr>
        <w:rFonts w:hint="default"/>
        <w:lang w:val="en-US" w:eastAsia="en-US" w:bidi="ar-SA"/>
      </w:rPr>
    </w:lvl>
    <w:lvl w:ilvl="5" w:tplc="DAC68FDC">
      <w:numFmt w:val="bullet"/>
      <w:lvlText w:val="•"/>
      <w:lvlJc w:val="left"/>
      <w:pPr>
        <w:ind w:left="2994" w:hanging="360"/>
      </w:pPr>
      <w:rPr>
        <w:rFonts w:hint="default"/>
        <w:lang w:val="en-US" w:eastAsia="en-US" w:bidi="ar-SA"/>
      </w:rPr>
    </w:lvl>
    <w:lvl w:ilvl="6" w:tplc="96D4CA94">
      <w:numFmt w:val="bullet"/>
      <w:lvlText w:val="•"/>
      <w:lvlJc w:val="left"/>
      <w:pPr>
        <w:ind w:left="3505" w:hanging="360"/>
      </w:pPr>
      <w:rPr>
        <w:rFonts w:hint="default"/>
        <w:lang w:val="en-US" w:eastAsia="en-US" w:bidi="ar-SA"/>
      </w:rPr>
    </w:lvl>
    <w:lvl w:ilvl="7" w:tplc="4BE27B16">
      <w:numFmt w:val="bullet"/>
      <w:lvlText w:val="•"/>
      <w:lvlJc w:val="left"/>
      <w:pPr>
        <w:ind w:left="4016" w:hanging="360"/>
      </w:pPr>
      <w:rPr>
        <w:rFonts w:hint="default"/>
        <w:lang w:val="en-US" w:eastAsia="en-US" w:bidi="ar-SA"/>
      </w:rPr>
    </w:lvl>
    <w:lvl w:ilvl="8" w:tplc="7D3035CC">
      <w:numFmt w:val="bullet"/>
      <w:lvlText w:val="•"/>
      <w:lvlJc w:val="left"/>
      <w:pPr>
        <w:ind w:left="4527" w:hanging="360"/>
      </w:pPr>
      <w:rPr>
        <w:rFonts w:hint="default"/>
        <w:lang w:val="en-US" w:eastAsia="en-US" w:bidi="ar-SA"/>
      </w:rPr>
    </w:lvl>
  </w:abstractNum>
  <w:abstractNum w:abstractNumId="85" w15:restartNumberingAfterBreak="0">
    <w:nsid w:val="702213B2"/>
    <w:multiLevelType w:val="hybridMultilevel"/>
    <w:tmpl w:val="6AC6B718"/>
    <w:lvl w:ilvl="0" w:tplc="BC721456">
      <w:numFmt w:val="bullet"/>
      <w:lvlText w:val="•"/>
      <w:lvlJc w:val="left"/>
      <w:pPr>
        <w:ind w:left="505" w:hanging="360"/>
      </w:pPr>
      <w:rPr>
        <w:rFonts w:ascii="Arial" w:eastAsia="Arial" w:hAnsi="Arial" w:cs="Arial" w:hint="default"/>
        <w:b w:val="0"/>
        <w:bCs w:val="0"/>
        <w:i w:val="0"/>
        <w:iCs w:val="0"/>
        <w:spacing w:val="0"/>
        <w:w w:val="131"/>
        <w:sz w:val="22"/>
        <w:szCs w:val="22"/>
        <w:lang w:val="en-US" w:eastAsia="en-US" w:bidi="ar-SA"/>
      </w:rPr>
    </w:lvl>
    <w:lvl w:ilvl="1" w:tplc="83D4C396">
      <w:numFmt w:val="bullet"/>
      <w:lvlText w:val="•"/>
      <w:lvlJc w:val="left"/>
      <w:pPr>
        <w:ind w:left="999" w:hanging="360"/>
      </w:pPr>
      <w:rPr>
        <w:rFonts w:hint="default"/>
        <w:lang w:val="en-US" w:eastAsia="en-US" w:bidi="ar-SA"/>
      </w:rPr>
    </w:lvl>
    <w:lvl w:ilvl="2" w:tplc="FA6E15FC">
      <w:numFmt w:val="bullet"/>
      <w:lvlText w:val="•"/>
      <w:lvlJc w:val="left"/>
      <w:pPr>
        <w:ind w:left="1499" w:hanging="360"/>
      </w:pPr>
      <w:rPr>
        <w:rFonts w:hint="default"/>
        <w:lang w:val="en-US" w:eastAsia="en-US" w:bidi="ar-SA"/>
      </w:rPr>
    </w:lvl>
    <w:lvl w:ilvl="3" w:tplc="E19CC6EA">
      <w:numFmt w:val="bullet"/>
      <w:lvlText w:val="•"/>
      <w:lvlJc w:val="left"/>
      <w:pPr>
        <w:ind w:left="1999" w:hanging="360"/>
      </w:pPr>
      <w:rPr>
        <w:rFonts w:hint="default"/>
        <w:lang w:val="en-US" w:eastAsia="en-US" w:bidi="ar-SA"/>
      </w:rPr>
    </w:lvl>
    <w:lvl w:ilvl="4" w:tplc="AC90BFC0">
      <w:numFmt w:val="bullet"/>
      <w:lvlText w:val="•"/>
      <w:lvlJc w:val="left"/>
      <w:pPr>
        <w:ind w:left="2499" w:hanging="360"/>
      </w:pPr>
      <w:rPr>
        <w:rFonts w:hint="default"/>
        <w:lang w:val="en-US" w:eastAsia="en-US" w:bidi="ar-SA"/>
      </w:rPr>
    </w:lvl>
    <w:lvl w:ilvl="5" w:tplc="A50ADE66">
      <w:numFmt w:val="bullet"/>
      <w:lvlText w:val="•"/>
      <w:lvlJc w:val="left"/>
      <w:pPr>
        <w:ind w:left="2998" w:hanging="360"/>
      </w:pPr>
      <w:rPr>
        <w:rFonts w:hint="default"/>
        <w:lang w:val="en-US" w:eastAsia="en-US" w:bidi="ar-SA"/>
      </w:rPr>
    </w:lvl>
    <w:lvl w:ilvl="6" w:tplc="867CA5C6">
      <w:numFmt w:val="bullet"/>
      <w:lvlText w:val="•"/>
      <w:lvlJc w:val="left"/>
      <w:pPr>
        <w:ind w:left="3498" w:hanging="360"/>
      </w:pPr>
      <w:rPr>
        <w:rFonts w:hint="default"/>
        <w:lang w:val="en-US" w:eastAsia="en-US" w:bidi="ar-SA"/>
      </w:rPr>
    </w:lvl>
    <w:lvl w:ilvl="7" w:tplc="2BFEF6BC">
      <w:numFmt w:val="bullet"/>
      <w:lvlText w:val="•"/>
      <w:lvlJc w:val="left"/>
      <w:pPr>
        <w:ind w:left="3998" w:hanging="360"/>
      </w:pPr>
      <w:rPr>
        <w:rFonts w:hint="default"/>
        <w:lang w:val="en-US" w:eastAsia="en-US" w:bidi="ar-SA"/>
      </w:rPr>
    </w:lvl>
    <w:lvl w:ilvl="8" w:tplc="2EC45C10">
      <w:numFmt w:val="bullet"/>
      <w:lvlText w:val="•"/>
      <w:lvlJc w:val="left"/>
      <w:pPr>
        <w:ind w:left="4498" w:hanging="360"/>
      </w:pPr>
      <w:rPr>
        <w:rFonts w:hint="default"/>
        <w:lang w:val="en-US" w:eastAsia="en-US" w:bidi="ar-SA"/>
      </w:rPr>
    </w:lvl>
  </w:abstractNum>
  <w:abstractNum w:abstractNumId="86" w15:restartNumberingAfterBreak="0">
    <w:nsid w:val="716A44ED"/>
    <w:multiLevelType w:val="hybridMultilevel"/>
    <w:tmpl w:val="D626101C"/>
    <w:lvl w:ilvl="0" w:tplc="852C5E94">
      <w:numFmt w:val="bullet"/>
      <w:lvlText w:val="•"/>
      <w:lvlJc w:val="left"/>
      <w:pPr>
        <w:ind w:left="351" w:hanging="269"/>
      </w:pPr>
      <w:rPr>
        <w:rFonts w:ascii="Arial" w:eastAsia="Arial" w:hAnsi="Arial" w:cs="Arial" w:hint="default"/>
        <w:spacing w:val="0"/>
        <w:w w:val="131"/>
        <w:lang w:val="en-US" w:eastAsia="en-US" w:bidi="ar-SA"/>
      </w:rPr>
    </w:lvl>
    <w:lvl w:ilvl="1" w:tplc="AD5A00D6">
      <w:numFmt w:val="bullet"/>
      <w:lvlText w:val="•"/>
      <w:lvlJc w:val="left"/>
      <w:pPr>
        <w:ind w:left="848" w:hanging="269"/>
      </w:pPr>
      <w:rPr>
        <w:rFonts w:hint="default"/>
        <w:lang w:val="en-US" w:eastAsia="en-US" w:bidi="ar-SA"/>
      </w:rPr>
    </w:lvl>
    <w:lvl w:ilvl="2" w:tplc="6EE84E38">
      <w:numFmt w:val="bullet"/>
      <w:lvlText w:val="•"/>
      <w:lvlJc w:val="left"/>
      <w:pPr>
        <w:ind w:left="1337" w:hanging="269"/>
      </w:pPr>
      <w:rPr>
        <w:rFonts w:hint="default"/>
        <w:lang w:val="en-US" w:eastAsia="en-US" w:bidi="ar-SA"/>
      </w:rPr>
    </w:lvl>
    <w:lvl w:ilvl="3" w:tplc="52480F74">
      <w:numFmt w:val="bullet"/>
      <w:lvlText w:val="•"/>
      <w:lvlJc w:val="left"/>
      <w:pPr>
        <w:ind w:left="1825" w:hanging="269"/>
      </w:pPr>
      <w:rPr>
        <w:rFonts w:hint="default"/>
        <w:lang w:val="en-US" w:eastAsia="en-US" w:bidi="ar-SA"/>
      </w:rPr>
    </w:lvl>
    <w:lvl w:ilvl="4" w:tplc="47FE3FD8">
      <w:numFmt w:val="bullet"/>
      <w:lvlText w:val="•"/>
      <w:lvlJc w:val="left"/>
      <w:pPr>
        <w:ind w:left="2314" w:hanging="269"/>
      </w:pPr>
      <w:rPr>
        <w:rFonts w:hint="default"/>
        <w:lang w:val="en-US" w:eastAsia="en-US" w:bidi="ar-SA"/>
      </w:rPr>
    </w:lvl>
    <w:lvl w:ilvl="5" w:tplc="92A422FA">
      <w:numFmt w:val="bullet"/>
      <w:lvlText w:val="•"/>
      <w:lvlJc w:val="left"/>
      <w:pPr>
        <w:ind w:left="2802" w:hanging="269"/>
      </w:pPr>
      <w:rPr>
        <w:rFonts w:hint="default"/>
        <w:lang w:val="en-US" w:eastAsia="en-US" w:bidi="ar-SA"/>
      </w:rPr>
    </w:lvl>
    <w:lvl w:ilvl="6" w:tplc="5DA0375C">
      <w:numFmt w:val="bullet"/>
      <w:lvlText w:val="•"/>
      <w:lvlJc w:val="left"/>
      <w:pPr>
        <w:ind w:left="3291" w:hanging="269"/>
      </w:pPr>
      <w:rPr>
        <w:rFonts w:hint="default"/>
        <w:lang w:val="en-US" w:eastAsia="en-US" w:bidi="ar-SA"/>
      </w:rPr>
    </w:lvl>
    <w:lvl w:ilvl="7" w:tplc="339C3006">
      <w:numFmt w:val="bullet"/>
      <w:lvlText w:val="•"/>
      <w:lvlJc w:val="left"/>
      <w:pPr>
        <w:ind w:left="3779" w:hanging="269"/>
      </w:pPr>
      <w:rPr>
        <w:rFonts w:hint="default"/>
        <w:lang w:val="en-US" w:eastAsia="en-US" w:bidi="ar-SA"/>
      </w:rPr>
    </w:lvl>
    <w:lvl w:ilvl="8" w:tplc="C43EFBE0">
      <w:numFmt w:val="bullet"/>
      <w:lvlText w:val="•"/>
      <w:lvlJc w:val="left"/>
      <w:pPr>
        <w:ind w:left="4268" w:hanging="269"/>
      </w:pPr>
      <w:rPr>
        <w:rFonts w:hint="default"/>
        <w:lang w:val="en-US" w:eastAsia="en-US" w:bidi="ar-SA"/>
      </w:rPr>
    </w:lvl>
  </w:abstractNum>
  <w:abstractNum w:abstractNumId="87" w15:restartNumberingAfterBreak="0">
    <w:nsid w:val="75230735"/>
    <w:multiLevelType w:val="hybridMultilevel"/>
    <w:tmpl w:val="3424AC70"/>
    <w:lvl w:ilvl="0" w:tplc="BB3A3D8A">
      <w:numFmt w:val="bullet"/>
      <w:lvlText w:val="•"/>
      <w:lvlJc w:val="left"/>
      <w:pPr>
        <w:ind w:left="499" w:hanging="360"/>
      </w:pPr>
      <w:rPr>
        <w:rFonts w:ascii="Arial" w:eastAsia="Arial" w:hAnsi="Arial" w:cs="Arial" w:hint="default"/>
        <w:b w:val="0"/>
        <w:bCs w:val="0"/>
        <w:i w:val="0"/>
        <w:iCs w:val="0"/>
        <w:spacing w:val="0"/>
        <w:w w:val="131"/>
        <w:sz w:val="22"/>
        <w:szCs w:val="22"/>
        <w:lang w:val="en-US" w:eastAsia="en-US" w:bidi="ar-SA"/>
      </w:rPr>
    </w:lvl>
    <w:lvl w:ilvl="1" w:tplc="2292C694">
      <w:numFmt w:val="bullet"/>
      <w:lvlText w:val="•"/>
      <w:lvlJc w:val="left"/>
      <w:pPr>
        <w:ind w:left="1012" w:hanging="360"/>
      </w:pPr>
      <w:rPr>
        <w:rFonts w:hint="default"/>
        <w:lang w:val="en-US" w:eastAsia="en-US" w:bidi="ar-SA"/>
      </w:rPr>
    </w:lvl>
    <w:lvl w:ilvl="2" w:tplc="D7EE6DA8">
      <w:numFmt w:val="bullet"/>
      <w:lvlText w:val="•"/>
      <w:lvlJc w:val="left"/>
      <w:pPr>
        <w:ind w:left="1525" w:hanging="360"/>
      </w:pPr>
      <w:rPr>
        <w:rFonts w:hint="default"/>
        <w:lang w:val="en-US" w:eastAsia="en-US" w:bidi="ar-SA"/>
      </w:rPr>
    </w:lvl>
    <w:lvl w:ilvl="3" w:tplc="1FEE49B0">
      <w:numFmt w:val="bullet"/>
      <w:lvlText w:val="•"/>
      <w:lvlJc w:val="left"/>
      <w:pPr>
        <w:ind w:left="2038" w:hanging="360"/>
      </w:pPr>
      <w:rPr>
        <w:rFonts w:hint="default"/>
        <w:lang w:val="en-US" w:eastAsia="en-US" w:bidi="ar-SA"/>
      </w:rPr>
    </w:lvl>
    <w:lvl w:ilvl="4" w:tplc="40FC7542">
      <w:numFmt w:val="bullet"/>
      <w:lvlText w:val="•"/>
      <w:lvlJc w:val="left"/>
      <w:pPr>
        <w:ind w:left="2551" w:hanging="360"/>
      </w:pPr>
      <w:rPr>
        <w:rFonts w:hint="default"/>
        <w:lang w:val="en-US" w:eastAsia="en-US" w:bidi="ar-SA"/>
      </w:rPr>
    </w:lvl>
    <w:lvl w:ilvl="5" w:tplc="F06E2CC0">
      <w:numFmt w:val="bullet"/>
      <w:lvlText w:val="•"/>
      <w:lvlJc w:val="left"/>
      <w:pPr>
        <w:ind w:left="3064" w:hanging="360"/>
      </w:pPr>
      <w:rPr>
        <w:rFonts w:hint="default"/>
        <w:lang w:val="en-US" w:eastAsia="en-US" w:bidi="ar-SA"/>
      </w:rPr>
    </w:lvl>
    <w:lvl w:ilvl="6" w:tplc="05F6F05E">
      <w:numFmt w:val="bullet"/>
      <w:lvlText w:val="•"/>
      <w:lvlJc w:val="left"/>
      <w:pPr>
        <w:ind w:left="3577" w:hanging="360"/>
      </w:pPr>
      <w:rPr>
        <w:rFonts w:hint="default"/>
        <w:lang w:val="en-US" w:eastAsia="en-US" w:bidi="ar-SA"/>
      </w:rPr>
    </w:lvl>
    <w:lvl w:ilvl="7" w:tplc="FE7A1A26">
      <w:numFmt w:val="bullet"/>
      <w:lvlText w:val="•"/>
      <w:lvlJc w:val="left"/>
      <w:pPr>
        <w:ind w:left="4089" w:hanging="360"/>
      </w:pPr>
      <w:rPr>
        <w:rFonts w:hint="default"/>
        <w:lang w:val="en-US" w:eastAsia="en-US" w:bidi="ar-SA"/>
      </w:rPr>
    </w:lvl>
    <w:lvl w:ilvl="8" w:tplc="793A2DA4">
      <w:numFmt w:val="bullet"/>
      <w:lvlText w:val="•"/>
      <w:lvlJc w:val="left"/>
      <w:pPr>
        <w:ind w:left="4602" w:hanging="360"/>
      </w:pPr>
      <w:rPr>
        <w:rFonts w:hint="default"/>
        <w:lang w:val="en-US" w:eastAsia="en-US" w:bidi="ar-SA"/>
      </w:rPr>
    </w:lvl>
  </w:abstractNum>
  <w:abstractNum w:abstractNumId="88" w15:restartNumberingAfterBreak="0">
    <w:nsid w:val="754A6D53"/>
    <w:multiLevelType w:val="hybridMultilevel"/>
    <w:tmpl w:val="D1728D14"/>
    <w:lvl w:ilvl="0" w:tplc="D054A83E">
      <w:numFmt w:val="bullet"/>
      <w:lvlText w:val="•"/>
      <w:lvlJc w:val="left"/>
      <w:pPr>
        <w:ind w:left="1480" w:hanging="360"/>
      </w:pPr>
      <w:rPr>
        <w:rFonts w:ascii="Arial" w:eastAsia="Arial" w:hAnsi="Arial" w:cs="Arial" w:hint="default"/>
        <w:b w:val="0"/>
        <w:bCs w:val="0"/>
        <w:i w:val="0"/>
        <w:iCs w:val="0"/>
        <w:spacing w:val="0"/>
        <w:w w:val="131"/>
        <w:sz w:val="22"/>
        <w:szCs w:val="22"/>
        <w:lang w:val="en-US" w:eastAsia="en-US" w:bidi="ar-SA"/>
      </w:rPr>
    </w:lvl>
    <w:lvl w:ilvl="1" w:tplc="D7BCFFB2">
      <w:numFmt w:val="bullet"/>
      <w:lvlText w:val="•"/>
      <w:lvlJc w:val="left"/>
      <w:pPr>
        <w:ind w:left="2392" w:hanging="360"/>
      </w:pPr>
      <w:rPr>
        <w:rFonts w:hint="default"/>
        <w:lang w:val="en-US" w:eastAsia="en-US" w:bidi="ar-SA"/>
      </w:rPr>
    </w:lvl>
    <w:lvl w:ilvl="2" w:tplc="EF7C0490">
      <w:numFmt w:val="bullet"/>
      <w:lvlText w:val="•"/>
      <w:lvlJc w:val="left"/>
      <w:pPr>
        <w:ind w:left="3304" w:hanging="360"/>
      </w:pPr>
      <w:rPr>
        <w:rFonts w:hint="default"/>
        <w:lang w:val="en-US" w:eastAsia="en-US" w:bidi="ar-SA"/>
      </w:rPr>
    </w:lvl>
    <w:lvl w:ilvl="3" w:tplc="82BCFC90">
      <w:numFmt w:val="bullet"/>
      <w:lvlText w:val="•"/>
      <w:lvlJc w:val="left"/>
      <w:pPr>
        <w:ind w:left="4216" w:hanging="360"/>
      </w:pPr>
      <w:rPr>
        <w:rFonts w:hint="default"/>
        <w:lang w:val="en-US" w:eastAsia="en-US" w:bidi="ar-SA"/>
      </w:rPr>
    </w:lvl>
    <w:lvl w:ilvl="4" w:tplc="BF8C0226">
      <w:numFmt w:val="bullet"/>
      <w:lvlText w:val="•"/>
      <w:lvlJc w:val="left"/>
      <w:pPr>
        <w:ind w:left="5128" w:hanging="360"/>
      </w:pPr>
      <w:rPr>
        <w:rFonts w:hint="default"/>
        <w:lang w:val="en-US" w:eastAsia="en-US" w:bidi="ar-SA"/>
      </w:rPr>
    </w:lvl>
    <w:lvl w:ilvl="5" w:tplc="CB564ADE">
      <w:numFmt w:val="bullet"/>
      <w:lvlText w:val="•"/>
      <w:lvlJc w:val="left"/>
      <w:pPr>
        <w:ind w:left="6040" w:hanging="360"/>
      </w:pPr>
      <w:rPr>
        <w:rFonts w:hint="default"/>
        <w:lang w:val="en-US" w:eastAsia="en-US" w:bidi="ar-SA"/>
      </w:rPr>
    </w:lvl>
    <w:lvl w:ilvl="6" w:tplc="A6443280">
      <w:numFmt w:val="bullet"/>
      <w:lvlText w:val="•"/>
      <w:lvlJc w:val="left"/>
      <w:pPr>
        <w:ind w:left="6952" w:hanging="360"/>
      </w:pPr>
      <w:rPr>
        <w:rFonts w:hint="default"/>
        <w:lang w:val="en-US" w:eastAsia="en-US" w:bidi="ar-SA"/>
      </w:rPr>
    </w:lvl>
    <w:lvl w:ilvl="7" w:tplc="C1F2E71C">
      <w:numFmt w:val="bullet"/>
      <w:lvlText w:val="•"/>
      <w:lvlJc w:val="left"/>
      <w:pPr>
        <w:ind w:left="7864" w:hanging="360"/>
      </w:pPr>
      <w:rPr>
        <w:rFonts w:hint="default"/>
        <w:lang w:val="en-US" w:eastAsia="en-US" w:bidi="ar-SA"/>
      </w:rPr>
    </w:lvl>
    <w:lvl w:ilvl="8" w:tplc="DEE0DC34">
      <w:numFmt w:val="bullet"/>
      <w:lvlText w:val="•"/>
      <w:lvlJc w:val="left"/>
      <w:pPr>
        <w:ind w:left="8776" w:hanging="360"/>
      </w:pPr>
      <w:rPr>
        <w:rFonts w:hint="default"/>
        <w:lang w:val="en-US" w:eastAsia="en-US" w:bidi="ar-SA"/>
      </w:rPr>
    </w:lvl>
  </w:abstractNum>
  <w:abstractNum w:abstractNumId="89" w15:restartNumberingAfterBreak="0">
    <w:nsid w:val="76043C96"/>
    <w:multiLevelType w:val="hybridMultilevel"/>
    <w:tmpl w:val="FB50B4AA"/>
    <w:lvl w:ilvl="0" w:tplc="4ED46FDC">
      <w:start w:val="1"/>
      <w:numFmt w:val="decimal"/>
      <w:lvlText w:val="%1."/>
      <w:lvlJc w:val="left"/>
      <w:pPr>
        <w:ind w:left="1120" w:hanging="360"/>
      </w:pPr>
      <w:rPr>
        <w:rFonts w:ascii="Calibri" w:eastAsia="Calibri" w:hAnsi="Calibri" w:cs="Calibri" w:hint="default"/>
        <w:b w:val="0"/>
        <w:bCs w:val="0"/>
        <w:i w:val="0"/>
        <w:iCs w:val="0"/>
        <w:spacing w:val="0"/>
        <w:w w:val="100"/>
        <w:sz w:val="22"/>
        <w:szCs w:val="22"/>
        <w:lang w:val="en-US" w:eastAsia="en-US" w:bidi="ar-SA"/>
      </w:rPr>
    </w:lvl>
    <w:lvl w:ilvl="1" w:tplc="C2E211BE">
      <w:numFmt w:val="bullet"/>
      <w:lvlText w:val="•"/>
      <w:lvlJc w:val="left"/>
      <w:pPr>
        <w:ind w:left="2068" w:hanging="360"/>
      </w:pPr>
      <w:rPr>
        <w:rFonts w:hint="default"/>
        <w:lang w:val="en-US" w:eastAsia="en-US" w:bidi="ar-SA"/>
      </w:rPr>
    </w:lvl>
    <w:lvl w:ilvl="2" w:tplc="29DC322C">
      <w:numFmt w:val="bullet"/>
      <w:lvlText w:val="•"/>
      <w:lvlJc w:val="left"/>
      <w:pPr>
        <w:ind w:left="3016" w:hanging="360"/>
      </w:pPr>
      <w:rPr>
        <w:rFonts w:hint="default"/>
        <w:lang w:val="en-US" w:eastAsia="en-US" w:bidi="ar-SA"/>
      </w:rPr>
    </w:lvl>
    <w:lvl w:ilvl="3" w:tplc="1F1CFD18">
      <w:numFmt w:val="bullet"/>
      <w:lvlText w:val="•"/>
      <w:lvlJc w:val="left"/>
      <w:pPr>
        <w:ind w:left="3964" w:hanging="360"/>
      </w:pPr>
      <w:rPr>
        <w:rFonts w:hint="default"/>
        <w:lang w:val="en-US" w:eastAsia="en-US" w:bidi="ar-SA"/>
      </w:rPr>
    </w:lvl>
    <w:lvl w:ilvl="4" w:tplc="2530F96A">
      <w:numFmt w:val="bullet"/>
      <w:lvlText w:val="•"/>
      <w:lvlJc w:val="left"/>
      <w:pPr>
        <w:ind w:left="4912" w:hanging="360"/>
      </w:pPr>
      <w:rPr>
        <w:rFonts w:hint="default"/>
        <w:lang w:val="en-US" w:eastAsia="en-US" w:bidi="ar-SA"/>
      </w:rPr>
    </w:lvl>
    <w:lvl w:ilvl="5" w:tplc="FA2AC140">
      <w:numFmt w:val="bullet"/>
      <w:lvlText w:val="•"/>
      <w:lvlJc w:val="left"/>
      <w:pPr>
        <w:ind w:left="5860" w:hanging="360"/>
      </w:pPr>
      <w:rPr>
        <w:rFonts w:hint="default"/>
        <w:lang w:val="en-US" w:eastAsia="en-US" w:bidi="ar-SA"/>
      </w:rPr>
    </w:lvl>
    <w:lvl w:ilvl="6" w:tplc="4EEAC386">
      <w:numFmt w:val="bullet"/>
      <w:lvlText w:val="•"/>
      <w:lvlJc w:val="left"/>
      <w:pPr>
        <w:ind w:left="6808" w:hanging="360"/>
      </w:pPr>
      <w:rPr>
        <w:rFonts w:hint="default"/>
        <w:lang w:val="en-US" w:eastAsia="en-US" w:bidi="ar-SA"/>
      </w:rPr>
    </w:lvl>
    <w:lvl w:ilvl="7" w:tplc="80ACC06A">
      <w:numFmt w:val="bullet"/>
      <w:lvlText w:val="•"/>
      <w:lvlJc w:val="left"/>
      <w:pPr>
        <w:ind w:left="7756" w:hanging="360"/>
      </w:pPr>
      <w:rPr>
        <w:rFonts w:hint="default"/>
        <w:lang w:val="en-US" w:eastAsia="en-US" w:bidi="ar-SA"/>
      </w:rPr>
    </w:lvl>
    <w:lvl w:ilvl="8" w:tplc="43D83712">
      <w:numFmt w:val="bullet"/>
      <w:lvlText w:val="•"/>
      <w:lvlJc w:val="left"/>
      <w:pPr>
        <w:ind w:left="8704" w:hanging="360"/>
      </w:pPr>
      <w:rPr>
        <w:rFonts w:hint="default"/>
        <w:lang w:val="en-US" w:eastAsia="en-US" w:bidi="ar-SA"/>
      </w:rPr>
    </w:lvl>
  </w:abstractNum>
  <w:abstractNum w:abstractNumId="90" w15:restartNumberingAfterBreak="0">
    <w:nsid w:val="783135C4"/>
    <w:multiLevelType w:val="hybridMultilevel"/>
    <w:tmpl w:val="A8C4DC6A"/>
    <w:lvl w:ilvl="0" w:tplc="5A2A7E02">
      <w:numFmt w:val="bullet"/>
      <w:lvlText w:val="•"/>
      <w:lvlJc w:val="left"/>
      <w:pPr>
        <w:ind w:left="457" w:hanging="360"/>
      </w:pPr>
      <w:rPr>
        <w:rFonts w:ascii="Arial" w:eastAsia="Arial" w:hAnsi="Arial" w:cs="Arial" w:hint="default"/>
        <w:b w:val="0"/>
        <w:bCs w:val="0"/>
        <w:i w:val="0"/>
        <w:iCs w:val="0"/>
        <w:spacing w:val="0"/>
        <w:w w:val="131"/>
        <w:sz w:val="22"/>
        <w:szCs w:val="22"/>
        <w:lang w:val="en-US" w:eastAsia="en-US" w:bidi="ar-SA"/>
      </w:rPr>
    </w:lvl>
    <w:lvl w:ilvl="1" w:tplc="73B8F0CE">
      <w:numFmt w:val="bullet"/>
      <w:lvlText w:val="•"/>
      <w:lvlJc w:val="left"/>
      <w:pPr>
        <w:ind w:left="968" w:hanging="360"/>
      </w:pPr>
      <w:rPr>
        <w:rFonts w:hint="default"/>
        <w:lang w:val="en-US" w:eastAsia="en-US" w:bidi="ar-SA"/>
      </w:rPr>
    </w:lvl>
    <w:lvl w:ilvl="2" w:tplc="D270D216">
      <w:numFmt w:val="bullet"/>
      <w:lvlText w:val="•"/>
      <w:lvlJc w:val="left"/>
      <w:pPr>
        <w:ind w:left="1477" w:hanging="360"/>
      </w:pPr>
      <w:rPr>
        <w:rFonts w:hint="default"/>
        <w:lang w:val="en-US" w:eastAsia="en-US" w:bidi="ar-SA"/>
      </w:rPr>
    </w:lvl>
    <w:lvl w:ilvl="3" w:tplc="26029996">
      <w:numFmt w:val="bullet"/>
      <w:lvlText w:val="•"/>
      <w:lvlJc w:val="left"/>
      <w:pPr>
        <w:ind w:left="1986" w:hanging="360"/>
      </w:pPr>
      <w:rPr>
        <w:rFonts w:hint="default"/>
        <w:lang w:val="en-US" w:eastAsia="en-US" w:bidi="ar-SA"/>
      </w:rPr>
    </w:lvl>
    <w:lvl w:ilvl="4" w:tplc="9B965E42">
      <w:numFmt w:val="bullet"/>
      <w:lvlText w:val="•"/>
      <w:lvlJc w:val="left"/>
      <w:pPr>
        <w:ind w:left="2495" w:hanging="360"/>
      </w:pPr>
      <w:rPr>
        <w:rFonts w:hint="default"/>
        <w:lang w:val="en-US" w:eastAsia="en-US" w:bidi="ar-SA"/>
      </w:rPr>
    </w:lvl>
    <w:lvl w:ilvl="5" w:tplc="7F9610E2">
      <w:numFmt w:val="bullet"/>
      <w:lvlText w:val="•"/>
      <w:lvlJc w:val="left"/>
      <w:pPr>
        <w:ind w:left="3004" w:hanging="360"/>
      </w:pPr>
      <w:rPr>
        <w:rFonts w:hint="default"/>
        <w:lang w:val="en-US" w:eastAsia="en-US" w:bidi="ar-SA"/>
      </w:rPr>
    </w:lvl>
    <w:lvl w:ilvl="6" w:tplc="1D382EB8">
      <w:numFmt w:val="bullet"/>
      <w:lvlText w:val="•"/>
      <w:lvlJc w:val="left"/>
      <w:pPr>
        <w:ind w:left="3513" w:hanging="360"/>
      </w:pPr>
      <w:rPr>
        <w:rFonts w:hint="default"/>
        <w:lang w:val="en-US" w:eastAsia="en-US" w:bidi="ar-SA"/>
      </w:rPr>
    </w:lvl>
    <w:lvl w:ilvl="7" w:tplc="C58C2E62">
      <w:numFmt w:val="bullet"/>
      <w:lvlText w:val="•"/>
      <w:lvlJc w:val="left"/>
      <w:pPr>
        <w:ind w:left="4022" w:hanging="360"/>
      </w:pPr>
      <w:rPr>
        <w:rFonts w:hint="default"/>
        <w:lang w:val="en-US" w:eastAsia="en-US" w:bidi="ar-SA"/>
      </w:rPr>
    </w:lvl>
    <w:lvl w:ilvl="8" w:tplc="E6D0542C">
      <w:numFmt w:val="bullet"/>
      <w:lvlText w:val="•"/>
      <w:lvlJc w:val="left"/>
      <w:pPr>
        <w:ind w:left="4531" w:hanging="360"/>
      </w:pPr>
      <w:rPr>
        <w:rFonts w:hint="default"/>
        <w:lang w:val="en-US" w:eastAsia="en-US" w:bidi="ar-SA"/>
      </w:rPr>
    </w:lvl>
  </w:abstractNum>
  <w:abstractNum w:abstractNumId="91" w15:restartNumberingAfterBreak="0">
    <w:nsid w:val="78B931E1"/>
    <w:multiLevelType w:val="hybridMultilevel"/>
    <w:tmpl w:val="948A0162"/>
    <w:lvl w:ilvl="0" w:tplc="62061264">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F7ECABA2">
      <w:numFmt w:val="bullet"/>
      <w:lvlText w:val="o"/>
      <w:lvlJc w:val="left"/>
      <w:pPr>
        <w:ind w:left="1194" w:hanging="360"/>
      </w:pPr>
      <w:rPr>
        <w:rFonts w:ascii="Courier New" w:eastAsia="Courier New" w:hAnsi="Courier New" w:cs="Courier New" w:hint="default"/>
        <w:b w:val="0"/>
        <w:bCs w:val="0"/>
        <w:i w:val="0"/>
        <w:iCs w:val="0"/>
        <w:spacing w:val="0"/>
        <w:w w:val="100"/>
        <w:sz w:val="22"/>
        <w:szCs w:val="22"/>
        <w:lang w:val="en-US" w:eastAsia="en-US" w:bidi="ar-SA"/>
      </w:rPr>
    </w:lvl>
    <w:lvl w:ilvl="2" w:tplc="DFBA5DFC">
      <w:numFmt w:val="bullet"/>
      <w:lvlText w:val="•"/>
      <w:lvlJc w:val="left"/>
      <w:pPr>
        <w:ind w:left="1683" w:hanging="360"/>
      </w:pPr>
      <w:rPr>
        <w:rFonts w:hint="default"/>
        <w:lang w:val="en-US" w:eastAsia="en-US" w:bidi="ar-SA"/>
      </w:rPr>
    </w:lvl>
    <w:lvl w:ilvl="3" w:tplc="EC647616">
      <w:numFmt w:val="bullet"/>
      <w:lvlText w:val="•"/>
      <w:lvlJc w:val="left"/>
      <w:pPr>
        <w:ind w:left="2166" w:hanging="360"/>
      </w:pPr>
      <w:rPr>
        <w:rFonts w:hint="default"/>
        <w:lang w:val="en-US" w:eastAsia="en-US" w:bidi="ar-SA"/>
      </w:rPr>
    </w:lvl>
    <w:lvl w:ilvl="4" w:tplc="9EDCD88A">
      <w:numFmt w:val="bullet"/>
      <w:lvlText w:val="•"/>
      <w:lvlJc w:val="left"/>
      <w:pPr>
        <w:ind w:left="2649" w:hanging="360"/>
      </w:pPr>
      <w:rPr>
        <w:rFonts w:hint="default"/>
        <w:lang w:val="en-US" w:eastAsia="en-US" w:bidi="ar-SA"/>
      </w:rPr>
    </w:lvl>
    <w:lvl w:ilvl="5" w:tplc="C9900CC0">
      <w:numFmt w:val="bullet"/>
      <w:lvlText w:val="•"/>
      <w:lvlJc w:val="left"/>
      <w:pPr>
        <w:ind w:left="3133" w:hanging="360"/>
      </w:pPr>
      <w:rPr>
        <w:rFonts w:hint="default"/>
        <w:lang w:val="en-US" w:eastAsia="en-US" w:bidi="ar-SA"/>
      </w:rPr>
    </w:lvl>
    <w:lvl w:ilvl="6" w:tplc="76E841DE">
      <w:numFmt w:val="bullet"/>
      <w:lvlText w:val="•"/>
      <w:lvlJc w:val="left"/>
      <w:pPr>
        <w:ind w:left="3616" w:hanging="360"/>
      </w:pPr>
      <w:rPr>
        <w:rFonts w:hint="default"/>
        <w:lang w:val="en-US" w:eastAsia="en-US" w:bidi="ar-SA"/>
      </w:rPr>
    </w:lvl>
    <w:lvl w:ilvl="7" w:tplc="2D80F5F6">
      <w:numFmt w:val="bullet"/>
      <w:lvlText w:val="•"/>
      <w:lvlJc w:val="left"/>
      <w:pPr>
        <w:ind w:left="4099" w:hanging="360"/>
      </w:pPr>
      <w:rPr>
        <w:rFonts w:hint="default"/>
        <w:lang w:val="en-US" w:eastAsia="en-US" w:bidi="ar-SA"/>
      </w:rPr>
    </w:lvl>
    <w:lvl w:ilvl="8" w:tplc="9E7A2B9E">
      <w:numFmt w:val="bullet"/>
      <w:lvlText w:val="•"/>
      <w:lvlJc w:val="left"/>
      <w:pPr>
        <w:ind w:left="4582" w:hanging="360"/>
      </w:pPr>
      <w:rPr>
        <w:rFonts w:hint="default"/>
        <w:lang w:val="en-US" w:eastAsia="en-US" w:bidi="ar-SA"/>
      </w:rPr>
    </w:lvl>
  </w:abstractNum>
  <w:abstractNum w:abstractNumId="92" w15:restartNumberingAfterBreak="0">
    <w:nsid w:val="78C43F63"/>
    <w:multiLevelType w:val="hybridMultilevel"/>
    <w:tmpl w:val="E8BAB48E"/>
    <w:lvl w:ilvl="0" w:tplc="29E24B46">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334649EC">
      <w:numFmt w:val="bullet"/>
      <w:lvlText w:val="•"/>
      <w:lvlJc w:val="left"/>
      <w:pPr>
        <w:ind w:left="924" w:hanging="360"/>
      </w:pPr>
      <w:rPr>
        <w:rFonts w:hint="default"/>
        <w:lang w:val="en-US" w:eastAsia="en-US" w:bidi="ar-SA"/>
      </w:rPr>
    </w:lvl>
    <w:lvl w:ilvl="2" w:tplc="4E08EB86">
      <w:numFmt w:val="bullet"/>
      <w:lvlText w:val="•"/>
      <w:lvlJc w:val="left"/>
      <w:pPr>
        <w:ind w:left="1389" w:hanging="360"/>
      </w:pPr>
      <w:rPr>
        <w:rFonts w:hint="default"/>
        <w:lang w:val="en-US" w:eastAsia="en-US" w:bidi="ar-SA"/>
      </w:rPr>
    </w:lvl>
    <w:lvl w:ilvl="3" w:tplc="34948C76">
      <w:numFmt w:val="bullet"/>
      <w:lvlText w:val="•"/>
      <w:lvlJc w:val="left"/>
      <w:pPr>
        <w:ind w:left="1853" w:hanging="360"/>
      </w:pPr>
      <w:rPr>
        <w:rFonts w:hint="default"/>
        <w:lang w:val="en-US" w:eastAsia="en-US" w:bidi="ar-SA"/>
      </w:rPr>
    </w:lvl>
    <w:lvl w:ilvl="4" w:tplc="23B8C52E">
      <w:numFmt w:val="bullet"/>
      <w:lvlText w:val="•"/>
      <w:lvlJc w:val="left"/>
      <w:pPr>
        <w:ind w:left="2318" w:hanging="360"/>
      </w:pPr>
      <w:rPr>
        <w:rFonts w:hint="default"/>
        <w:lang w:val="en-US" w:eastAsia="en-US" w:bidi="ar-SA"/>
      </w:rPr>
    </w:lvl>
    <w:lvl w:ilvl="5" w:tplc="ECFAF8DE">
      <w:numFmt w:val="bullet"/>
      <w:lvlText w:val="•"/>
      <w:lvlJc w:val="left"/>
      <w:pPr>
        <w:ind w:left="2782" w:hanging="360"/>
      </w:pPr>
      <w:rPr>
        <w:rFonts w:hint="default"/>
        <w:lang w:val="en-US" w:eastAsia="en-US" w:bidi="ar-SA"/>
      </w:rPr>
    </w:lvl>
    <w:lvl w:ilvl="6" w:tplc="DD5E1944">
      <w:numFmt w:val="bullet"/>
      <w:lvlText w:val="•"/>
      <w:lvlJc w:val="left"/>
      <w:pPr>
        <w:ind w:left="3247" w:hanging="360"/>
      </w:pPr>
      <w:rPr>
        <w:rFonts w:hint="default"/>
        <w:lang w:val="en-US" w:eastAsia="en-US" w:bidi="ar-SA"/>
      </w:rPr>
    </w:lvl>
    <w:lvl w:ilvl="7" w:tplc="9B6ACA0A">
      <w:numFmt w:val="bullet"/>
      <w:lvlText w:val="•"/>
      <w:lvlJc w:val="left"/>
      <w:pPr>
        <w:ind w:left="3711" w:hanging="360"/>
      </w:pPr>
      <w:rPr>
        <w:rFonts w:hint="default"/>
        <w:lang w:val="en-US" w:eastAsia="en-US" w:bidi="ar-SA"/>
      </w:rPr>
    </w:lvl>
    <w:lvl w:ilvl="8" w:tplc="9FA2958A">
      <w:numFmt w:val="bullet"/>
      <w:lvlText w:val="•"/>
      <w:lvlJc w:val="left"/>
      <w:pPr>
        <w:ind w:left="4176" w:hanging="360"/>
      </w:pPr>
      <w:rPr>
        <w:rFonts w:hint="default"/>
        <w:lang w:val="en-US" w:eastAsia="en-US" w:bidi="ar-SA"/>
      </w:rPr>
    </w:lvl>
  </w:abstractNum>
  <w:abstractNum w:abstractNumId="93" w15:restartNumberingAfterBreak="0">
    <w:nsid w:val="798F3CF4"/>
    <w:multiLevelType w:val="hybridMultilevel"/>
    <w:tmpl w:val="467A1D60"/>
    <w:lvl w:ilvl="0" w:tplc="3E0A76CC">
      <w:start w:val="1"/>
      <w:numFmt w:val="decimal"/>
      <w:lvlText w:val="%1."/>
      <w:lvlJc w:val="left"/>
      <w:pPr>
        <w:ind w:left="1120" w:hanging="360"/>
      </w:pPr>
      <w:rPr>
        <w:rFonts w:ascii="Calibri" w:eastAsia="Calibri" w:hAnsi="Calibri" w:cs="Calibri" w:hint="default"/>
        <w:b w:val="0"/>
        <w:bCs w:val="0"/>
        <w:i w:val="0"/>
        <w:iCs w:val="0"/>
        <w:spacing w:val="0"/>
        <w:w w:val="100"/>
        <w:sz w:val="22"/>
        <w:szCs w:val="22"/>
        <w:lang w:val="en-US" w:eastAsia="en-US" w:bidi="ar-SA"/>
      </w:rPr>
    </w:lvl>
    <w:lvl w:ilvl="1" w:tplc="CD42D31E">
      <w:numFmt w:val="bullet"/>
      <w:lvlText w:val="•"/>
      <w:lvlJc w:val="left"/>
      <w:pPr>
        <w:ind w:left="2068" w:hanging="360"/>
      </w:pPr>
      <w:rPr>
        <w:rFonts w:hint="default"/>
        <w:lang w:val="en-US" w:eastAsia="en-US" w:bidi="ar-SA"/>
      </w:rPr>
    </w:lvl>
    <w:lvl w:ilvl="2" w:tplc="C73612E2">
      <w:numFmt w:val="bullet"/>
      <w:lvlText w:val="•"/>
      <w:lvlJc w:val="left"/>
      <w:pPr>
        <w:ind w:left="3016" w:hanging="360"/>
      </w:pPr>
      <w:rPr>
        <w:rFonts w:hint="default"/>
        <w:lang w:val="en-US" w:eastAsia="en-US" w:bidi="ar-SA"/>
      </w:rPr>
    </w:lvl>
    <w:lvl w:ilvl="3" w:tplc="C6EE3C7C">
      <w:numFmt w:val="bullet"/>
      <w:lvlText w:val="•"/>
      <w:lvlJc w:val="left"/>
      <w:pPr>
        <w:ind w:left="3964" w:hanging="360"/>
      </w:pPr>
      <w:rPr>
        <w:rFonts w:hint="default"/>
        <w:lang w:val="en-US" w:eastAsia="en-US" w:bidi="ar-SA"/>
      </w:rPr>
    </w:lvl>
    <w:lvl w:ilvl="4" w:tplc="D2B63126">
      <w:numFmt w:val="bullet"/>
      <w:lvlText w:val="•"/>
      <w:lvlJc w:val="left"/>
      <w:pPr>
        <w:ind w:left="4912" w:hanging="360"/>
      </w:pPr>
      <w:rPr>
        <w:rFonts w:hint="default"/>
        <w:lang w:val="en-US" w:eastAsia="en-US" w:bidi="ar-SA"/>
      </w:rPr>
    </w:lvl>
    <w:lvl w:ilvl="5" w:tplc="C5B6665A">
      <w:numFmt w:val="bullet"/>
      <w:lvlText w:val="•"/>
      <w:lvlJc w:val="left"/>
      <w:pPr>
        <w:ind w:left="5860" w:hanging="360"/>
      </w:pPr>
      <w:rPr>
        <w:rFonts w:hint="default"/>
        <w:lang w:val="en-US" w:eastAsia="en-US" w:bidi="ar-SA"/>
      </w:rPr>
    </w:lvl>
    <w:lvl w:ilvl="6" w:tplc="F9B2E3F0">
      <w:numFmt w:val="bullet"/>
      <w:lvlText w:val="•"/>
      <w:lvlJc w:val="left"/>
      <w:pPr>
        <w:ind w:left="6808" w:hanging="360"/>
      </w:pPr>
      <w:rPr>
        <w:rFonts w:hint="default"/>
        <w:lang w:val="en-US" w:eastAsia="en-US" w:bidi="ar-SA"/>
      </w:rPr>
    </w:lvl>
    <w:lvl w:ilvl="7" w:tplc="1A1AA2FE">
      <w:numFmt w:val="bullet"/>
      <w:lvlText w:val="•"/>
      <w:lvlJc w:val="left"/>
      <w:pPr>
        <w:ind w:left="7756" w:hanging="360"/>
      </w:pPr>
      <w:rPr>
        <w:rFonts w:hint="default"/>
        <w:lang w:val="en-US" w:eastAsia="en-US" w:bidi="ar-SA"/>
      </w:rPr>
    </w:lvl>
    <w:lvl w:ilvl="8" w:tplc="8992338A">
      <w:numFmt w:val="bullet"/>
      <w:lvlText w:val="•"/>
      <w:lvlJc w:val="left"/>
      <w:pPr>
        <w:ind w:left="8704" w:hanging="360"/>
      </w:pPr>
      <w:rPr>
        <w:rFonts w:hint="default"/>
        <w:lang w:val="en-US" w:eastAsia="en-US" w:bidi="ar-SA"/>
      </w:rPr>
    </w:lvl>
  </w:abstractNum>
  <w:abstractNum w:abstractNumId="94" w15:restartNumberingAfterBreak="0">
    <w:nsid w:val="799232AD"/>
    <w:multiLevelType w:val="hybridMultilevel"/>
    <w:tmpl w:val="9C946620"/>
    <w:lvl w:ilvl="0" w:tplc="53E273FE">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6D6EB018">
      <w:numFmt w:val="bullet"/>
      <w:lvlText w:val="•"/>
      <w:lvlJc w:val="left"/>
      <w:pPr>
        <w:ind w:left="950" w:hanging="360"/>
      </w:pPr>
      <w:rPr>
        <w:rFonts w:hint="default"/>
        <w:lang w:val="en-US" w:eastAsia="en-US" w:bidi="ar-SA"/>
      </w:rPr>
    </w:lvl>
    <w:lvl w:ilvl="2" w:tplc="302EA6EA">
      <w:numFmt w:val="bullet"/>
      <w:lvlText w:val="•"/>
      <w:lvlJc w:val="left"/>
      <w:pPr>
        <w:ind w:left="1461" w:hanging="360"/>
      </w:pPr>
      <w:rPr>
        <w:rFonts w:hint="default"/>
        <w:lang w:val="en-US" w:eastAsia="en-US" w:bidi="ar-SA"/>
      </w:rPr>
    </w:lvl>
    <w:lvl w:ilvl="3" w:tplc="D19AA7F4">
      <w:numFmt w:val="bullet"/>
      <w:lvlText w:val="•"/>
      <w:lvlJc w:val="left"/>
      <w:pPr>
        <w:ind w:left="1972" w:hanging="360"/>
      </w:pPr>
      <w:rPr>
        <w:rFonts w:hint="default"/>
        <w:lang w:val="en-US" w:eastAsia="en-US" w:bidi="ar-SA"/>
      </w:rPr>
    </w:lvl>
    <w:lvl w:ilvl="4" w:tplc="E04C6660">
      <w:numFmt w:val="bullet"/>
      <w:lvlText w:val="•"/>
      <w:lvlJc w:val="left"/>
      <w:pPr>
        <w:ind w:left="2483" w:hanging="360"/>
      </w:pPr>
      <w:rPr>
        <w:rFonts w:hint="default"/>
        <w:lang w:val="en-US" w:eastAsia="en-US" w:bidi="ar-SA"/>
      </w:rPr>
    </w:lvl>
    <w:lvl w:ilvl="5" w:tplc="FC04F19A">
      <w:numFmt w:val="bullet"/>
      <w:lvlText w:val="•"/>
      <w:lvlJc w:val="left"/>
      <w:pPr>
        <w:ind w:left="2994" w:hanging="360"/>
      </w:pPr>
      <w:rPr>
        <w:rFonts w:hint="default"/>
        <w:lang w:val="en-US" w:eastAsia="en-US" w:bidi="ar-SA"/>
      </w:rPr>
    </w:lvl>
    <w:lvl w:ilvl="6" w:tplc="25F2FDF4">
      <w:numFmt w:val="bullet"/>
      <w:lvlText w:val="•"/>
      <w:lvlJc w:val="left"/>
      <w:pPr>
        <w:ind w:left="3505" w:hanging="360"/>
      </w:pPr>
      <w:rPr>
        <w:rFonts w:hint="default"/>
        <w:lang w:val="en-US" w:eastAsia="en-US" w:bidi="ar-SA"/>
      </w:rPr>
    </w:lvl>
    <w:lvl w:ilvl="7" w:tplc="181A1CA0">
      <w:numFmt w:val="bullet"/>
      <w:lvlText w:val="•"/>
      <w:lvlJc w:val="left"/>
      <w:pPr>
        <w:ind w:left="4016" w:hanging="360"/>
      </w:pPr>
      <w:rPr>
        <w:rFonts w:hint="default"/>
        <w:lang w:val="en-US" w:eastAsia="en-US" w:bidi="ar-SA"/>
      </w:rPr>
    </w:lvl>
    <w:lvl w:ilvl="8" w:tplc="6F4AC454">
      <w:numFmt w:val="bullet"/>
      <w:lvlText w:val="•"/>
      <w:lvlJc w:val="left"/>
      <w:pPr>
        <w:ind w:left="4527" w:hanging="360"/>
      </w:pPr>
      <w:rPr>
        <w:rFonts w:hint="default"/>
        <w:lang w:val="en-US" w:eastAsia="en-US" w:bidi="ar-SA"/>
      </w:rPr>
    </w:lvl>
  </w:abstractNum>
  <w:abstractNum w:abstractNumId="95" w15:restartNumberingAfterBreak="0">
    <w:nsid w:val="7C1C0B8D"/>
    <w:multiLevelType w:val="hybridMultilevel"/>
    <w:tmpl w:val="C7AC8FA2"/>
    <w:lvl w:ilvl="0" w:tplc="D05CD7A8">
      <w:numFmt w:val="bullet"/>
      <w:lvlText w:val="•"/>
      <w:lvlJc w:val="left"/>
      <w:pPr>
        <w:ind w:left="445" w:hanging="360"/>
      </w:pPr>
      <w:rPr>
        <w:rFonts w:ascii="Arial" w:eastAsia="Arial" w:hAnsi="Arial" w:cs="Arial" w:hint="default"/>
        <w:b w:val="0"/>
        <w:bCs w:val="0"/>
        <w:i w:val="0"/>
        <w:iCs w:val="0"/>
        <w:spacing w:val="0"/>
        <w:w w:val="131"/>
        <w:sz w:val="22"/>
        <w:szCs w:val="22"/>
        <w:lang w:val="en-US" w:eastAsia="en-US" w:bidi="ar-SA"/>
      </w:rPr>
    </w:lvl>
    <w:lvl w:ilvl="1" w:tplc="C79E8C16">
      <w:numFmt w:val="bullet"/>
      <w:lvlText w:val="•"/>
      <w:lvlJc w:val="left"/>
      <w:pPr>
        <w:ind w:left="950" w:hanging="360"/>
      </w:pPr>
      <w:rPr>
        <w:rFonts w:hint="default"/>
        <w:lang w:val="en-US" w:eastAsia="en-US" w:bidi="ar-SA"/>
      </w:rPr>
    </w:lvl>
    <w:lvl w:ilvl="2" w:tplc="C1800262">
      <w:numFmt w:val="bullet"/>
      <w:lvlText w:val="•"/>
      <w:lvlJc w:val="left"/>
      <w:pPr>
        <w:ind w:left="1461" w:hanging="360"/>
      </w:pPr>
      <w:rPr>
        <w:rFonts w:hint="default"/>
        <w:lang w:val="en-US" w:eastAsia="en-US" w:bidi="ar-SA"/>
      </w:rPr>
    </w:lvl>
    <w:lvl w:ilvl="3" w:tplc="DB422CBE">
      <w:numFmt w:val="bullet"/>
      <w:lvlText w:val="•"/>
      <w:lvlJc w:val="left"/>
      <w:pPr>
        <w:ind w:left="1972" w:hanging="360"/>
      </w:pPr>
      <w:rPr>
        <w:rFonts w:hint="default"/>
        <w:lang w:val="en-US" w:eastAsia="en-US" w:bidi="ar-SA"/>
      </w:rPr>
    </w:lvl>
    <w:lvl w:ilvl="4" w:tplc="E5B4DE5C">
      <w:numFmt w:val="bullet"/>
      <w:lvlText w:val="•"/>
      <w:lvlJc w:val="left"/>
      <w:pPr>
        <w:ind w:left="2483" w:hanging="360"/>
      </w:pPr>
      <w:rPr>
        <w:rFonts w:hint="default"/>
        <w:lang w:val="en-US" w:eastAsia="en-US" w:bidi="ar-SA"/>
      </w:rPr>
    </w:lvl>
    <w:lvl w:ilvl="5" w:tplc="06D69F20">
      <w:numFmt w:val="bullet"/>
      <w:lvlText w:val="•"/>
      <w:lvlJc w:val="left"/>
      <w:pPr>
        <w:ind w:left="2994" w:hanging="360"/>
      </w:pPr>
      <w:rPr>
        <w:rFonts w:hint="default"/>
        <w:lang w:val="en-US" w:eastAsia="en-US" w:bidi="ar-SA"/>
      </w:rPr>
    </w:lvl>
    <w:lvl w:ilvl="6" w:tplc="32F401EE">
      <w:numFmt w:val="bullet"/>
      <w:lvlText w:val="•"/>
      <w:lvlJc w:val="left"/>
      <w:pPr>
        <w:ind w:left="3505" w:hanging="360"/>
      </w:pPr>
      <w:rPr>
        <w:rFonts w:hint="default"/>
        <w:lang w:val="en-US" w:eastAsia="en-US" w:bidi="ar-SA"/>
      </w:rPr>
    </w:lvl>
    <w:lvl w:ilvl="7" w:tplc="401E110E">
      <w:numFmt w:val="bullet"/>
      <w:lvlText w:val="•"/>
      <w:lvlJc w:val="left"/>
      <w:pPr>
        <w:ind w:left="4016" w:hanging="360"/>
      </w:pPr>
      <w:rPr>
        <w:rFonts w:hint="default"/>
        <w:lang w:val="en-US" w:eastAsia="en-US" w:bidi="ar-SA"/>
      </w:rPr>
    </w:lvl>
    <w:lvl w:ilvl="8" w:tplc="8C02ABBE">
      <w:numFmt w:val="bullet"/>
      <w:lvlText w:val="•"/>
      <w:lvlJc w:val="left"/>
      <w:pPr>
        <w:ind w:left="4527" w:hanging="360"/>
      </w:pPr>
      <w:rPr>
        <w:rFonts w:hint="default"/>
        <w:lang w:val="en-US" w:eastAsia="en-US" w:bidi="ar-SA"/>
      </w:rPr>
    </w:lvl>
  </w:abstractNum>
  <w:abstractNum w:abstractNumId="96" w15:restartNumberingAfterBreak="0">
    <w:nsid w:val="7EB00873"/>
    <w:multiLevelType w:val="hybridMultilevel"/>
    <w:tmpl w:val="9528BD42"/>
    <w:lvl w:ilvl="0" w:tplc="220A22E6">
      <w:numFmt w:val="bullet"/>
      <w:lvlText w:val="•"/>
      <w:lvlJc w:val="left"/>
      <w:pPr>
        <w:ind w:left="496" w:hanging="360"/>
      </w:pPr>
      <w:rPr>
        <w:rFonts w:ascii="Arial" w:eastAsia="Arial" w:hAnsi="Arial" w:cs="Arial" w:hint="default"/>
        <w:b w:val="0"/>
        <w:bCs w:val="0"/>
        <w:i w:val="0"/>
        <w:iCs w:val="0"/>
        <w:spacing w:val="0"/>
        <w:w w:val="131"/>
        <w:sz w:val="22"/>
        <w:szCs w:val="22"/>
        <w:lang w:val="en-US" w:eastAsia="en-US" w:bidi="ar-SA"/>
      </w:rPr>
    </w:lvl>
    <w:lvl w:ilvl="1" w:tplc="17AA3214">
      <w:numFmt w:val="bullet"/>
      <w:lvlText w:val="•"/>
      <w:lvlJc w:val="left"/>
      <w:pPr>
        <w:ind w:left="1011" w:hanging="360"/>
      </w:pPr>
      <w:rPr>
        <w:rFonts w:hint="default"/>
        <w:lang w:val="en-US" w:eastAsia="en-US" w:bidi="ar-SA"/>
      </w:rPr>
    </w:lvl>
    <w:lvl w:ilvl="2" w:tplc="7F4AD1A8">
      <w:numFmt w:val="bullet"/>
      <w:lvlText w:val="•"/>
      <w:lvlJc w:val="left"/>
      <w:pPr>
        <w:ind w:left="1522" w:hanging="360"/>
      </w:pPr>
      <w:rPr>
        <w:rFonts w:hint="default"/>
        <w:lang w:val="en-US" w:eastAsia="en-US" w:bidi="ar-SA"/>
      </w:rPr>
    </w:lvl>
    <w:lvl w:ilvl="3" w:tplc="9CC0FDD4">
      <w:numFmt w:val="bullet"/>
      <w:lvlText w:val="•"/>
      <w:lvlJc w:val="left"/>
      <w:pPr>
        <w:ind w:left="2033" w:hanging="360"/>
      </w:pPr>
      <w:rPr>
        <w:rFonts w:hint="default"/>
        <w:lang w:val="en-US" w:eastAsia="en-US" w:bidi="ar-SA"/>
      </w:rPr>
    </w:lvl>
    <w:lvl w:ilvl="4" w:tplc="5E4CF268">
      <w:numFmt w:val="bullet"/>
      <w:lvlText w:val="•"/>
      <w:lvlJc w:val="left"/>
      <w:pPr>
        <w:ind w:left="2544" w:hanging="360"/>
      </w:pPr>
      <w:rPr>
        <w:rFonts w:hint="default"/>
        <w:lang w:val="en-US" w:eastAsia="en-US" w:bidi="ar-SA"/>
      </w:rPr>
    </w:lvl>
    <w:lvl w:ilvl="5" w:tplc="0CB858CA">
      <w:numFmt w:val="bullet"/>
      <w:lvlText w:val="•"/>
      <w:lvlJc w:val="left"/>
      <w:pPr>
        <w:ind w:left="3055" w:hanging="360"/>
      </w:pPr>
      <w:rPr>
        <w:rFonts w:hint="default"/>
        <w:lang w:val="en-US" w:eastAsia="en-US" w:bidi="ar-SA"/>
      </w:rPr>
    </w:lvl>
    <w:lvl w:ilvl="6" w:tplc="A4168E1E">
      <w:numFmt w:val="bullet"/>
      <w:lvlText w:val="•"/>
      <w:lvlJc w:val="left"/>
      <w:pPr>
        <w:ind w:left="3566" w:hanging="360"/>
      </w:pPr>
      <w:rPr>
        <w:rFonts w:hint="default"/>
        <w:lang w:val="en-US" w:eastAsia="en-US" w:bidi="ar-SA"/>
      </w:rPr>
    </w:lvl>
    <w:lvl w:ilvl="7" w:tplc="8DD0F268">
      <w:numFmt w:val="bullet"/>
      <w:lvlText w:val="•"/>
      <w:lvlJc w:val="left"/>
      <w:pPr>
        <w:ind w:left="4078" w:hanging="360"/>
      </w:pPr>
      <w:rPr>
        <w:rFonts w:hint="default"/>
        <w:lang w:val="en-US" w:eastAsia="en-US" w:bidi="ar-SA"/>
      </w:rPr>
    </w:lvl>
    <w:lvl w:ilvl="8" w:tplc="06984988">
      <w:numFmt w:val="bullet"/>
      <w:lvlText w:val="•"/>
      <w:lvlJc w:val="left"/>
      <w:pPr>
        <w:ind w:left="4589" w:hanging="360"/>
      </w:pPr>
      <w:rPr>
        <w:rFonts w:hint="default"/>
        <w:lang w:val="en-US" w:eastAsia="en-US" w:bidi="ar-SA"/>
      </w:rPr>
    </w:lvl>
  </w:abstractNum>
  <w:abstractNum w:abstractNumId="97" w15:restartNumberingAfterBreak="0">
    <w:nsid w:val="7EF96956"/>
    <w:multiLevelType w:val="hybridMultilevel"/>
    <w:tmpl w:val="A448D3F4"/>
    <w:lvl w:ilvl="0" w:tplc="BFAE0110">
      <w:numFmt w:val="bullet"/>
      <w:lvlText w:val="•"/>
      <w:lvlJc w:val="left"/>
      <w:pPr>
        <w:ind w:left="455" w:hanging="360"/>
      </w:pPr>
      <w:rPr>
        <w:rFonts w:ascii="Arial" w:eastAsia="Arial" w:hAnsi="Arial" w:cs="Arial" w:hint="default"/>
        <w:b w:val="0"/>
        <w:bCs w:val="0"/>
        <w:i w:val="0"/>
        <w:iCs w:val="0"/>
        <w:spacing w:val="0"/>
        <w:w w:val="131"/>
        <w:sz w:val="22"/>
        <w:szCs w:val="22"/>
        <w:lang w:val="en-US" w:eastAsia="en-US" w:bidi="ar-SA"/>
      </w:rPr>
    </w:lvl>
    <w:lvl w:ilvl="1" w:tplc="4322C996">
      <w:numFmt w:val="bullet"/>
      <w:lvlText w:val="•"/>
      <w:lvlJc w:val="left"/>
      <w:pPr>
        <w:ind w:left="946" w:hanging="360"/>
      </w:pPr>
      <w:rPr>
        <w:rFonts w:hint="default"/>
        <w:lang w:val="en-US" w:eastAsia="en-US" w:bidi="ar-SA"/>
      </w:rPr>
    </w:lvl>
    <w:lvl w:ilvl="2" w:tplc="098E08F0">
      <w:numFmt w:val="bullet"/>
      <w:lvlText w:val="•"/>
      <w:lvlJc w:val="left"/>
      <w:pPr>
        <w:ind w:left="1432" w:hanging="360"/>
      </w:pPr>
      <w:rPr>
        <w:rFonts w:hint="default"/>
        <w:lang w:val="en-US" w:eastAsia="en-US" w:bidi="ar-SA"/>
      </w:rPr>
    </w:lvl>
    <w:lvl w:ilvl="3" w:tplc="1AEE75EE">
      <w:numFmt w:val="bullet"/>
      <w:lvlText w:val="•"/>
      <w:lvlJc w:val="left"/>
      <w:pPr>
        <w:ind w:left="1919" w:hanging="360"/>
      </w:pPr>
      <w:rPr>
        <w:rFonts w:hint="default"/>
        <w:lang w:val="en-US" w:eastAsia="en-US" w:bidi="ar-SA"/>
      </w:rPr>
    </w:lvl>
    <w:lvl w:ilvl="4" w:tplc="A67ECDEE">
      <w:numFmt w:val="bullet"/>
      <w:lvlText w:val="•"/>
      <w:lvlJc w:val="left"/>
      <w:pPr>
        <w:ind w:left="2405" w:hanging="360"/>
      </w:pPr>
      <w:rPr>
        <w:rFonts w:hint="default"/>
        <w:lang w:val="en-US" w:eastAsia="en-US" w:bidi="ar-SA"/>
      </w:rPr>
    </w:lvl>
    <w:lvl w:ilvl="5" w:tplc="981C03F0">
      <w:numFmt w:val="bullet"/>
      <w:lvlText w:val="•"/>
      <w:lvlJc w:val="left"/>
      <w:pPr>
        <w:ind w:left="2891" w:hanging="360"/>
      </w:pPr>
      <w:rPr>
        <w:rFonts w:hint="default"/>
        <w:lang w:val="en-US" w:eastAsia="en-US" w:bidi="ar-SA"/>
      </w:rPr>
    </w:lvl>
    <w:lvl w:ilvl="6" w:tplc="81D677C6">
      <w:numFmt w:val="bullet"/>
      <w:lvlText w:val="•"/>
      <w:lvlJc w:val="left"/>
      <w:pPr>
        <w:ind w:left="3378" w:hanging="360"/>
      </w:pPr>
      <w:rPr>
        <w:rFonts w:hint="default"/>
        <w:lang w:val="en-US" w:eastAsia="en-US" w:bidi="ar-SA"/>
      </w:rPr>
    </w:lvl>
    <w:lvl w:ilvl="7" w:tplc="5EB6E804">
      <w:numFmt w:val="bullet"/>
      <w:lvlText w:val="•"/>
      <w:lvlJc w:val="left"/>
      <w:pPr>
        <w:ind w:left="3864" w:hanging="360"/>
      </w:pPr>
      <w:rPr>
        <w:rFonts w:hint="default"/>
        <w:lang w:val="en-US" w:eastAsia="en-US" w:bidi="ar-SA"/>
      </w:rPr>
    </w:lvl>
    <w:lvl w:ilvl="8" w:tplc="88B632DC">
      <w:numFmt w:val="bullet"/>
      <w:lvlText w:val="•"/>
      <w:lvlJc w:val="left"/>
      <w:pPr>
        <w:ind w:left="4350" w:hanging="360"/>
      </w:pPr>
      <w:rPr>
        <w:rFonts w:hint="default"/>
        <w:lang w:val="en-US" w:eastAsia="en-US" w:bidi="ar-SA"/>
      </w:rPr>
    </w:lvl>
  </w:abstractNum>
  <w:abstractNum w:abstractNumId="98" w15:restartNumberingAfterBreak="0">
    <w:nsid w:val="7F8A2B6E"/>
    <w:multiLevelType w:val="hybridMultilevel"/>
    <w:tmpl w:val="9684BABC"/>
    <w:lvl w:ilvl="0" w:tplc="2F08A302">
      <w:numFmt w:val="bullet"/>
      <w:lvlText w:val="•"/>
      <w:lvlJc w:val="left"/>
      <w:pPr>
        <w:ind w:left="505" w:hanging="360"/>
      </w:pPr>
      <w:rPr>
        <w:rFonts w:ascii="Arial" w:eastAsia="Arial" w:hAnsi="Arial" w:cs="Arial" w:hint="default"/>
        <w:b w:val="0"/>
        <w:bCs w:val="0"/>
        <w:i w:val="0"/>
        <w:iCs w:val="0"/>
        <w:spacing w:val="0"/>
        <w:w w:val="131"/>
        <w:sz w:val="22"/>
        <w:szCs w:val="22"/>
        <w:lang w:val="en-US" w:eastAsia="en-US" w:bidi="ar-SA"/>
      </w:rPr>
    </w:lvl>
    <w:lvl w:ilvl="1" w:tplc="11564E12">
      <w:numFmt w:val="bullet"/>
      <w:lvlText w:val="•"/>
      <w:lvlJc w:val="left"/>
      <w:pPr>
        <w:ind w:left="999" w:hanging="360"/>
      </w:pPr>
      <w:rPr>
        <w:rFonts w:hint="default"/>
        <w:lang w:val="en-US" w:eastAsia="en-US" w:bidi="ar-SA"/>
      </w:rPr>
    </w:lvl>
    <w:lvl w:ilvl="2" w:tplc="56D8F3DC">
      <w:numFmt w:val="bullet"/>
      <w:lvlText w:val="•"/>
      <w:lvlJc w:val="left"/>
      <w:pPr>
        <w:ind w:left="1499" w:hanging="360"/>
      </w:pPr>
      <w:rPr>
        <w:rFonts w:hint="default"/>
        <w:lang w:val="en-US" w:eastAsia="en-US" w:bidi="ar-SA"/>
      </w:rPr>
    </w:lvl>
    <w:lvl w:ilvl="3" w:tplc="D36A17B6">
      <w:numFmt w:val="bullet"/>
      <w:lvlText w:val="•"/>
      <w:lvlJc w:val="left"/>
      <w:pPr>
        <w:ind w:left="1999" w:hanging="360"/>
      </w:pPr>
      <w:rPr>
        <w:rFonts w:hint="default"/>
        <w:lang w:val="en-US" w:eastAsia="en-US" w:bidi="ar-SA"/>
      </w:rPr>
    </w:lvl>
    <w:lvl w:ilvl="4" w:tplc="F6583FD8">
      <w:numFmt w:val="bullet"/>
      <w:lvlText w:val="•"/>
      <w:lvlJc w:val="left"/>
      <w:pPr>
        <w:ind w:left="2499" w:hanging="360"/>
      </w:pPr>
      <w:rPr>
        <w:rFonts w:hint="default"/>
        <w:lang w:val="en-US" w:eastAsia="en-US" w:bidi="ar-SA"/>
      </w:rPr>
    </w:lvl>
    <w:lvl w:ilvl="5" w:tplc="B7DE2D36">
      <w:numFmt w:val="bullet"/>
      <w:lvlText w:val="•"/>
      <w:lvlJc w:val="left"/>
      <w:pPr>
        <w:ind w:left="2998" w:hanging="360"/>
      </w:pPr>
      <w:rPr>
        <w:rFonts w:hint="default"/>
        <w:lang w:val="en-US" w:eastAsia="en-US" w:bidi="ar-SA"/>
      </w:rPr>
    </w:lvl>
    <w:lvl w:ilvl="6" w:tplc="C738653E">
      <w:numFmt w:val="bullet"/>
      <w:lvlText w:val="•"/>
      <w:lvlJc w:val="left"/>
      <w:pPr>
        <w:ind w:left="3498" w:hanging="360"/>
      </w:pPr>
      <w:rPr>
        <w:rFonts w:hint="default"/>
        <w:lang w:val="en-US" w:eastAsia="en-US" w:bidi="ar-SA"/>
      </w:rPr>
    </w:lvl>
    <w:lvl w:ilvl="7" w:tplc="98FEBE22">
      <w:numFmt w:val="bullet"/>
      <w:lvlText w:val="•"/>
      <w:lvlJc w:val="left"/>
      <w:pPr>
        <w:ind w:left="3998" w:hanging="360"/>
      </w:pPr>
      <w:rPr>
        <w:rFonts w:hint="default"/>
        <w:lang w:val="en-US" w:eastAsia="en-US" w:bidi="ar-SA"/>
      </w:rPr>
    </w:lvl>
    <w:lvl w:ilvl="8" w:tplc="A3D0ED6A">
      <w:numFmt w:val="bullet"/>
      <w:lvlText w:val="•"/>
      <w:lvlJc w:val="left"/>
      <w:pPr>
        <w:ind w:left="4498" w:hanging="360"/>
      </w:pPr>
      <w:rPr>
        <w:rFonts w:hint="default"/>
        <w:lang w:val="en-US" w:eastAsia="en-US" w:bidi="ar-SA"/>
      </w:rPr>
    </w:lvl>
  </w:abstractNum>
  <w:num w:numId="1" w16cid:durableId="1632130120">
    <w:abstractNumId w:val="88"/>
  </w:num>
  <w:num w:numId="2" w16cid:durableId="1010790016">
    <w:abstractNumId w:val="24"/>
  </w:num>
  <w:num w:numId="3" w16cid:durableId="1152792055">
    <w:abstractNumId w:val="98"/>
  </w:num>
  <w:num w:numId="4" w16cid:durableId="652805062">
    <w:abstractNumId w:val="85"/>
  </w:num>
  <w:num w:numId="5" w16cid:durableId="1208686984">
    <w:abstractNumId w:val="81"/>
  </w:num>
  <w:num w:numId="6" w16cid:durableId="1373729148">
    <w:abstractNumId w:val="27"/>
  </w:num>
  <w:num w:numId="7" w16cid:durableId="1339308798">
    <w:abstractNumId w:val="71"/>
  </w:num>
  <w:num w:numId="8" w16cid:durableId="21440127">
    <w:abstractNumId w:val="34"/>
  </w:num>
  <w:num w:numId="9" w16cid:durableId="974525639">
    <w:abstractNumId w:val="58"/>
  </w:num>
  <w:num w:numId="10" w16cid:durableId="874734183">
    <w:abstractNumId w:val="63"/>
  </w:num>
  <w:num w:numId="11" w16cid:durableId="696467442">
    <w:abstractNumId w:val="96"/>
  </w:num>
  <w:num w:numId="12" w16cid:durableId="1084494385">
    <w:abstractNumId w:val="62"/>
  </w:num>
  <w:num w:numId="13" w16cid:durableId="447704077">
    <w:abstractNumId w:val="17"/>
  </w:num>
  <w:num w:numId="14" w16cid:durableId="14550178">
    <w:abstractNumId w:val="90"/>
  </w:num>
  <w:num w:numId="15" w16cid:durableId="1393121727">
    <w:abstractNumId w:val="57"/>
  </w:num>
  <w:num w:numId="16" w16cid:durableId="521479526">
    <w:abstractNumId w:val="48"/>
  </w:num>
  <w:num w:numId="17" w16cid:durableId="945038051">
    <w:abstractNumId w:val="28"/>
  </w:num>
  <w:num w:numId="18" w16cid:durableId="1466042285">
    <w:abstractNumId w:val="60"/>
  </w:num>
  <w:num w:numId="19" w16cid:durableId="1965502499">
    <w:abstractNumId w:val="4"/>
  </w:num>
  <w:num w:numId="20" w16cid:durableId="2039548185">
    <w:abstractNumId w:val="41"/>
  </w:num>
  <w:num w:numId="21" w16cid:durableId="3292424">
    <w:abstractNumId w:val="68"/>
  </w:num>
  <w:num w:numId="22" w16cid:durableId="31809337">
    <w:abstractNumId w:val="56"/>
  </w:num>
  <w:num w:numId="23" w16cid:durableId="375742124">
    <w:abstractNumId w:val="30"/>
  </w:num>
  <w:num w:numId="24" w16cid:durableId="259605169">
    <w:abstractNumId w:val="23"/>
  </w:num>
  <w:num w:numId="25" w16cid:durableId="432214685">
    <w:abstractNumId w:val="51"/>
  </w:num>
  <w:num w:numId="26" w16cid:durableId="1925725634">
    <w:abstractNumId w:val="53"/>
  </w:num>
  <w:num w:numId="27" w16cid:durableId="186798326">
    <w:abstractNumId w:val="16"/>
  </w:num>
  <w:num w:numId="28" w16cid:durableId="1168397517">
    <w:abstractNumId w:val="13"/>
  </w:num>
  <w:num w:numId="29" w16cid:durableId="1444618597">
    <w:abstractNumId w:val="47"/>
  </w:num>
  <w:num w:numId="30" w16cid:durableId="14382548">
    <w:abstractNumId w:val="38"/>
  </w:num>
  <w:num w:numId="31" w16cid:durableId="1394423298">
    <w:abstractNumId w:val="78"/>
  </w:num>
  <w:num w:numId="32" w16cid:durableId="48844547">
    <w:abstractNumId w:val="11"/>
  </w:num>
  <w:num w:numId="33" w16cid:durableId="654534160">
    <w:abstractNumId w:val="39"/>
  </w:num>
  <w:num w:numId="34" w16cid:durableId="917790464">
    <w:abstractNumId w:val="0"/>
  </w:num>
  <w:num w:numId="35" w16cid:durableId="1035691514">
    <w:abstractNumId w:val="33"/>
  </w:num>
  <w:num w:numId="36" w16cid:durableId="1422096438">
    <w:abstractNumId w:val="40"/>
  </w:num>
  <w:num w:numId="37" w16cid:durableId="1861550665">
    <w:abstractNumId w:val="15"/>
  </w:num>
  <w:num w:numId="38" w16cid:durableId="641883901">
    <w:abstractNumId w:val="22"/>
  </w:num>
  <w:num w:numId="39" w16cid:durableId="1912080585">
    <w:abstractNumId w:val="69"/>
  </w:num>
  <w:num w:numId="40" w16cid:durableId="1307707811">
    <w:abstractNumId w:val="67"/>
  </w:num>
  <w:num w:numId="41" w16cid:durableId="1471288816">
    <w:abstractNumId w:val="83"/>
  </w:num>
  <w:num w:numId="42" w16cid:durableId="1036082137">
    <w:abstractNumId w:val="18"/>
  </w:num>
  <w:num w:numId="43" w16cid:durableId="420687186">
    <w:abstractNumId w:val="61"/>
  </w:num>
  <w:num w:numId="44" w16cid:durableId="367798268">
    <w:abstractNumId w:val="80"/>
  </w:num>
  <w:num w:numId="45" w16cid:durableId="187719229">
    <w:abstractNumId w:val="21"/>
  </w:num>
  <w:num w:numId="46" w16cid:durableId="583035002">
    <w:abstractNumId w:val="70"/>
  </w:num>
  <w:num w:numId="47" w16cid:durableId="432898038">
    <w:abstractNumId w:val="49"/>
  </w:num>
  <w:num w:numId="48" w16cid:durableId="805245664">
    <w:abstractNumId w:val="91"/>
  </w:num>
  <w:num w:numId="49" w16cid:durableId="1300694593">
    <w:abstractNumId w:val="50"/>
  </w:num>
  <w:num w:numId="50" w16cid:durableId="1584991358">
    <w:abstractNumId w:val="82"/>
  </w:num>
  <w:num w:numId="51" w16cid:durableId="1556507408">
    <w:abstractNumId w:val="25"/>
  </w:num>
  <w:num w:numId="52" w16cid:durableId="1753308676">
    <w:abstractNumId w:val="73"/>
  </w:num>
  <w:num w:numId="53" w16cid:durableId="2083211170">
    <w:abstractNumId w:val="43"/>
  </w:num>
  <w:num w:numId="54" w16cid:durableId="849833771">
    <w:abstractNumId w:val="86"/>
  </w:num>
  <w:num w:numId="55" w16cid:durableId="623777283">
    <w:abstractNumId w:val="72"/>
  </w:num>
  <w:num w:numId="56" w16cid:durableId="1811048639">
    <w:abstractNumId w:val="3"/>
  </w:num>
  <w:num w:numId="57" w16cid:durableId="494418832">
    <w:abstractNumId w:val="95"/>
  </w:num>
  <w:num w:numId="58" w16cid:durableId="1425809675">
    <w:abstractNumId w:val="59"/>
  </w:num>
  <w:num w:numId="59" w16cid:durableId="570233280">
    <w:abstractNumId w:val="6"/>
  </w:num>
  <w:num w:numId="60" w16cid:durableId="1024136388">
    <w:abstractNumId w:val="94"/>
  </w:num>
  <w:num w:numId="61" w16cid:durableId="1422722275">
    <w:abstractNumId w:val="79"/>
  </w:num>
  <w:num w:numId="62" w16cid:durableId="1778407884">
    <w:abstractNumId w:val="32"/>
  </w:num>
  <w:num w:numId="63" w16cid:durableId="1549875092">
    <w:abstractNumId w:val="84"/>
  </w:num>
  <w:num w:numId="64" w16cid:durableId="72508568">
    <w:abstractNumId w:val="5"/>
  </w:num>
  <w:num w:numId="65" w16cid:durableId="156505440">
    <w:abstractNumId w:val="1"/>
  </w:num>
  <w:num w:numId="66" w16cid:durableId="863788985">
    <w:abstractNumId w:val="2"/>
  </w:num>
  <w:num w:numId="67" w16cid:durableId="1579366916">
    <w:abstractNumId w:val="12"/>
  </w:num>
  <w:num w:numId="68" w16cid:durableId="340545810">
    <w:abstractNumId w:val="65"/>
  </w:num>
  <w:num w:numId="69" w16cid:durableId="1530222298">
    <w:abstractNumId w:val="26"/>
  </w:num>
  <w:num w:numId="70" w16cid:durableId="1764449362">
    <w:abstractNumId w:val="29"/>
  </w:num>
  <w:num w:numId="71" w16cid:durableId="1194608581">
    <w:abstractNumId w:val="52"/>
  </w:num>
  <w:num w:numId="72" w16cid:durableId="1197112683">
    <w:abstractNumId w:val="87"/>
  </w:num>
  <w:num w:numId="73" w16cid:durableId="1224562936">
    <w:abstractNumId w:val="93"/>
  </w:num>
  <w:num w:numId="74" w16cid:durableId="1764842085">
    <w:abstractNumId w:val="31"/>
  </w:num>
  <w:num w:numId="75" w16cid:durableId="2048724834">
    <w:abstractNumId w:val="77"/>
  </w:num>
  <w:num w:numId="76" w16cid:durableId="951202867">
    <w:abstractNumId w:val="92"/>
  </w:num>
  <w:num w:numId="77" w16cid:durableId="1569611178">
    <w:abstractNumId w:val="35"/>
  </w:num>
  <w:num w:numId="78" w16cid:durableId="1121803953">
    <w:abstractNumId w:val="8"/>
  </w:num>
  <w:num w:numId="79" w16cid:durableId="526451143">
    <w:abstractNumId w:val="44"/>
  </w:num>
  <w:num w:numId="80" w16cid:durableId="235669158">
    <w:abstractNumId w:val="75"/>
  </w:num>
  <w:num w:numId="81" w16cid:durableId="1963414334">
    <w:abstractNumId w:val="7"/>
  </w:num>
  <w:num w:numId="82" w16cid:durableId="1802115295">
    <w:abstractNumId w:val="64"/>
  </w:num>
  <w:num w:numId="83" w16cid:durableId="1523124823">
    <w:abstractNumId w:val="76"/>
  </w:num>
  <w:num w:numId="84" w16cid:durableId="1488934813">
    <w:abstractNumId w:val="37"/>
  </w:num>
  <w:num w:numId="85" w16cid:durableId="1294948132">
    <w:abstractNumId w:val="74"/>
  </w:num>
  <w:num w:numId="86" w16cid:durableId="860095561">
    <w:abstractNumId w:val="54"/>
  </w:num>
  <w:num w:numId="87" w16cid:durableId="1193105110">
    <w:abstractNumId w:val="42"/>
  </w:num>
  <w:num w:numId="88" w16cid:durableId="1189248505">
    <w:abstractNumId w:val="97"/>
  </w:num>
  <w:num w:numId="89" w16cid:durableId="132330489">
    <w:abstractNumId w:val="45"/>
  </w:num>
  <w:num w:numId="90" w16cid:durableId="1859544485">
    <w:abstractNumId w:val="55"/>
  </w:num>
  <w:num w:numId="91" w16cid:durableId="1336112321">
    <w:abstractNumId w:val="19"/>
  </w:num>
  <w:num w:numId="92" w16cid:durableId="1509518292">
    <w:abstractNumId w:val="66"/>
  </w:num>
  <w:num w:numId="93" w16cid:durableId="90123142">
    <w:abstractNumId w:val="14"/>
  </w:num>
  <w:num w:numId="94" w16cid:durableId="90205731">
    <w:abstractNumId w:val="10"/>
  </w:num>
  <w:num w:numId="95" w16cid:durableId="1934245237">
    <w:abstractNumId w:val="89"/>
  </w:num>
  <w:num w:numId="96" w16cid:durableId="2028943091">
    <w:abstractNumId w:val="46"/>
  </w:num>
  <w:num w:numId="97" w16cid:durableId="847674598">
    <w:abstractNumId w:val="9"/>
  </w:num>
  <w:num w:numId="98" w16cid:durableId="673650146">
    <w:abstractNumId w:val="36"/>
  </w:num>
  <w:num w:numId="99" w16cid:durableId="1773620432">
    <w:abstractNumId w:val="20"/>
  </w:num>
  <w:numIdMacAtCleanup w:val="9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F52B4"/>
    <w:rsid w:val="000007F1"/>
    <w:rsid w:val="00003582"/>
    <w:rsid w:val="00003775"/>
    <w:rsid w:val="00007153"/>
    <w:rsid w:val="000077DA"/>
    <w:rsid w:val="00012001"/>
    <w:rsid w:val="00023865"/>
    <w:rsid w:val="0003039F"/>
    <w:rsid w:val="00034EE8"/>
    <w:rsid w:val="00041B0C"/>
    <w:rsid w:val="00042B9C"/>
    <w:rsid w:val="00045901"/>
    <w:rsid w:val="000610BC"/>
    <w:rsid w:val="00064B48"/>
    <w:rsid w:val="000669DC"/>
    <w:rsid w:val="0006704D"/>
    <w:rsid w:val="00074CF6"/>
    <w:rsid w:val="000A5E55"/>
    <w:rsid w:val="000A7B6D"/>
    <w:rsid w:val="000B7452"/>
    <w:rsid w:val="000F7142"/>
    <w:rsid w:val="0011328E"/>
    <w:rsid w:val="00122E6B"/>
    <w:rsid w:val="00141D05"/>
    <w:rsid w:val="00146096"/>
    <w:rsid w:val="00154483"/>
    <w:rsid w:val="001762DA"/>
    <w:rsid w:val="00181B0A"/>
    <w:rsid w:val="00181F97"/>
    <w:rsid w:val="00182D35"/>
    <w:rsid w:val="001A5720"/>
    <w:rsid w:val="001B10E9"/>
    <w:rsid w:val="001B16C0"/>
    <w:rsid w:val="001B65E2"/>
    <w:rsid w:val="001B7D7E"/>
    <w:rsid w:val="001C3910"/>
    <w:rsid w:val="001C44FF"/>
    <w:rsid w:val="001C5ADE"/>
    <w:rsid w:val="001C6174"/>
    <w:rsid w:val="001E10A9"/>
    <w:rsid w:val="001F24EF"/>
    <w:rsid w:val="001F679B"/>
    <w:rsid w:val="00202F3F"/>
    <w:rsid w:val="0024241D"/>
    <w:rsid w:val="002430C0"/>
    <w:rsid w:val="002442F8"/>
    <w:rsid w:val="00244CBB"/>
    <w:rsid w:val="00250876"/>
    <w:rsid w:val="0025475C"/>
    <w:rsid w:val="002571C5"/>
    <w:rsid w:val="00264496"/>
    <w:rsid w:val="0027707E"/>
    <w:rsid w:val="00281A3F"/>
    <w:rsid w:val="00285A2E"/>
    <w:rsid w:val="0028623D"/>
    <w:rsid w:val="00286C37"/>
    <w:rsid w:val="002A0E69"/>
    <w:rsid w:val="002B1565"/>
    <w:rsid w:val="002B667A"/>
    <w:rsid w:val="002B7FA1"/>
    <w:rsid w:val="002C4622"/>
    <w:rsid w:val="002C7636"/>
    <w:rsid w:val="002D0FB3"/>
    <w:rsid w:val="002D6407"/>
    <w:rsid w:val="002D7363"/>
    <w:rsid w:val="002E2486"/>
    <w:rsid w:val="002F6D93"/>
    <w:rsid w:val="002F7ACB"/>
    <w:rsid w:val="00302525"/>
    <w:rsid w:val="00316FAD"/>
    <w:rsid w:val="00321AF3"/>
    <w:rsid w:val="00327825"/>
    <w:rsid w:val="00327A11"/>
    <w:rsid w:val="0033119C"/>
    <w:rsid w:val="00342DDB"/>
    <w:rsid w:val="003478EB"/>
    <w:rsid w:val="003573D3"/>
    <w:rsid w:val="003606F4"/>
    <w:rsid w:val="00361346"/>
    <w:rsid w:val="00362E7D"/>
    <w:rsid w:val="0036351D"/>
    <w:rsid w:val="00370CF7"/>
    <w:rsid w:val="00372710"/>
    <w:rsid w:val="00374C5E"/>
    <w:rsid w:val="00375EED"/>
    <w:rsid w:val="00383260"/>
    <w:rsid w:val="003838A5"/>
    <w:rsid w:val="003932B5"/>
    <w:rsid w:val="0039731E"/>
    <w:rsid w:val="003B2EFE"/>
    <w:rsid w:val="003C22A0"/>
    <w:rsid w:val="003D0EC1"/>
    <w:rsid w:val="003F20C3"/>
    <w:rsid w:val="00426560"/>
    <w:rsid w:val="00442AEA"/>
    <w:rsid w:val="00444F6E"/>
    <w:rsid w:val="00450C6E"/>
    <w:rsid w:val="00451328"/>
    <w:rsid w:val="00470E8E"/>
    <w:rsid w:val="00476550"/>
    <w:rsid w:val="00484ECD"/>
    <w:rsid w:val="004941E8"/>
    <w:rsid w:val="00494602"/>
    <w:rsid w:val="0049796D"/>
    <w:rsid w:val="004A5C4F"/>
    <w:rsid w:val="004B4AEC"/>
    <w:rsid w:val="004D1E3B"/>
    <w:rsid w:val="004D46AD"/>
    <w:rsid w:val="004E1A9E"/>
    <w:rsid w:val="004F5643"/>
    <w:rsid w:val="00503A9E"/>
    <w:rsid w:val="005053D1"/>
    <w:rsid w:val="00516A84"/>
    <w:rsid w:val="00516E90"/>
    <w:rsid w:val="005202A7"/>
    <w:rsid w:val="00547E9A"/>
    <w:rsid w:val="00561CCE"/>
    <w:rsid w:val="00577C8E"/>
    <w:rsid w:val="00582F96"/>
    <w:rsid w:val="005A7DF1"/>
    <w:rsid w:val="005B29C5"/>
    <w:rsid w:val="005B500D"/>
    <w:rsid w:val="005E0B05"/>
    <w:rsid w:val="005E73A5"/>
    <w:rsid w:val="005F3262"/>
    <w:rsid w:val="005F70CF"/>
    <w:rsid w:val="006122D2"/>
    <w:rsid w:val="006302E8"/>
    <w:rsid w:val="006328BF"/>
    <w:rsid w:val="00655DC1"/>
    <w:rsid w:val="0066078A"/>
    <w:rsid w:val="006821A5"/>
    <w:rsid w:val="00684AFB"/>
    <w:rsid w:val="00686EFC"/>
    <w:rsid w:val="00691E2D"/>
    <w:rsid w:val="006928E4"/>
    <w:rsid w:val="00695795"/>
    <w:rsid w:val="006972AE"/>
    <w:rsid w:val="006A446E"/>
    <w:rsid w:val="006B2029"/>
    <w:rsid w:val="006B3469"/>
    <w:rsid w:val="006B72FD"/>
    <w:rsid w:val="006C0B73"/>
    <w:rsid w:val="006C25EA"/>
    <w:rsid w:val="006D32BF"/>
    <w:rsid w:val="006D44D2"/>
    <w:rsid w:val="006D46F3"/>
    <w:rsid w:val="006D4770"/>
    <w:rsid w:val="006D52B7"/>
    <w:rsid w:val="006E2301"/>
    <w:rsid w:val="006E5632"/>
    <w:rsid w:val="00713561"/>
    <w:rsid w:val="00731B41"/>
    <w:rsid w:val="007410BC"/>
    <w:rsid w:val="00745798"/>
    <w:rsid w:val="00775732"/>
    <w:rsid w:val="00795CA5"/>
    <w:rsid w:val="00797231"/>
    <w:rsid w:val="007A4A53"/>
    <w:rsid w:val="007B28F7"/>
    <w:rsid w:val="007B7592"/>
    <w:rsid w:val="007C661A"/>
    <w:rsid w:val="007E4D1B"/>
    <w:rsid w:val="007F604F"/>
    <w:rsid w:val="00815B6E"/>
    <w:rsid w:val="00817374"/>
    <w:rsid w:val="00821869"/>
    <w:rsid w:val="008248A4"/>
    <w:rsid w:val="00831913"/>
    <w:rsid w:val="00853DDC"/>
    <w:rsid w:val="00886500"/>
    <w:rsid w:val="008A2E57"/>
    <w:rsid w:val="008B63E0"/>
    <w:rsid w:val="008B7BA1"/>
    <w:rsid w:val="008C630D"/>
    <w:rsid w:val="008D16B6"/>
    <w:rsid w:val="008E17C2"/>
    <w:rsid w:val="008E5767"/>
    <w:rsid w:val="009053B4"/>
    <w:rsid w:val="009076E7"/>
    <w:rsid w:val="0091235F"/>
    <w:rsid w:val="00912C6D"/>
    <w:rsid w:val="00936C34"/>
    <w:rsid w:val="00937344"/>
    <w:rsid w:val="00941C1F"/>
    <w:rsid w:val="00945A48"/>
    <w:rsid w:val="009509BB"/>
    <w:rsid w:val="00952FEA"/>
    <w:rsid w:val="009612EC"/>
    <w:rsid w:val="0097488C"/>
    <w:rsid w:val="009772FC"/>
    <w:rsid w:val="0098535E"/>
    <w:rsid w:val="00987C8B"/>
    <w:rsid w:val="009A0968"/>
    <w:rsid w:val="009A2412"/>
    <w:rsid w:val="009C096A"/>
    <w:rsid w:val="009C26C5"/>
    <w:rsid w:val="009D3383"/>
    <w:rsid w:val="009E0F49"/>
    <w:rsid w:val="009F1DBD"/>
    <w:rsid w:val="009F52B4"/>
    <w:rsid w:val="00A212F3"/>
    <w:rsid w:val="00A237DE"/>
    <w:rsid w:val="00A30600"/>
    <w:rsid w:val="00A46E46"/>
    <w:rsid w:val="00A64D2E"/>
    <w:rsid w:val="00A737A6"/>
    <w:rsid w:val="00A7671B"/>
    <w:rsid w:val="00A76F1E"/>
    <w:rsid w:val="00A84C68"/>
    <w:rsid w:val="00A8680C"/>
    <w:rsid w:val="00A91F6A"/>
    <w:rsid w:val="00A9517A"/>
    <w:rsid w:val="00A95A51"/>
    <w:rsid w:val="00A973C7"/>
    <w:rsid w:val="00AA4E0F"/>
    <w:rsid w:val="00AB550E"/>
    <w:rsid w:val="00AB767B"/>
    <w:rsid w:val="00AD1A7A"/>
    <w:rsid w:val="00AD42CA"/>
    <w:rsid w:val="00AE27C9"/>
    <w:rsid w:val="00AF4AC9"/>
    <w:rsid w:val="00B01143"/>
    <w:rsid w:val="00B0296D"/>
    <w:rsid w:val="00B0672A"/>
    <w:rsid w:val="00B24B30"/>
    <w:rsid w:val="00B32C1C"/>
    <w:rsid w:val="00B44CA9"/>
    <w:rsid w:val="00B47A97"/>
    <w:rsid w:val="00B766B2"/>
    <w:rsid w:val="00B902B8"/>
    <w:rsid w:val="00B95516"/>
    <w:rsid w:val="00BA200C"/>
    <w:rsid w:val="00BB38F8"/>
    <w:rsid w:val="00BC6A47"/>
    <w:rsid w:val="00BE6A23"/>
    <w:rsid w:val="00BF1AF4"/>
    <w:rsid w:val="00BF5C2F"/>
    <w:rsid w:val="00C02888"/>
    <w:rsid w:val="00C1577A"/>
    <w:rsid w:val="00C26283"/>
    <w:rsid w:val="00C40F2A"/>
    <w:rsid w:val="00C410D1"/>
    <w:rsid w:val="00C554EC"/>
    <w:rsid w:val="00C56663"/>
    <w:rsid w:val="00C57067"/>
    <w:rsid w:val="00C57D80"/>
    <w:rsid w:val="00C826B6"/>
    <w:rsid w:val="00C86B8D"/>
    <w:rsid w:val="00CD0911"/>
    <w:rsid w:val="00CF4039"/>
    <w:rsid w:val="00D05680"/>
    <w:rsid w:val="00D129F5"/>
    <w:rsid w:val="00D206D9"/>
    <w:rsid w:val="00D2310E"/>
    <w:rsid w:val="00D23A13"/>
    <w:rsid w:val="00D267E6"/>
    <w:rsid w:val="00D4043E"/>
    <w:rsid w:val="00D425B5"/>
    <w:rsid w:val="00D47BFE"/>
    <w:rsid w:val="00D55622"/>
    <w:rsid w:val="00D5737C"/>
    <w:rsid w:val="00D6685E"/>
    <w:rsid w:val="00D66DBB"/>
    <w:rsid w:val="00D83F37"/>
    <w:rsid w:val="00D93564"/>
    <w:rsid w:val="00DA5B01"/>
    <w:rsid w:val="00DC135A"/>
    <w:rsid w:val="00DD1FC6"/>
    <w:rsid w:val="00DE2F6D"/>
    <w:rsid w:val="00DF2D9F"/>
    <w:rsid w:val="00DF628E"/>
    <w:rsid w:val="00E01478"/>
    <w:rsid w:val="00E04DDA"/>
    <w:rsid w:val="00E06830"/>
    <w:rsid w:val="00E219AD"/>
    <w:rsid w:val="00E24103"/>
    <w:rsid w:val="00E340F4"/>
    <w:rsid w:val="00E374C9"/>
    <w:rsid w:val="00E47216"/>
    <w:rsid w:val="00E50317"/>
    <w:rsid w:val="00E562E8"/>
    <w:rsid w:val="00E7209C"/>
    <w:rsid w:val="00E839EF"/>
    <w:rsid w:val="00E87B56"/>
    <w:rsid w:val="00E93086"/>
    <w:rsid w:val="00EB5079"/>
    <w:rsid w:val="00EB526C"/>
    <w:rsid w:val="00EC31A0"/>
    <w:rsid w:val="00EC5C40"/>
    <w:rsid w:val="00ED316C"/>
    <w:rsid w:val="00EE5FC1"/>
    <w:rsid w:val="00EE7356"/>
    <w:rsid w:val="00EF2EE1"/>
    <w:rsid w:val="00F04F16"/>
    <w:rsid w:val="00F14136"/>
    <w:rsid w:val="00F20073"/>
    <w:rsid w:val="00F26559"/>
    <w:rsid w:val="00F33913"/>
    <w:rsid w:val="00F33B32"/>
    <w:rsid w:val="00F41BF1"/>
    <w:rsid w:val="00F42C43"/>
    <w:rsid w:val="00F47432"/>
    <w:rsid w:val="00F60529"/>
    <w:rsid w:val="00F735E2"/>
    <w:rsid w:val="00F77C79"/>
    <w:rsid w:val="00F83A75"/>
    <w:rsid w:val="00F847C5"/>
    <w:rsid w:val="00FB0D65"/>
    <w:rsid w:val="00FC4701"/>
    <w:rsid w:val="00FF3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D0BD1"/>
  <w15:docId w15:val="{C02EC48A-C39F-E041-B3FB-DCEBC6429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Calibri" w:eastAsia="Calibri" w:hAnsi="Calibri" w:cs="Calibri"/>
    </w:rPr>
  </w:style>
  <w:style w:type="paragraph" w:styleId="Heading1">
    <w:name w:val="heading 1"/>
    <w:basedOn w:val="Normal"/>
    <w:uiPriority w:val="9"/>
    <w:qFormat/>
    <w:rsid w:val="00426560"/>
    <w:pPr>
      <w:spacing w:before="79"/>
      <w:ind w:left="400"/>
      <w:jc w:val="both"/>
      <w:outlineLvl w:val="0"/>
    </w:pPr>
    <w:rPr>
      <w:rFonts w:ascii="Arial"/>
      <w:b/>
      <w:color w:val="974705"/>
      <w:sz w:val="28"/>
    </w:rPr>
  </w:style>
  <w:style w:type="paragraph" w:styleId="Heading2">
    <w:name w:val="heading 2"/>
    <w:basedOn w:val="Heading1"/>
    <w:uiPriority w:val="9"/>
    <w:unhideWhenUsed/>
    <w:qFormat/>
    <w:rsid w:val="00E219AD"/>
    <w:pPr>
      <w:ind w:right="520"/>
      <w:jc w:val="left"/>
      <w:outlineLvl w:val="1"/>
    </w:pPr>
    <w:rPr>
      <w:color w:val="0562C1"/>
    </w:rPr>
  </w:style>
  <w:style w:type="paragraph" w:styleId="Heading3">
    <w:name w:val="heading 3"/>
    <w:basedOn w:val="Normal"/>
    <w:uiPriority w:val="9"/>
    <w:unhideWhenUsed/>
    <w:qFormat/>
    <w:rsid w:val="002B7FA1"/>
    <w:pPr>
      <w:spacing w:after="120"/>
      <w:outlineLvl w:val="2"/>
    </w:pPr>
    <w:rPr>
      <w:b/>
      <w:bCs/>
      <w:sz w:val="28"/>
      <w:szCs w:val="28"/>
    </w:rPr>
  </w:style>
  <w:style w:type="paragraph" w:styleId="Heading4">
    <w:name w:val="heading 4"/>
    <w:basedOn w:val="Normal"/>
    <w:uiPriority w:val="9"/>
    <w:unhideWhenUsed/>
    <w:qFormat/>
    <w:rsid w:val="0028623D"/>
    <w:pPr>
      <w:spacing w:before="110"/>
      <w:jc w:val="both"/>
      <w:outlineLvl w:val="3"/>
    </w:pPr>
    <w:rPr>
      <w:b/>
      <w:bCs/>
      <w:sz w:val="24"/>
      <w:szCs w:val="24"/>
    </w:rPr>
  </w:style>
  <w:style w:type="paragraph" w:styleId="Heading5">
    <w:name w:val="heading 5"/>
    <w:basedOn w:val="Normal"/>
    <w:uiPriority w:val="9"/>
    <w:unhideWhenUsed/>
    <w:qFormat/>
    <w:pPr>
      <w:ind w:left="103"/>
      <w:outlineLvl w:val="4"/>
    </w:pPr>
    <w:rPr>
      <w:sz w:val="24"/>
      <w:szCs w:val="24"/>
    </w:rPr>
  </w:style>
  <w:style w:type="paragraph" w:styleId="Heading6">
    <w:name w:val="heading 6"/>
    <w:basedOn w:val="Normal"/>
    <w:uiPriority w:val="9"/>
    <w:unhideWhenUsed/>
    <w:qFormat/>
    <w:pPr>
      <w:ind w:left="40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00"/>
    </w:pPr>
  </w:style>
  <w:style w:type="paragraph" w:styleId="Title">
    <w:name w:val="Title"/>
    <w:basedOn w:val="Normal"/>
    <w:uiPriority w:val="10"/>
    <w:qFormat/>
    <w:pPr>
      <w:ind w:right="433"/>
      <w:jc w:val="center"/>
    </w:pPr>
    <w:rPr>
      <w:b/>
      <w:bCs/>
      <w:sz w:val="52"/>
      <w:szCs w:val="52"/>
    </w:rPr>
  </w:style>
  <w:style w:type="paragraph" w:styleId="ListParagraph">
    <w:name w:val="List Paragraph"/>
    <w:basedOn w:val="Normal"/>
    <w:uiPriority w:val="1"/>
    <w:qFormat/>
    <w:rsid w:val="00E7209C"/>
    <w:pPr>
      <w:numPr>
        <w:numId w:val="98"/>
      </w:numPr>
      <w:spacing w:after="120"/>
      <w:ind w:left="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A7B6D"/>
    <w:pPr>
      <w:tabs>
        <w:tab w:val="center" w:pos="4680"/>
        <w:tab w:val="right" w:pos="9360"/>
      </w:tabs>
    </w:pPr>
  </w:style>
  <w:style w:type="character" w:customStyle="1" w:styleId="HeaderChar">
    <w:name w:val="Header Char"/>
    <w:basedOn w:val="DefaultParagraphFont"/>
    <w:link w:val="Header"/>
    <w:uiPriority w:val="99"/>
    <w:rsid w:val="000A7B6D"/>
    <w:rPr>
      <w:rFonts w:ascii="Calibri" w:eastAsia="Calibri" w:hAnsi="Calibri" w:cs="Calibri"/>
    </w:rPr>
  </w:style>
  <w:style w:type="paragraph" w:styleId="Footer">
    <w:name w:val="footer"/>
    <w:basedOn w:val="Normal"/>
    <w:link w:val="FooterChar"/>
    <w:uiPriority w:val="99"/>
    <w:unhideWhenUsed/>
    <w:rsid w:val="000A7B6D"/>
    <w:pPr>
      <w:tabs>
        <w:tab w:val="center" w:pos="4680"/>
        <w:tab w:val="right" w:pos="9360"/>
      </w:tabs>
    </w:pPr>
  </w:style>
  <w:style w:type="character" w:customStyle="1" w:styleId="FooterChar">
    <w:name w:val="Footer Char"/>
    <w:basedOn w:val="DefaultParagraphFont"/>
    <w:link w:val="Footer"/>
    <w:uiPriority w:val="99"/>
    <w:rsid w:val="000A7B6D"/>
    <w:rPr>
      <w:rFonts w:ascii="Calibri" w:eastAsia="Calibri" w:hAnsi="Calibri" w:cs="Calibri"/>
    </w:rPr>
  </w:style>
  <w:style w:type="character" w:styleId="PageNumber">
    <w:name w:val="page number"/>
    <w:basedOn w:val="DefaultParagraphFont"/>
    <w:uiPriority w:val="99"/>
    <w:semiHidden/>
    <w:unhideWhenUsed/>
    <w:rsid w:val="00AF4AC9"/>
  </w:style>
  <w:style w:type="paragraph" w:styleId="Caption">
    <w:name w:val="caption"/>
    <w:basedOn w:val="Normal"/>
    <w:next w:val="Normal"/>
    <w:uiPriority w:val="35"/>
    <w:unhideWhenUsed/>
    <w:qFormat/>
    <w:rsid w:val="00BA200C"/>
    <w:pPr>
      <w:jc w:val="both"/>
    </w:pPr>
    <w:rPr>
      <w:b/>
    </w:rPr>
  </w:style>
  <w:style w:type="paragraph" w:styleId="FootnoteText">
    <w:name w:val="footnote text"/>
    <w:basedOn w:val="Normal"/>
    <w:link w:val="FootnoteTextChar"/>
    <w:uiPriority w:val="99"/>
    <w:semiHidden/>
    <w:unhideWhenUsed/>
    <w:rsid w:val="00A76F1E"/>
    <w:rPr>
      <w:sz w:val="20"/>
      <w:szCs w:val="20"/>
    </w:rPr>
  </w:style>
  <w:style w:type="character" w:customStyle="1" w:styleId="FootnoteTextChar">
    <w:name w:val="Footnote Text Char"/>
    <w:basedOn w:val="DefaultParagraphFont"/>
    <w:link w:val="FootnoteText"/>
    <w:uiPriority w:val="99"/>
    <w:semiHidden/>
    <w:rsid w:val="00A76F1E"/>
    <w:rPr>
      <w:rFonts w:ascii="Calibri" w:eastAsia="Calibri" w:hAnsi="Calibri" w:cs="Calibri"/>
      <w:sz w:val="20"/>
      <w:szCs w:val="20"/>
    </w:rPr>
  </w:style>
  <w:style w:type="character" w:styleId="FootnoteReference">
    <w:name w:val="footnote reference"/>
    <w:basedOn w:val="DefaultParagraphFont"/>
    <w:uiPriority w:val="99"/>
    <w:semiHidden/>
    <w:unhideWhenUsed/>
    <w:rsid w:val="00A76F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sabes.org/content/how-engage-group-diverse-adult-learners-way-also-raises-rigor-and-increases-learning" TargetMode="External"/><Relationship Id="rId21" Type="http://schemas.openxmlformats.org/officeDocument/2006/relationships/hyperlink" Target="https://www.doe.mass.edu/acls/edueffectiveness/" TargetMode="External"/><Relationship Id="rId42" Type="http://schemas.openxmlformats.org/officeDocument/2006/relationships/hyperlink" Target="https://www.sabes.org/pd-center/esol" TargetMode="External"/><Relationship Id="rId63" Type="http://schemas.openxmlformats.org/officeDocument/2006/relationships/hyperlink" Target="https://www.doe.mass.edu/acls/" TargetMode="External"/><Relationship Id="rId84" Type="http://schemas.openxmlformats.org/officeDocument/2006/relationships/hyperlink" Target="https://www.desmos.com/" TargetMode="External"/><Relationship Id="rId16" Type="http://schemas.openxmlformats.org/officeDocument/2006/relationships/hyperlink" Target="https://www.doe.mass.edu/acls/edueffectiveness/default.html" TargetMode="External"/><Relationship Id="rId107" Type="http://schemas.openxmlformats.org/officeDocument/2006/relationships/hyperlink" Target="https://www.ck12.org/teacher/" TargetMode="External"/><Relationship Id="rId11" Type="http://schemas.openxmlformats.org/officeDocument/2006/relationships/footer" Target="footer3.xml"/><Relationship Id="rId32" Type="http://schemas.openxmlformats.org/officeDocument/2006/relationships/hyperlink" Target="https://www.doe.mass.edu/acls/edueffectiveness/default.html" TargetMode="External"/><Relationship Id="rId37" Type="http://schemas.openxmlformats.org/officeDocument/2006/relationships/hyperlink" Target="mailto:adultnumeracy@terc.edu" TargetMode="External"/><Relationship Id="rId53" Type="http://schemas.openxmlformats.org/officeDocument/2006/relationships/hyperlink" Target="https://site-files-lincs-prod.s3.amazonaws.com/public/2026-07/CCRStandardsAdultEd.pdf" TargetMode="External"/><Relationship Id="rId58" Type="http://schemas.openxmlformats.org/officeDocument/2006/relationships/hyperlink" Target="https://site-files-lincs-prod.s3.amazonaws.com/public/2026-07/CCRStandardsAdultEd.pdf" TargetMode="External"/><Relationship Id="rId74" Type="http://schemas.openxmlformats.org/officeDocument/2006/relationships/hyperlink" Target="https://site-files-lincs-prod.s3.amazonaws.com/public/2026-07/CCRStandardsAdultEd.pdf" TargetMode="External"/><Relationship Id="rId79" Type="http://schemas.openxmlformats.org/officeDocument/2006/relationships/hyperlink" Target="https://edu.google.com/intl/ALL_us/products/jamboard/" TargetMode="External"/><Relationship Id="rId102" Type="http://schemas.openxmlformats.org/officeDocument/2006/relationships/hyperlink" Target="https://changeagent.nelrc.org/" TargetMode="External"/><Relationship Id="rId123" Type="http://schemas.openxmlformats.org/officeDocument/2006/relationships/hyperlink" Target="http://eric.ed.gov/?id=ED346319" TargetMode="External"/><Relationship Id="rId128" Type="http://schemas.openxmlformats.org/officeDocument/2006/relationships/hyperlink" Target="https://site-files-lincs-prod.s3.amazonaws.com/public/2026-07/CCRStandardsAdultEd.pdf" TargetMode="External"/><Relationship Id="rId5" Type="http://schemas.openxmlformats.org/officeDocument/2006/relationships/footnotes" Target="footnotes.xml"/><Relationship Id="rId90" Type="http://schemas.openxmlformats.org/officeDocument/2006/relationships/hyperlink" Target="https://help.desmos.com/hc/en-us/articles/4405326707853" TargetMode="External"/><Relationship Id="rId95" Type="http://schemas.openxmlformats.org/officeDocument/2006/relationships/hyperlink" Target="http://www.youcubed.org/wp-content/uploads/Positive-Classroom-Norms2.pdf" TargetMode="External"/><Relationship Id="rId22" Type="http://schemas.openxmlformats.org/officeDocument/2006/relationships/hyperlink" Target="https://www.doe.mass.edu/acls/edueffectiveness/" TargetMode="External"/><Relationship Id="rId27" Type="http://schemas.openxmlformats.org/officeDocument/2006/relationships/hyperlink" Target="http://www.doe.mass.edu/edeval" TargetMode="External"/><Relationship Id="rId43" Type="http://schemas.openxmlformats.org/officeDocument/2006/relationships/image" Target="media/image6.png"/><Relationship Id="rId48" Type="http://schemas.openxmlformats.org/officeDocument/2006/relationships/hyperlink" Target="https://www.doe.mass.edu/acls/edueffectiveness/default.html" TargetMode="External"/><Relationship Id="rId64" Type="http://schemas.openxmlformats.org/officeDocument/2006/relationships/hyperlink" Target="https://www.sabes.org/" TargetMode="External"/><Relationship Id="rId69" Type="http://schemas.openxmlformats.org/officeDocument/2006/relationships/footer" Target="footer6.xml"/><Relationship Id="rId113" Type="http://schemas.openxmlformats.org/officeDocument/2006/relationships/hyperlink" Target="https://adultnumeracynetwork.org/" TargetMode="External"/><Relationship Id="rId118" Type="http://schemas.openxmlformats.org/officeDocument/2006/relationships/hyperlink" Target="http://www.collectedny.org/fpsubjects/texts-about-learning/" TargetMode="External"/><Relationship Id="rId134" Type="http://schemas.openxmlformats.org/officeDocument/2006/relationships/theme" Target="theme/theme1.xml"/><Relationship Id="rId80" Type="http://schemas.openxmlformats.org/officeDocument/2006/relationships/hyperlink" Target="https://www.peardeck.com/googleslides" TargetMode="External"/><Relationship Id="rId85" Type="http://schemas.openxmlformats.org/officeDocument/2006/relationships/hyperlink" Target="https://site-files-lincs-prod.s3.amazonaws.com/public/2026-07/CCRStandardsAdultEd.pdf" TargetMode="External"/><Relationship Id="rId12" Type="http://schemas.openxmlformats.org/officeDocument/2006/relationships/hyperlink" Target="https://www.doe.mass.edu/acls/" TargetMode="External"/><Relationship Id="rId17" Type="http://schemas.openxmlformats.org/officeDocument/2006/relationships/hyperlink" Target="https://www.doe.mass.edu/acls/edueffectiveness/default.html" TargetMode="External"/><Relationship Id="rId33" Type="http://schemas.openxmlformats.org/officeDocument/2006/relationships/hyperlink" Target="https://www.doe.mass.edu/acls/edueffectiveness/default.html" TargetMode="External"/><Relationship Id="rId38" Type="http://schemas.openxmlformats.org/officeDocument/2006/relationships/hyperlink" Target="https://sabes.org/pd-center/program-support" TargetMode="External"/><Relationship Id="rId59" Type="http://schemas.openxmlformats.org/officeDocument/2006/relationships/hyperlink" Target="https://www.sabes.org/pd-center/math-and-numeracy" TargetMode="External"/><Relationship Id="rId103" Type="http://schemas.openxmlformats.org/officeDocument/2006/relationships/hyperlink" Target="https://changeagent.nelrc.org/" TargetMode="External"/><Relationship Id="rId108" Type="http://schemas.openxmlformats.org/officeDocument/2006/relationships/hyperlink" Target="https://www.ck12.org/teacher/" TargetMode="External"/><Relationship Id="rId124" Type="http://schemas.openxmlformats.org/officeDocument/2006/relationships/hyperlink" Target="https://nam02.safelinks.protection.outlook.com/?url=http%3A%2F%2Fwww.doe.mass.edu%2Facls%2Fedueffectiveness%2Fdefault.html&amp;data=02%7C01%7Csherry_soares%40terc.edu%7C25d831d1202b4afb06d208d71b5e8684%7C322d5924eb17485dad2e5078894cc39a%7C0%7C1%7C637007965104763226&amp;sdata=wkqZh9SzHpeuWWHyJ24pSFY7e64%2BmPZ%2FztvLSVQdPIE%3D&amp;reserved=0" TargetMode="External"/><Relationship Id="rId129" Type="http://schemas.openxmlformats.org/officeDocument/2006/relationships/header" Target="header3.xml"/><Relationship Id="rId54" Type="http://schemas.openxmlformats.org/officeDocument/2006/relationships/hyperlink" Target="https://www.sabes.org/content/fractions-through-levels-chart" TargetMode="External"/><Relationship Id="rId70" Type="http://schemas.openxmlformats.org/officeDocument/2006/relationships/hyperlink" Target="https://site-files-lincs-prod.s3.amazonaws.com/public/2026-07/CCRStandardsAdultEd.pdf" TargetMode="External"/><Relationship Id="rId75" Type="http://schemas.openxmlformats.org/officeDocument/2006/relationships/hyperlink" Target="https://site-files-lincs-prod.s3.amazonaws.com/public/2026-07/CCRStandardsAdultEd.pdf" TargetMode="External"/><Relationship Id="rId91" Type="http://schemas.openxmlformats.org/officeDocument/2006/relationships/hyperlink" Target="http://www.collectedny.org/2015/03/my-favorite-no-a-great-way-to-celebrate-student-mistakes-in-math/" TargetMode="External"/><Relationship Id="rId96" Type="http://schemas.openxmlformats.org/officeDocument/2006/relationships/hyperlink" Target="http://www.karger.com/Article/Abstract/202729"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lincs.ed.gov/professional-development/resource-collections/profile-1024" TargetMode="External"/><Relationship Id="rId28" Type="http://schemas.openxmlformats.org/officeDocument/2006/relationships/hyperlink" Target="http://www.doe.mass.edu/edeval/" TargetMode="External"/><Relationship Id="rId49" Type="http://schemas.openxmlformats.org/officeDocument/2006/relationships/hyperlink" Target="https://site-files-lincs-prod.s3.amazonaws.com/public/2026-07/CCRStandardsAdultEd.pdf" TargetMode="External"/><Relationship Id="rId114" Type="http://schemas.openxmlformats.org/officeDocument/2006/relationships/hyperlink" Target="https://lincs.ed.gov/" TargetMode="External"/><Relationship Id="rId119" Type="http://schemas.openxmlformats.org/officeDocument/2006/relationships/hyperlink" Target="http://www.collectedny.org/frameworkposts/" TargetMode="External"/><Relationship Id="rId44" Type="http://schemas.openxmlformats.org/officeDocument/2006/relationships/hyperlink" Target="https://www.doe.mass.edu/acls/edueffectiveness/default.html" TargetMode="External"/><Relationship Id="rId60" Type="http://schemas.openxmlformats.org/officeDocument/2006/relationships/hyperlink" Target="https://site-files-lincs-prod.s3.amazonaws.com/public/2026-07/CCRStandardsAdultEd.pdf" TargetMode="External"/><Relationship Id="rId65" Type="http://schemas.openxmlformats.org/officeDocument/2006/relationships/hyperlink" Target="https://www.doe.mass.edu/acls/frameworks/resources.html" TargetMode="External"/><Relationship Id="rId81" Type="http://schemas.openxmlformats.org/officeDocument/2006/relationships/hyperlink" Target="https://padlet.com/" TargetMode="External"/><Relationship Id="rId86" Type="http://schemas.openxmlformats.org/officeDocument/2006/relationships/hyperlink" Target="https://site-files-lincs-prod.s3.amazonaws.com/public/2026-07/CCRStandardsAdultEd.pdf" TargetMode="External"/><Relationship Id="rId130" Type="http://schemas.openxmlformats.org/officeDocument/2006/relationships/footer" Target="footer9.xml"/><Relationship Id="rId13" Type="http://schemas.openxmlformats.org/officeDocument/2006/relationships/header" Target="header1.xml"/><Relationship Id="rId18" Type="http://schemas.openxmlformats.org/officeDocument/2006/relationships/image" Target="media/image3.png"/><Relationship Id="rId39" Type="http://schemas.openxmlformats.org/officeDocument/2006/relationships/hyperlink" Target="http://www.doe.mass.edu/acls/" TargetMode="External"/><Relationship Id="rId109" Type="http://schemas.openxmlformats.org/officeDocument/2006/relationships/hyperlink" Target="https://www.adultnumeracynetwork.org/Virtual-Manipulatives" TargetMode="External"/><Relationship Id="rId34" Type="http://schemas.openxmlformats.org/officeDocument/2006/relationships/hyperlink" Target="https://www.doe.mass.edu/acls/edueffectiveness/default.html" TargetMode="External"/><Relationship Id="rId50" Type="http://schemas.openxmlformats.org/officeDocument/2006/relationships/hyperlink" Target="https://site-files-lincs-prod.s3.amazonaws.com/public/2026-07/CCRStandardsAdultEd.pdf" TargetMode="External"/><Relationship Id="rId55" Type="http://schemas.openxmlformats.org/officeDocument/2006/relationships/hyperlink" Target="https://www.sabes.org/content/number-lines-through-ccrsae" TargetMode="External"/><Relationship Id="rId76" Type="http://schemas.openxmlformats.org/officeDocument/2006/relationships/hyperlink" Target="https://www.mathlearningcenter.org/apps" TargetMode="External"/><Relationship Id="rId97" Type="http://schemas.openxmlformats.org/officeDocument/2006/relationships/hyperlink" Target="http://www.udlcenter.org/aboutudl" TargetMode="External"/><Relationship Id="rId104" Type="http://schemas.openxmlformats.org/officeDocument/2006/relationships/hyperlink" Target="https://sites.google.com/qc.cuny.edu/m2c3/home?authuser=0" TargetMode="External"/><Relationship Id="rId120" Type="http://schemas.openxmlformats.org/officeDocument/2006/relationships/hyperlink" Target="https://www.sabes.org/pd-center/math-and-numeracy" TargetMode="External"/><Relationship Id="rId125" Type="http://schemas.openxmlformats.org/officeDocument/2006/relationships/hyperlink" Target="https://site-files-lincs-prod.s3.amazonaws.com/public/2026-07/CCRStandardsAdultEd.pdf" TargetMode="External"/><Relationship Id="rId7" Type="http://schemas.openxmlformats.org/officeDocument/2006/relationships/image" Target="media/image1.png"/><Relationship Id="rId71" Type="http://schemas.openxmlformats.org/officeDocument/2006/relationships/hyperlink" Target="https://site-files-lincs-prod.s3.amazonaws.com/public/2026-07/CCRStandardsAdultEd.pdf" TargetMode="External"/><Relationship Id="rId92" Type="http://schemas.openxmlformats.org/officeDocument/2006/relationships/image" Target="media/image7.jpeg"/><Relationship Id="rId2" Type="http://schemas.openxmlformats.org/officeDocument/2006/relationships/styles" Target="styles.xml"/><Relationship Id="rId29" Type="http://schemas.openxmlformats.org/officeDocument/2006/relationships/image" Target="media/image4.png"/><Relationship Id="rId24" Type="http://schemas.openxmlformats.org/officeDocument/2006/relationships/hyperlink" Target="https://lincs.ed.gov/state-resources/federal-initiatives/teaching-skills-matter-adult-education" TargetMode="External"/><Relationship Id="rId40" Type="http://schemas.openxmlformats.org/officeDocument/2006/relationships/hyperlink" Target="https://www.doe.mass.edu/pd/standards.html" TargetMode="External"/><Relationship Id="rId45" Type="http://schemas.openxmlformats.org/officeDocument/2006/relationships/hyperlink" Target="https://lincs.ed.gov/publications/pdf/CCRStandardsAdultEd.pdf" TargetMode="External"/><Relationship Id="rId66" Type="http://schemas.openxmlformats.org/officeDocument/2006/relationships/hyperlink" Target="https://www.sabes.org/pd-center/math-and-numeracy" TargetMode="External"/><Relationship Id="rId87" Type="http://schemas.openxmlformats.org/officeDocument/2006/relationships/hyperlink" Target="https://www.terc.edu/calm/" TargetMode="External"/><Relationship Id="rId110" Type="http://schemas.openxmlformats.org/officeDocument/2006/relationships/hyperlink" Target="https://www.adultnumeracynetwork.org/Math-and-Numeracy-Teaching-Resources" TargetMode="External"/><Relationship Id="rId115" Type="http://schemas.openxmlformats.org/officeDocument/2006/relationships/hyperlink" Target="https://www.learningforjustice.org/magazine/spring-2021/mathematics-in-context-the-pedagogy-of-liberation" TargetMode="External"/><Relationship Id="rId131" Type="http://schemas.openxmlformats.org/officeDocument/2006/relationships/header" Target="header4.xml"/><Relationship Id="rId61" Type="http://schemas.openxmlformats.org/officeDocument/2006/relationships/hyperlink" Target="http://www.doe.mass.edu/acls/frameworks/elps.pdf" TargetMode="External"/><Relationship Id="rId82" Type="http://schemas.openxmlformats.org/officeDocument/2006/relationships/hyperlink" Target="https://www.sabes.org/content/resources-remote-instruction" TargetMode="External"/><Relationship Id="rId19" Type="http://schemas.openxmlformats.org/officeDocument/2006/relationships/hyperlink" Target="https://lincs.ed.gov/state-resources/federal-initiatives/teaching-skills-matter-adult-education" TargetMode="External"/><Relationship Id="rId14" Type="http://schemas.openxmlformats.org/officeDocument/2006/relationships/footer" Target="footer4.xml"/><Relationship Id="rId30" Type="http://schemas.openxmlformats.org/officeDocument/2006/relationships/hyperlink" Target="https://www.doe.mass.edu/acls/edueffectiveness/default.html" TargetMode="External"/><Relationship Id="rId35" Type="http://schemas.openxmlformats.org/officeDocument/2006/relationships/hyperlink" Target="https://www.sabes.org/pd-center/math-and-numeracy" TargetMode="External"/><Relationship Id="rId56" Type="http://schemas.openxmlformats.org/officeDocument/2006/relationships/hyperlink" Target="https://www.sabes.org/pd-center/math-and-numeracy" TargetMode="External"/><Relationship Id="rId77" Type="http://schemas.openxmlformats.org/officeDocument/2006/relationships/hyperlink" Target="https://www.desmos.com/" TargetMode="External"/><Relationship Id="rId100" Type="http://schemas.openxmlformats.org/officeDocument/2006/relationships/footer" Target="footer7.xml"/><Relationship Id="rId105" Type="http://schemas.openxmlformats.org/officeDocument/2006/relationships/hyperlink" Target="https://sites.google.com/qc.cuny.edu/m2c3/home?authuser=0" TargetMode="External"/><Relationship Id="rId126"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hyperlink" Target="https://site-files-lincs-prod.s3.amazonaws.com/public/2026-07/CCRStandardsAdultEd.pdf" TargetMode="External"/><Relationship Id="rId72" Type="http://schemas.openxmlformats.org/officeDocument/2006/relationships/hyperlink" Target="https://lincs.ed.gov/publications/pdf/CCRStandardsAdultEd.pdf" TargetMode="External"/><Relationship Id="rId93" Type="http://schemas.openxmlformats.org/officeDocument/2006/relationships/hyperlink" Target="http://www.doe.mass.edu/acls/frameworks/resources.html" TargetMode="External"/><Relationship Id="rId98" Type="http://schemas.openxmlformats.org/officeDocument/2006/relationships/hyperlink" Target="https://www.jaymctighe.com/wp-content/uploads/2011/04/Assessment-for-Learning.pdf" TargetMode="External"/><Relationship Id="rId121" Type="http://schemas.openxmlformats.org/officeDocument/2006/relationships/hyperlink" Target="http://www.doe.mass.edu/acls/edueffectiveness/" TargetMode="External"/><Relationship Id="rId3" Type="http://schemas.openxmlformats.org/officeDocument/2006/relationships/settings" Target="settings.xml"/><Relationship Id="rId25" Type="http://schemas.openxmlformats.org/officeDocument/2006/relationships/hyperlink" Target="https://www.doe.mass.edu/acls/edueffectiveness/default.html" TargetMode="External"/><Relationship Id="rId46" Type="http://schemas.openxmlformats.org/officeDocument/2006/relationships/hyperlink" Target="https://site-files-lincs-prod.s3.amazonaws.com/public/2026-07/CCRStandardsAdultEd.pdf" TargetMode="External"/><Relationship Id="rId67" Type="http://schemas.openxmlformats.org/officeDocument/2006/relationships/hyperlink" Target="https://www.terc.edu/calm/" TargetMode="External"/><Relationship Id="rId116" Type="http://schemas.openxmlformats.org/officeDocument/2006/relationships/hyperlink" Target="https://www.learningforjustice.org/magazine/spring-2021/mathematics-in-context-the-pedagogy-of-liberation" TargetMode="External"/><Relationship Id="rId20" Type="http://schemas.openxmlformats.org/officeDocument/2006/relationships/hyperlink" Target="https://www.doe.mass.edu/acls/edueffectiveness/" TargetMode="External"/><Relationship Id="rId41" Type="http://schemas.openxmlformats.org/officeDocument/2006/relationships/image" Target="media/image5.jpeg"/><Relationship Id="rId62" Type="http://schemas.openxmlformats.org/officeDocument/2006/relationships/hyperlink" Target="https://site-files-lincs-prod.s3.amazonaws.com/public/2026-07/CCRStandardsAdultEd.pdf" TargetMode="External"/><Relationship Id="rId83" Type="http://schemas.openxmlformats.org/officeDocument/2006/relationships/hyperlink" Target="http://www.cast.org/our-work/about-udl.html" TargetMode="External"/><Relationship Id="rId88" Type="http://schemas.openxmlformats.org/officeDocument/2006/relationships/hyperlink" Target="https://www.terc.edu/calm/" TargetMode="External"/><Relationship Id="rId111" Type="http://schemas.openxmlformats.org/officeDocument/2006/relationships/hyperlink" Target="https://www.adultnumeracynetwork.org/Math-and-Numeracy-Teaching-Resources" TargetMode="External"/><Relationship Id="rId132" Type="http://schemas.openxmlformats.org/officeDocument/2006/relationships/footer" Target="footer10.xml"/><Relationship Id="rId15" Type="http://schemas.openxmlformats.org/officeDocument/2006/relationships/footer" Target="footer5.xml"/><Relationship Id="rId36" Type="http://schemas.openxmlformats.org/officeDocument/2006/relationships/hyperlink" Target="https://www.sabes.org/pd-center/math-and-numeracy" TargetMode="External"/><Relationship Id="rId57" Type="http://schemas.openxmlformats.org/officeDocument/2006/relationships/hyperlink" Target="https://site-files-lincs-prod.s3.amazonaws.com/public/2026-07/CCRStandardsAdultEd.pdf" TargetMode="External"/><Relationship Id="rId106" Type="http://schemas.openxmlformats.org/officeDocument/2006/relationships/hyperlink" Target="https://sabes.org/pd-center/math-numeracy" TargetMode="External"/><Relationship Id="rId127" Type="http://schemas.openxmlformats.org/officeDocument/2006/relationships/footer" Target="footer8.xml"/><Relationship Id="rId10" Type="http://schemas.openxmlformats.org/officeDocument/2006/relationships/footer" Target="footer2.xml"/><Relationship Id="rId31" Type="http://schemas.openxmlformats.org/officeDocument/2006/relationships/hyperlink" Target="https://www.doe.mass.edu/acls/edueffectiveness/default.html" TargetMode="External"/><Relationship Id="rId52" Type="http://schemas.openxmlformats.org/officeDocument/2006/relationships/hyperlink" Target="https://www.sabes.org/content/overview-grid-ccrsae-adult-education" TargetMode="External"/><Relationship Id="rId73" Type="http://schemas.openxmlformats.org/officeDocument/2006/relationships/hyperlink" Target="https://site-files-lincs-prod.s3.amazonaws.com/public/2026-07/CCRStandardsAdultEd.pdf" TargetMode="External"/><Relationship Id="rId78" Type="http://schemas.openxmlformats.org/officeDocument/2006/relationships/hyperlink" Target="https://www.desmos.com/" TargetMode="External"/><Relationship Id="rId94" Type="http://schemas.openxmlformats.org/officeDocument/2006/relationships/hyperlink" Target="http://www.youcubed.org/wp-content/uploads/Positive-Classroom-Norms2.pdf" TargetMode="External"/><Relationship Id="rId99" Type="http://schemas.openxmlformats.org/officeDocument/2006/relationships/hyperlink" Target="https://site-files-lincs-prod.s3.amazonaws.com/public/2026-07/CCRStandardsAdultEd.pdf" TargetMode="External"/><Relationship Id="rId101" Type="http://schemas.openxmlformats.org/officeDocument/2006/relationships/hyperlink" Target="https://site-files-lincs-prod.s3.amazonaws.com/public/2026-07/CCRStandardsAdultEd.pdf" TargetMode="External"/><Relationship Id="rId122" Type="http://schemas.openxmlformats.org/officeDocument/2006/relationships/hyperlink" Target="http://www98.griffith.edu.au/dspace/bitstream/handle/10072/23072/53052_1.pdf?sequence=1" TargetMode="Externa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yperlink" Target="https://www.doe.mass.edu/acls/edueffectiveness/default.html" TargetMode="External"/><Relationship Id="rId47" Type="http://schemas.openxmlformats.org/officeDocument/2006/relationships/hyperlink" Target="https://www.nctm.org/" TargetMode="External"/><Relationship Id="rId68" Type="http://schemas.openxmlformats.org/officeDocument/2006/relationships/hyperlink" Target="https://lincs.ed.gov/sites/default/files/DefineApproachesThatWork-508.pdf" TargetMode="External"/><Relationship Id="rId89" Type="http://schemas.openxmlformats.org/officeDocument/2006/relationships/hyperlink" Target="https://help.desmos.com/hc/en-us/articles/4405326707853" TargetMode="External"/><Relationship Id="rId112" Type="http://schemas.openxmlformats.org/officeDocument/2006/relationships/hyperlink" Target="https://vimeo.com/384559037" TargetMode="External"/><Relationship Id="rId133"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rand.org/pubs/monographs/2004/RAND_MG158.pdf" TargetMode="External"/><Relationship Id="rId1" Type="http://schemas.openxmlformats.org/officeDocument/2006/relationships/hyperlink" Target="http://www.edweek.org/media/eperc_qualityteaching_12.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bodyPr wrap="square" lIns="0" tIns="0" rIns="0" bIns="0" rtlCol="0">
        <a:noAutofit/>
      </a:body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397</TotalTime>
  <Pages>76</Pages>
  <Words>26772</Words>
  <Characters>148323</Characters>
  <Application>Microsoft Office Word</Application>
  <DocSecurity>0</DocSecurity>
  <Lines>4008</Lines>
  <Paragraphs>1577</Paragraphs>
  <ScaleCrop>false</ScaleCrop>
  <HeadingPairs>
    <vt:vector size="2" baseType="variant">
      <vt:variant>
        <vt:lpstr>Title</vt:lpstr>
      </vt:variant>
      <vt:variant>
        <vt:i4>1</vt:i4>
      </vt:variant>
    </vt:vector>
  </HeadingPairs>
  <TitlesOfParts>
    <vt:vector size="1" baseType="lpstr">
      <vt:lpstr>Mathematics and Adult Numeracy Proficiency Guide for Teachers of Adult Education</vt:lpstr>
    </vt:vector>
  </TitlesOfParts>
  <Manager/>
  <Company/>
  <LinksUpToDate>false</LinksUpToDate>
  <CharactersWithSpaces>173518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and Adult Numeracy Proficiency Guide for Teachers of Adult Education</dc:title>
  <dc:subject/>
  <dc:creator>DESE</dc:creator>
  <cp:keywords>"ABE, mathematics, adult numeracy, curriculum, instruction, assessment, continuous improvement, professional knowledge, instructional practice, domains, indicators, EGE, Educator growth and Effectiveness, continuous learning cycle"</cp:keywords>
  <dc:description/>
  <cp:lastModifiedBy>Sherry Soares</cp:lastModifiedBy>
  <cp:revision>128</cp:revision>
  <dcterms:created xsi:type="dcterms:W3CDTF">2024-08-28T19:04:00Z</dcterms:created>
  <dcterms:modified xsi:type="dcterms:W3CDTF">2026-09-30T15:14:00Z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2022-08-10T10:00:00Z</vt:filetime>
  </property>
  <property fmtid="{D5CDD505-2E9C-101B-9397-08002B2CF9AE}" pid="3" name="Creator">
    <vt:lpwstr>Microsoft® Word for Microsoft 365</vt:lpwstr>
  </property>
  <property fmtid="{D5CDD505-2E9C-101B-9397-08002B2CF9AE}" pid="4" name="LastSaved">
    <vt:filetime>2024-08-27T10:00:00Z</vt:filetime>
  </property>
  <property fmtid="{D5CDD505-2E9C-101B-9397-08002B2CF9AE}" pid="5" name="Producer">
    <vt:lpwstr>Microsoft® Word for Microsoft 365</vt:lpwstr>
  </property>
  <property fmtid="{D5CDD505-2E9C-101B-9397-08002B2CF9AE}" pid="6" name="metadate">
    <vt:lpwstr>Aug 12 2022</vt:lpwstr>
  </property>
</Properties>
</file>