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0677" w:rsidRDefault="00BE0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3595688" cy="6697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5688" cy="66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C20677" w:rsidRDefault="00C206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C20677" w:rsidRDefault="00BE06B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Part-time Math Instructor Opening at Blue Hills Adult Education (BHAE)  </w:t>
      </w:r>
    </w:p>
    <w:p w14:paraId="00000004" w14:textId="77777777" w:rsidR="00C20677" w:rsidRDefault="00BE06BB">
      <w:pPr>
        <w:widowControl w:val="0"/>
        <w:spacing w:before="4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322 Sprague Street, Dedham 02026 </w:t>
      </w:r>
    </w:p>
    <w:p w14:paraId="00000005" w14:textId="77777777" w:rsidR="00C20677" w:rsidRDefault="00BE06BB">
      <w:pPr>
        <w:widowControl w:val="0"/>
        <w:spacing w:before="365" w:line="240" w:lineRule="auto"/>
        <w:ind w:right="1826" w:firstLine="3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POSITION:   </w:t>
      </w:r>
      <w:r>
        <w:rPr>
          <w:rFonts w:ascii="Times New Roman" w:eastAsia="Times New Roman" w:hAnsi="Times New Roman" w:cs="Times New Roman"/>
        </w:rPr>
        <w:t xml:space="preserve">Part-Time – Adult Basic Education Math Instructor </w:t>
      </w:r>
    </w:p>
    <w:p w14:paraId="00000006" w14:textId="77777777" w:rsidR="00C20677" w:rsidRDefault="00C20677"/>
    <w:p w14:paraId="00000007" w14:textId="77777777" w:rsidR="00C20677" w:rsidRDefault="00BE06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RESPONSIBILITIES</w:t>
      </w:r>
      <w:r>
        <w:rPr>
          <w:rFonts w:ascii="Times New Roman" w:eastAsia="Times New Roman" w:hAnsi="Times New Roman" w:cs="Times New Roman"/>
        </w:rPr>
        <w:t xml:space="preserve">: Must have a strong working knowledge of subject matter and the ability to impart this information to adult students. Applicants must understand how adult students learn and </w:t>
      </w:r>
      <w:proofErr w:type="gramStart"/>
      <w:r>
        <w:rPr>
          <w:rFonts w:ascii="Times New Roman" w:eastAsia="Times New Roman" w:hAnsi="Times New Roman" w:cs="Times New Roman"/>
        </w:rPr>
        <w:t>have the ability to</w:t>
      </w:r>
      <w:proofErr w:type="gramEnd"/>
      <w:r>
        <w:rPr>
          <w:rFonts w:ascii="Times New Roman" w:eastAsia="Times New Roman" w:hAnsi="Times New Roman" w:cs="Times New Roman"/>
        </w:rPr>
        <w:t xml:space="preserve"> plan, design, and effectively teach in a manner that is in al</w:t>
      </w:r>
      <w:r>
        <w:rPr>
          <w:rFonts w:ascii="Times New Roman" w:eastAsia="Times New Roman" w:hAnsi="Times New Roman" w:cs="Times New Roman"/>
        </w:rPr>
        <w:t xml:space="preserve">ignment with the units and unit instructional plans of the </w:t>
      </w:r>
      <w:r>
        <w:rPr>
          <w:rFonts w:ascii="Times New Roman" w:eastAsia="Times New Roman" w:hAnsi="Times New Roman" w:cs="Times New Roman"/>
          <w:sz w:val="24"/>
          <w:szCs w:val="24"/>
        </w:rPr>
        <w:t>Curriculum for Adults Learning Math (CALM).</w:t>
      </w:r>
    </w:p>
    <w:p w14:paraId="00000008" w14:textId="77777777" w:rsidR="00C20677" w:rsidRDefault="00C20677">
      <w:pPr>
        <w:rPr>
          <w:rFonts w:ascii="Times New Roman" w:eastAsia="Times New Roman" w:hAnsi="Times New Roman" w:cs="Times New Roman"/>
        </w:rPr>
      </w:pPr>
    </w:p>
    <w:p w14:paraId="00000009" w14:textId="77777777" w:rsidR="00C20677" w:rsidRDefault="00BE06B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Responsibilities include: </w:t>
      </w:r>
    </w:p>
    <w:p w14:paraId="0000000A" w14:textId="77777777" w:rsidR="00C20677" w:rsidRDefault="00BE06B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and submit weekly lessons plans based on the unit instructional plans using the BHAE Lesson Plan template</w:t>
      </w:r>
    </w:p>
    <w:p w14:paraId="0000000B" w14:textId="77777777" w:rsidR="00C20677" w:rsidRDefault="00BE06BB">
      <w:pPr>
        <w:widowControl w:val="0"/>
        <w:numPr>
          <w:ilvl w:val="0"/>
          <w:numId w:val="3"/>
        </w:numPr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a variety</w:t>
      </w:r>
      <w:r>
        <w:rPr>
          <w:rFonts w:ascii="Times New Roman" w:eastAsia="Times New Roman" w:hAnsi="Times New Roman" w:cs="Times New Roman"/>
        </w:rPr>
        <w:t xml:space="preserve"> of formal and informal methods of assessments to measure adult student </w:t>
      </w:r>
      <w:proofErr w:type="gramStart"/>
      <w:r>
        <w:rPr>
          <w:rFonts w:ascii="Times New Roman" w:eastAsia="Times New Roman" w:hAnsi="Times New Roman" w:cs="Times New Roman"/>
        </w:rPr>
        <w:t>learning,  inform</w:t>
      </w:r>
      <w:proofErr w:type="gramEnd"/>
      <w:r>
        <w:rPr>
          <w:rFonts w:ascii="Times New Roman" w:eastAsia="Times New Roman" w:hAnsi="Times New Roman" w:cs="Times New Roman"/>
        </w:rPr>
        <w:t xml:space="preserve"> differentiated instruction, and provide guidance for future instruction</w:t>
      </w:r>
    </w:p>
    <w:p w14:paraId="0000000C" w14:textId="77777777" w:rsidR="00C20677" w:rsidRDefault="00BE06BB">
      <w:pPr>
        <w:widowControl w:val="0"/>
        <w:numPr>
          <w:ilvl w:val="0"/>
          <w:numId w:val="3"/>
        </w:numPr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instructional practices that reflect high expectations, engage all adult students, and ref</w:t>
      </w:r>
      <w:r>
        <w:rPr>
          <w:rFonts w:ascii="Times New Roman" w:eastAsia="Times New Roman" w:hAnsi="Times New Roman" w:cs="Times New Roman"/>
        </w:rPr>
        <w:t xml:space="preserve">lect the diversity of the adult students </w:t>
      </w:r>
    </w:p>
    <w:p w14:paraId="0000000D" w14:textId="77777777" w:rsidR="00C20677" w:rsidRDefault="00BE06BB">
      <w:pPr>
        <w:widowControl w:val="0"/>
        <w:numPr>
          <w:ilvl w:val="0"/>
          <w:numId w:val="3"/>
        </w:numPr>
        <w:spacing w:line="264" w:lineRule="auto"/>
        <w:ind w:right="5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Engage in professional development, program-based or outside, to </w:t>
      </w:r>
      <w:proofErr w:type="gramStart"/>
      <w:r>
        <w:rPr>
          <w:rFonts w:ascii="Times New Roman" w:eastAsia="Times New Roman" w:hAnsi="Times New Roman" w:cs="Times New Roman"/>
        </w:rPr>
        <w:t>gain  expertise</w:t>
      </w:r>
      <w:proofErr w:type="gramEnd"/>
      <w:r>
        <w:rPr>
          <w:rFonts w:ascii="Times New Roman" w:eastAsia="Times New Roman" w:hAnsi="Times New Roman" w:cs="Times New Roman"/>
        </w:rPr>
        <w:t xml:space="preserve"> or experience which align with BHAE continuous improvement action plan</w:t>
      </w:r>
    </w:p>
    <w:p w14:paraId="0000000E" w14:textId="77777777" w:rsidR="00C20677" w:rsidRDefault="00BE06BB">
      <w:pPr>
        <w:widowControl w:val="0"/>
        <w:numPr>
          <w:ilvl w:val="0"/>
          <w:numId w:val="3"/>
        </w:numPr>
        <w:spacing w:line="264" w:lineRule="auto"/>
        <w:ind w:right="5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 monthly staff meetings </w:t>
      </w:r>
    </w:p>
    <w:p w14:paraId="0000000F" w14:textId="77777777" w:rsidR="00C20677" w:rsidRDefault="00BE06BB">
      <w:pPr>
        <w:widowControl w:val="0"/>
        <w:numPr>
          <w:ilvl w:val="0"/>
          <w:numId w:val="3"/>
        </w:numPr>
        <w:spacing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Become familiar </w:t>
      </w:r>
      <w:proofErr w:type="gramStart"/>
      <w:r>
        <w:rPr>
          <w:rFonts w:ascii="Times New Roman" w:eastAsia="Times New Roman" w:hAnsi="Times New Roman" w:cs="Times New Roman"/>
        </w:rPr>
        <w:t>with  College</w:t>
      </w:r>
      <w:proofErr w:type="gramEnd"/>
      <w:r>
        <w:rPr>
          <w:rFonts w:ascii="Times New Roman" w:eastAsia="Times New Roman" w:hAnsi="Times New Roman" w:cs="Times New Roman"/>
        </w:rPr>
        <w:t xml:space="preserve"> and Career Readiness Standards for Adult Education (CCRSAE), and the Curriculum for Adults Learning Math (CALM)</w:t>
      </w:r>
    </w:p>
    <w:p w14:paraId="00000010" w14:textId="77777777" w:rsidR="00C20677" w:rsidRDefault="00C20677">
      <w:pPr>
        <w:widowControl w:val="0"/>
        <w:spacing w:before="11" w:line="264" w:lineRule="auto"/>
        <w:ind w:right="392"/>
        <w:rPr>
          <w:rFonts w:ascii="Times New Roman" w:eastAsia="Times New Roman" w:hAnsi="Times New Roman" w:cs="Times New Roman"/>
          <w:b/>
        </w:rPr>
      </w:pPr>
    </w:p>
    <w:p w14:paraId="00000011" w14:textId="77777777" w:rsidR="00C20677" w:rsidRDefault="00BE06BB">
      <w:pPr>
        <w:widowControl w:val="0"/>
        <w:spacing w:before="11" w:line="264" w:lineRule="auto"/>
        <w:ind w:right="39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Position Summary:</w:t>
      </w:r>
    </w:p>
    <w:p w14:paraId="00000012" w14:textId="77777777" w:rsidR="00C20677" w:rsidRDefault="00BE06BB">
      <w:pPr>
        <w:widowControl w:val="0"/>
        <w:numPr>
          <w:ilvl w:val="0"/>
          <w:numId w:val="2"/>
        </w:numPr>
        <w:spacing w:before="11"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Classes held at </w:t>
      </w:r>
      <w:proofErr w:type="spellStart"/>
      <w:r>
        <w:rPr>
          <w:rFonts w:ascii="Times New Roman" w:eastAsia="Times New Roman" w:hAnsi="Times New Roman" w:cs="Times New Roman"/>
        </w:rPr>
        <w:t>Capen</w:t>
      </w:r>
      <w:proofErr w:type="spellEnd"/>
      <w:r>
        <w:rPr>
          <w:rFonts w:ascii="Times New Roman" w:eastAsia="Times New Roman" w:hAnsi="Times New Roman" w:cs="Times New Roman"/>
        </w:rPr>
        <w:t xml:space="preserve"> School in Dedham</w:t>
      </w:r>
    </w:p>
    <w:p w14:paraId="00000013" w14:textId="77777777" w:rsidR="00C20677" w:rsidRDefault="00BE06BB">
      <w:pPr>
        <w:widowControl w:val="0"/>
        <w:numPr>
          <w:ilvl w:val="0"/>
          <w:numId w:val="2"/>
        </w:numPr>
        <w:spacing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Tuesdays and Thursdays 6:30 - 9:30 pm</w:t>
      </w:r>
    </w:p>
    <w:p w14:paraId="00000014" w14:textId="77777777" w:rsidR="00C20677" w:rsidRDefault="00BE06BB">
      <w:pPr>
        <w:widowControl w:val="0"/>
        <w:numPr>
          <w:ilvl w:val="0"/>
          <w:numId w:val="2"/>
        </w:numPr>
        <w:spacing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Begins September 1, 2021, and ends June 9, 2022</w:t>
      </w:r>
    </w:p>
    <w:p w14:paraId="00000015" w14:textId="77777777" w:rsidR="00C20677" w:rsidRDefault="00BE06BB">
      <w:pPr>
        <w:widowControl w:val="0"/>
        <w:numPr>
          <w:ilvl w:val="0"/>
          <w:numId w:val="2"/>
        </w:numPr>
        <w:spacing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 hours per week - (6 hours teaching; 3 hours prep)</w:t>
      </w:r>
    </w:p>
    <w:p w14:paraId="00000016" w14:textId="77777777" w:rsidR="00C20677" w:rsidRDefault="00BE06BB">
      <w:pPr>
        <w:widowControl w:val="0"/>
        <w:numPr>
          <w:ilvl w:val="0"/>
          <w:numId w:val="2"/>
        </w:numPr>
        <w:spacing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Paid professional development (10 hours)</w:t>
      </w:r>
    </w:p>
    <w:p w14:paraId="00000017" w14:textId="77777777" w:rsidR="00C20677" w:rsidRDefault="00BE06BB">
      <w:pPr>
        <w:widowControl w:val="0"/>
        <w:numPr>
          <w:ilvl w:val="0"/>
          <w:numId w:val="2"/>
        </w:numPr>
        <w:spacing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Hourly Rate: $31.36</w:t>
      </w:r>
    </w:p>
    <w:p w14:paraId="00000018" w14:textId="77777777" w:rsidR="00C20677" w:rsidRDefault="00BE06BB">
      <w:pPr>
        <w:widowControl w:val="0"/>
        <w:spacing w:before="333" w:line="240" w:lineRule="auto"/>
        <w:ind w:left="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Qualifications: </w:t>
      </w:r>
    </w:p>
    <w:p w14:paraId="00000019" w14:textId="77777777" w:rsidR="00C20677" w:rsidRDefault="00BE06BB">
      <w:pPr>
        <w:widowControl w:val="0"/>
        <w:numPr>
          <w:ilvl w:val="0"/>
          <w:numId w:val="1"/>
        </w:numPr>
        <w:spacing w:before="3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Bachelor’s degree</w:t>
      </w:r>
    </w:p>
    <w:p w14:paraId="0000001A" w14:textId="77777777" w:rsidR="00C20677" w:rsidRDefault="00BE06BB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ABE licensure </w:t>
      </w:r>
      <w:r>
        <w:rPr>
          <w:rFonts w:ascii="Times New Roman" w:eastAsia="Times New Roman" w:hAnsi="Times New Roman" w:cs="Times New Roman"/>
        </w:rPr>
        <w:t>preferred</w:t>
      </w:r>
    </w:p>
    <w:p w14:paraId="0000001B" w14:textId="77777777" w:rsidR="00C20677" w:rsidRDefault="00BE06BB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 in teaching adults preferred</w:t>
      </w:r>
    </w:p>
    <w:p w14:paraId="0000001C" w14:textId="77777777" w:rsidR="00C20677" w:rsidRDefault="00BE06BB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 with educational technology and Google Suite, with the ability to integrate these tools into the classroom.</w:t>
      </w:r>
    </w:p>
    <w:p w14:paraId="0000001D" w14:textId="77777777" w:rsidR="00C20677" w:rsidRDefault="00BE06BB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Reports to Program Director</w:t>
      </w:r>
    </w:p>
    <w:p w14:paraId="0000001E" w14:textId="77777777" w:rsidR="00C20677" w:rsidRDefault="00C2067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1F" w14:textId="77777777" w:rsidR="00C20677" w:rsidRDefault="00BE06B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apply to Susan </w:t>
      </w:r>
      <w:proofErr w:type="spellStart"/>
      <w:r>
        <w:rPr>
          <w:rFonts w:ascii="Times New Roman" w:eastAsia="Times New Roman" w:hAnsi="Times New Roman" w:cs="Times New Roman"/>
        </w:rPr>
        <w:t>Haberstroh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shaberstroh@bluehills.org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</w:rPr>
        <w:t>SchoolSpring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20" w14:textId="77777777" w:rsidR="00C20677" w:rsidRDefault="00BE06B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Equal Opportunity Employer</w:t>
      </w:r>
    </w:p>
    <w:p w14:paraId="00000021" w14:textId="77777777" w:rsidR="00C20677" w:rsidRDefault="00C206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20677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1F09"/>
    <w:multiLevelType w:val="multilevel"/>
    <w:tmpl w:val="89C49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DA38B9"/>
    <w:multiLevelType w:val="multilevel"/>
    <w:tmpl w:val="95A42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D43111"/>
    <w:multiLevelType w:val="multilevel"/>
    <w:tmpl w:val="326A8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77"/>
    <w:rsid w:val="00BE06BB"/>
    <w:rsid w:val="00C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97065-46BB-4B8A-9D04-615829C6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berstroh@bluehil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Ruskin, Nancy</cp:lastModifiedBy>
  <cp:revision>2</cp:revision>
  <dcterms:created xsi:type="dcterms:W3CDTF">2021-07-15T19:23:00Z</dcterms:created>
  <dcterms:modified xsi:type="dcterms:W3CDTF">2021-07-15T19:23:00Z</dcterms:modified>
</cp:coreProperties>
</file>