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29" w:type="dxa"/>
          <w:left w:w="101" w:type="dxa"/>
          <w:bottom w:w="29" w:type="dxa"/>
          <w:right w:w="101" w:type="dxa"/>
        </w:tblCellMar>
        <w:tblLook w:val="04A0" w:firstRow="1" w:lastRow="0" w:firstColumn="1" w:lastColumn="0" w:noHBand="0" w:noVBand="1"/>
      </w:tblPr>
      <w:tblGrid>
        <w:gridCol w:w="1547"/>
        <w:gridCol w:w="4161"/>
        <w:gridCol w:w="5294"/>
        <w:gridCol w:w="5294"/>
        <w:gridCol w:w="5294"/>
      </w:tblGrid>
      <w:tr w:rsidR="003671FB" w14:paraId="37085B80" w14:textId="77777777" w:rsidTr="00A80A1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D9D9D9"/>
          </w:tcPr>
          <w:p w14:paraId="623098D6" w14:textId="77777777" w:rsidR="00E665C4" w:rsidRPr="00DD0A62" w:rsidRDefault="00665B3B" w:rsidP="00B52BA6">
            <w:pPr>
              <w:spacing w:before="120" w:after="120"/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DOMINIO</w:t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D9D9D9"/>
          </w:tcPr>
          <w:p w14:paraId="7D643171" w14:textId="77777777" w:rsidR="00E665C4" w:rsidRPr="00C778E5" w:rsidRDefault="00665B3B" w:rsidP="00B52BA6">
            <w:pPr>
              <w:spacing w:before="120" w:after="120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mallCaps/>
                <w:sz w:val="24"/>
                <w:szCs w:val="24"/>
                <w:lang w:val="es-ES_tradnl"/>
              </w:rPr>
              <w:t>Enunciados estándar Nivel A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9D9D9"/>
          </w:tcPr>
          <w:p w14:paraId="07C9A4E1" w14:textId="77777777" w:rsidR="00E665C4" w:rsidRPr="00C778E5" w:rsidRDefault="00665B3B" w:rsidP="00B52BA6">
            <w:pPr>
              <w:spacing w:before="120" w:after="120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mallCaps/>
                <w:sz w:val="24"/>
                <w:szCs w:val="24"/>
                <w:lang w:val="es-ES_tradnl"/>
              </w:rPr>
              <w:t>Enunciados estándar Nivel B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9D9D9"/>
          </w:tcPr>
          <w:p w14:paraId="5DC703B5" w14:textId="77777777" w:rsidR="00E665C4" w:rsidRPr="00C778E5" w:rsidRDefault="00665B3B" w:rsidP="00B52BA6">
            <w:pPr>
              <w:spacing w:before="120" w:after="120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mallCaps/>
                <w:sz w:val="24"/>
                <w:szCs w:val="24"/>
                <w:lang w:val="es-ES_tradnl"/>
              </w:rPr>
              <w:t>Enunciados estándar Nivel C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9D9D9"/>
          </w:tcPr>
          <w:p w14:paraId="36E62AE5" w14:textId="77777777" w:rsidR="00E665C4" w:rsidRPr="00C778E5" w:rsidRDefault="00665B3B" w:rsidP="00B52BA6">
            <w:pPr>
              <w:spacing w:before="120" w:after="120"/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mallCaps/>
                <w:sz w:val="24"/>
                <w:szCs w:val="24"/>
                <w:lang w:val="es-ES_tradnl"/>
              </w:rPr>
              <w:t>Enunciados estándar Nivel D</w:t>
            </w:r>
          </w:p>
        </w:tc>
      </w:tr>
      <w:tr w:rsidR="003671FB" w:rsidRPr="00E0670B" w14:paraId="4438A9D4" w14:textId="77777777" w:rsidTr="008D7B6F"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4F95DAA" w14:textId="77777777" w:rsidR="00C778E5" w:rsidRPr="00F108D5" w:rsidRDefault="00665B3B" w:rsidP="00094F1A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Números y operaciones: Decenas y el sistema numérico </w:t>
            </w:r>
          </w:p>
          <w:p w14:paraId="4E78985F" w14:textId="3B30279B" w:rsidR="00E665C4" w:rsidRDefault="00665B3B" w:rsidP="00094F1A">
            <w:r>
              <w:rPr>
                <w:rFonts w:ascii="Calibri" w:eastAsia="Calibri" w:hAnsi="Calibri" w:cs="Times New Roman"/>
                <w:lang w:val="es-ES_tradnl"/>
              </w:rPr>
              <w:t>(Niveles C y D)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7A5A0B" w14:textId="259C907F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</w:t>
            </w:r>
            <w:r w:rsidR="00DA52E2">
              <w:rPr>
                <w:rFonts w:ascii="Calibri" w:eastAsia="Calibri" w:hAnsi="Calibri" w:cs="Times New Roman"/>
                <w:b/>
                <w:bCs/>
                <w:lang w:val="es-ES_tradnl"/>
              </w:rPr>
              <w:t>der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el valor posicional.</w:t>
            </w:r>
          </w:p>
          <w:p w14:paraId="07DD1032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Solo hasta números enteros positivos de dos cifras</w:t>
            </w:r>
          </w:p>
          <w:p w14:paraId="46C30A7B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75F2FD" w14:textId="04D07B2A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</w:t>
            </w:r>
            <w:r w:rsidR="008A15EC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omprender 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el valor posicional.</w:t>
            </w:r>
          </w:p>
          <w:p w14:paraId="1EF7B9BD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Números enteros de tres cifras</w:t>
            </w:r>
          </w:p>
          <w:p w14:paraId="209D5BBB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Cuenta por centenas</w:t>
            </w:r>
          </w:p>
          <w:p w14:paraId="4FD4E721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Cuenta salteada de 5 en 5, de 10 en 10, de 100 en 100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B3C0CB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Generar la comprensión del valor posicional de los números enteros de varias cifras.</w:t>
            </w:r>
          </w:p>
          <w:p w14:paraId="4BF8037D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Números enteros de varios dígitos</w:t>
            </w:r>
          </w:p>
          <w:p w14:paraId="04AAA0CA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Reconocer diez veces un número</w:t>
            </w:r>
          </w:p>
          <w:p w14:paraId="20E718B6" w14:textId="77777777" w:rsidR="00E665C4" w:rsidRPr="00F108D5" w:rsidRDefault="00665B3B" w:rsidP="00C778E5">
            <w:pPr>
              <w:rPr>
                <w:color w:val="FF0000"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Forma expandida con números y exponentes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ABC1DA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E0670B" w14:paraId="14158394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4CD7F77E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3E6F92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Usar la comprensión del valor posicional y de las propiedades de las operaciones para sumar y restar.</w:t>
            </w:r>
          </w:p>
          <w:p w14:paraId="3A4B02DD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Uso de las propiedades de los números y de los modelos y dibujos concretos</w:t>
            </w:r>
          </w:p>
          <w:p w14:paraId="6AB9B56B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71C19B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Usar la comprensión del valor posicional y de las propiedades de las operaciones para sumar y restar.</w:t>
            </w:r>
          </w:p>
          <w:p w14:paraId="341D3B30" w14:textId="3AB225B4" w:rsidR="00E665C4" w:rsidRPr="00E0670B" w:rsidRDefault="00665B3B" w:rsidP="00C778E5">
            <w:pPr>
              <w:rPr>
                <w:lang w:val="es-U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Llegar a cuatro números de dos cifras</w:t>
            </w:r>
          </w:p>
          <w:p w14:paraId="60747F38" w14:textId="0ED0443E" w:rsidR="00E665C4" w:rsidRPr="00E0670B" w:rsidRDefault="00665B3B" w:rsidP="00C778E5">
            <w:pPr>
              <w:rPr>
                <w:b/>
                <w:lang w:val="es-U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Suma mental</w:t>
            </w:r>
            <w:r w:rsidR="008A15EC">
              <w:rPr>
                <w:rFonts w:ascii="Calibri" w:eastAsia="Calibri" w:hAnsi="Calibri" w:cs="Times New Roman"/>
                <w:lang w:val="es-ES_tradnl"/>
              </w:rPr>
              <w:t xml:space="preserve"> de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10 o 100 a los números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417EED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Recurrir a la comprensión del valor posicional y a las propiedades de las operaciones para realizar operaciones aritméticas de varios dígitos.</w:t>
            </w:r>
          </w:p>
          <w:p w14:paraId="1BAF4668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Multiplicar un número entero de 4 cifras por un número entero de 1 cifra, utilizando las propiedades de la operación</w:t>
            </w:r>
          </w:p>
          <w:p w14:paraId="2E2CC472" w14:textId="77777777" w:rsidR="00E665C4" w:rsidRPr="00E0670B" w:rsidRDefault="00665B3B" w:rsidP="00C778E5">
            <w:pPr>
              <w:rPr>
                <w:lang w:val="es-U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Utilizar matrices, ecuaciones, modelos de área</w:t>
            </w:r>
          </w:p>
          <w:p w14:paraId="067919E4" w14:textId="77777777" w:rsidR="00E665C4" w:rsidRPr="00E0670B" w:rsidRDefault="00665B3B" w:rsidP="00C778E5">
            <w:pPr>
              <w:rPr>
                <w:lang w:val="es-U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Dividir dividendos de 4 dígitos y divisores de 1 dígito, utilizando diversas estrategias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E2F673" w14:textId="77777777" w:rsidR="00E665C4" w:rsidRPr="00E0670B" w:rsidRDefault="00E665C4" w:rsidP="00C778E5">
            <w:pPr>
              <w:rPr>
                <w:b/>
                <w:lang w:val="es-US"/>
              </w:rPr>
            </w:pPr>
          </w:p>
        </w:tc>
      </w:tr>
      <w:tr w:rsidR="003671FB" w:rsidRPr="00E0670B" w14:paraId="0F7C26F8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18658A87" w14:textId="77777777" w:rsidR="00E665C4" w:rsidRPr="00E0670B" w:rsidRDefault="00E665C4">
            <w:pPr>
              <w:rPr>
                <w:lang w:val="es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8014A5" w14:textId="77777777" w:rsidR="00E665C4" w:rsidRPr="00E0670B" w:rsidRDefault="00E665C4" w:rsidP="00C778E5">
            <w:pPr>
              <w:rPr>
                <w:b/>
                <w:lang w:val="es-US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A4A8DF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Recurrir a la comprensión del valor posicional y a las propiedades de las operaciones para realizar operaciones aritméticas de varios dígitos.</w:t>
            </w:r>
          </w:p>
          <w:p w14:paraId="3DEF7649" w14:textId="6408B2EF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Fluidez en las sumas y restas dentro de 1000</w:t>
            </w:r>
          </w:p>
          <w:p w14:paraId="2699B15A" w14:textId="7BB213E1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Multiplicar números de una cifra por múltiplos de 10</w:t>
            </w:r>
          </w:p>
          <w:p w14:paraId="71359392" w14:textId="79B1A30F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Redondee al 10 o al 100 más cercano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6B4BFD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Comprender el sistema de valor posicional.</w:t>
            </w:r>
          </w:p>
          <w:p w14:paraId="424EFDCE" w14:textId="0097C4E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Los dígitos representan 10 veces o 1/10 de la posición de al lado</w:t>
            </w:r>
          </w:p>
          <w:p w14:paraId="6B6B99F4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Explicar los patrones de 0 en la multiplicación y división de potencias de 10</w:t>
            </w:r>
          </w:p>
          <w:p w14:paraId="19FE28D8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Comparar y expandir los decimales a las milésimas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719C0B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E0670B" w14:paraId="72240E41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28EFAAD2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791302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DAE999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40836E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Realizar operaciones con números enteros de varias cifras y con decimales hasta las centésimas.</w:t>
            </w:r>
          </w:p>
          <w:p w14:paraId="22FEB55B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Utilizar los decimales hasta las centésimas, utilizando modelos concretos o dibujos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8025D9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Aplicar y ampliar la comprensión previa de los números al sistema de números racionales.</w:t>
            </w:r>
          </w:p>
          <w:p w14:paraId="6F38C73D" w14:textId="77777777" w:rsidR="007E68A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Incluye números positivos y negativos</w:t>
            </w:r>
          </w:p>
          <w:p w14:paraId="704069B4" w14:textId="77777777" w:rsidR="00E665C4" w:rsidRPr="00F108D5" w:rsidRDefault="00665B3B" w:rsidP="00C778E5">
            <w:pPr>
              <w:rPr>
                <w:color w:val="FF0000"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Usar el valor absoluto </w:t>
            </w:r>
          </w:p>
        </w:tc>
      </w:tr>
      <w:tr w:rsidR="003671FB" w14:paraId="364FDD4E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43DB28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3B7E01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5D9234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BEA452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Calcular con fluidez con números de varias cifras y encontrar factores y múltiplos comunes.</w:t>
            </w:r>
          </w:p>
          <w:p w14:paraId="43B29696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Encontrar el máximo factor común de 2 números enteros menores que 100</w:t>
            </w:r>
          </w:p>
          <w:p w14:paraId="3547C632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Encontrar el mínimo común múltiplo de 2 números enteros menores que 13</w:t>
            </w:r>
          </w:p>
          <w:p w14:paraId="1D8B2D81" w14:textId="77777777" w:rsidR="005904FF" w:rsidRPr="003D42F1" w:rsidRDefault="00665B3B" w:rsidP="00C778E5">
            <w:r>
              <w:rPr>
                <w:rFonts w:ascii="Calibri" w:eastAsia="Calibri" w:hAnsi="Calibri" w:cs="Times New Roman"/>
                <w:lang w:val="es-ES_tradnl"/>
              </w:rPr>
              <w:t>Utilizar la propiedad distributiva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5D7052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Saber que hay números que no son racionales y aproximarlos mediante números racionales.</w:t>
            </w:r>
          </w:p>
          <w:p w14:paraId="3EAAFE6A" w14:textId="77777777" w:rsidR="007E68A4" w:rsidRDefault="00665B3B" w:rsidP="00C778E5">
            <w:r>
              <w:rPr>
                <w:rFonts w:ascii="Calibri" w:eastAsia="Calibri" w:hAnsi="Calibri" w:cs="Times New Roman"/>
                <w:lang w:val="es-ES_tradnl"/>
              </w:rPr>
              <w:t>Estimar √2</w:t>
            </w:r>
          </w:p>
          <w:p w14:paraId="40EEEF77" w14:textId="77777777" w:rsidR="005904FF" w:rsidRPr="005904FF" w:rsidRDefault="005904FF" w:rsidP="00C778E5">
            <w:pPr>
              <w:rPr>
                <w:color w:val="FF0000"/>
              </w:rPr>
            </w:pPr>
          </w:p>
          <w:p w14:paraId="29658298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3671FB" w14:paraId="259FF1F5" w14:textId="77777777" w:rsidTr="004A3B69">
        <w:tc>
          <w:tcPr>
            <w:tcW w:w="154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096A01BC" w14:textId="77777777" w:rsidR="00244957" w:rsidRPr="00F108D5" w:rsidRDefault="00244957">
            <w:pPr>
              <w:rPr>
                <w:lang w:val="es-419"/>
              </w:rPr>
            </w:pPr>
          </w:p>
          <w:p w14:paraId="42D15161" w14:textId="77777777" w:rsidR="00244957" w:rsidRPr="00F108D5" w:rsidRDefault="00244957">
            <w:pPr>
              <w:rPr>
                <w:lang w:val="es-419"/>
              </w:rPr>
            </w:pPr>
          </w:p>
          <w:p w14:paraId="732BC609" w14:textId="77777777" w:rsidR="00244957" w:rsidRPr="00F108D5" w:rsidRDefault="00244957">
            <w:pPr>
              <w:rPr>
                <w:lang w:val="es-419"/>
              </w:rPr>
            </w:pPr>
          </w:p>
          <w:p w14:paraId="71593244" w14:textId="77777777" w:rsidR="00244957" w:rsidRPr="00F108D5" w:rsidRDefault="00244957">
            <w:pPr>
              <w:rPr>
                <w:lang w:val="es-419"/>
              </w:rPr>
            </w:pPr>
          </w:p>
          <w:p w14:paraId="79569D28" w14:textId="757FDA3E" w:rsidR="00C778E5" w:rsidRPr="00F108D5" w:rsidRDefault="00665B3B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Números y operaciones: Fracciones y sistemas numéricos </w:t>
            </w:r>
          </w:p>
          <w:p w14:paraId="0AD80138" w14:textId="77777777" w:rsidR="00E665C4" w:rsidRPr="00F108D5" w:rsidRDefault="00665B3B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(Nivel D)</w:t>
            </w:r>
          </w:p>
          <w:p w14:paraId="1BB37439" w14:textId="77777777" w:rsidR="00C778E5" w:rsidRPr="00F108D5" w:rsidRDefault="00C778E5">
            <w:pPr>
              <w:rPr>
                <w:lang w:val="es-419"/>
              </w:rPr>
            </w:pPr>
          </w:p>
          <w:p w14:paraId="4E7E6EFF" w14:textId="77777777" w:rsidR="00C778E5" w:rsidRPr="00F108D5" w:rsidRDefault="00C778E5">
            <w:pPr>
              <w:rPr>
                <w:lang w:val="es-419"/>
              </w:rPr>
            </w:pPr>
          </w:p>
          <w:p w14:paraId="637500A1" w14:textId="77777777" w:rsidR="00C778E5" w:rsidRPr="00F108D5" w:rsidRDefault="00C778E5">
            <w:pPr>
              <w:rPr>
                <w:lang w:val="es-419"/>
              </w:rPr>
            </w:pPr>
          </w:p>
          <w:p w14:paraId="1AA61215" w14:textId="77777777" w:rsidR="00C778E5" w:rsidRPr="00F108D5" w:rsidRDefault="00C778E5">
            <w:pPr>
              <w:rPr>
                <w:lang w:val="es-419"/>
              </w:rPr>
            </w:pPr>
          </w:p>
          <w:p w14:paraId="70107130" w14:textId="77777777" w:rsidR="00C778E5" w:rsidRPr="00F108D5" w:rsidRDefault="00C778E5">
            <w:pPr>
              <w:rPr>
                <w:lang w:val="es-419"/>
              </w:rPr>
            </w:pPr>
          </w:p>
          <w:p w14:paraId="41D33C2B" w14:textId="77777777" w:rsidR="00C778E5" w:rsidRPr="00F108D5" w:rsidRDefault="00C778E5">
            <w:pPr>
              <w:rPr>
                <w:lang w:val="es-419"/>
              </w:rPr>
            </w:pPr>
          </w:p>
          <w:p w14:paraId="44E467AC" w14:textId="77777777" w:rsidR="00244957" w:rsidRPr="00F108D5" w:rsidRDefault="00244957" w:rsidP="00C778E5">
            <w:pPr>
              <w:rPr>
                <w:lang w:val="es-419"/>
              </w:rPr>
            </w:pPr>
          </w:p>
          <w:p w14:paraId="333DE8FD" w14:textId="77777777" w:rsidR="00C778E5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Números y operaciones: Fracciones y sistemas numéricos </w:t>
            </w:r>
          </w:p>
          <w:p w14:paraId="2AAD26FB" w14:textId="52E8DAE6" w:rsidR="00C778E5" w:rsidRPr="00F108D5" w:rsidRDefault="00665B3B" w:rsidP="00094F1A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(Nivel D) - </w:t>
            </w:r>
            <w:r>
              <w:rPr>
                <w:rFonts w:ascii="Calibri" w:eastAsia="Calibri" w:hAnsi="Calibri" w:cs="Times New Roman"/>
                <w:i/>
                <w:iCs/>
                <w:lang w:val="es-ES_tradnl"/>
              </w:rPr>
              <w:t>Cont. de la pág. 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22B4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4416" w14:textId="77777777" w:rsidR="00E665C4" w:rsidRPr="00DA52E2" w:rsidRDefault="00665B3B" w:rsidP="00C778E5">
            <w:pPr>
              <w:rPr>
                <w:b/>
                <w:bCs/>
                <w:lang w:val="es-419"/>
              </w:rPr>
            </w:pPr>
            <w:r w:rsidRPr="00DA52E2">
              <w:rPr>
                <w:rFonts w:ascii="Calibri" w:eastAsia="Calibri" w:hAnsi="Calibri" w:cs="Times New Roman"/>
                <w:b/>
                <w:bCs/>
                <w:lang w:val="es-ES_tradnl"/>
              </w:rPr>
              <w:t>Desarrollar la comprensión de las fracciones como números.</w:t>
            </w:r>
          </w:p>
          <w:p w14:paraId="00E5BAAA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Limitado a fracciones con denominadores 2, 3, 4, 6, 8</w:t>
            </w:r>
          </w:p>
          <w:p w14:paraId="0836C7DB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Fracciones simples equivalentes</w:t>
            </w:r>
          </w:p>
          <w:p w14:paraId="389DC399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Fracción en una recta numérica</w:t>
            </w:r>
          </w:p>
          <w:p w14:paraId="17659BEA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Números enteros como fracciones</w:t>
            </w:r>
          </w:p>
          <w:p w14:paraId="301B1B34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Comparación de fracciones con denominadores iguales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6067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Ampliar la comprensión de la equivalencia y el ordenamiento de las fracciones.</w:t>
            </w:r>
          </w:p>
          <w:p w14:paraId="6C51FFF8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Fracciones equivalentes - explicar</w:t>
            </w:r>
          </w:p>
          <w:p w14:paraId="20D5C1E9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Comparar diferentes denominadores y numeradores, comparando con la referencia ½</w:t>
            </w:r>
          </w:p>
          <w:p w14:paraId="437CC204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DA0A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Aplicar y ampliar la comprensión previa de las operaciones con fracciones para sumar, restar, multiplicar y dividir números racionales.</w:t>
            </w:r>
          </w:p>
          <w:p w14:paraId="41586928" w14:textId="77777777" w:rsidR="007E68A4" w:rsidRDefault="00665B3B" w:rsidP="00C778E5">
            <w:r>
              <w:rPr>
                <w:rFonts w:ascii="Calibri" w:eastAsia="Calibri" w:hAnsi="Calibri" w:cs="Times New Roman"/>
                <w:lang w:val="es-ES_tradnl"/>
              </w:rPr>
              <w:t>¡Propiedades!</w:t>
            </w:r>
          </w:p>
          <w:p w14:paraId="77C6EDDB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3671FB" w:rsidRPr="00E0670B" w14:paraId="36F6DAE2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2002D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6C5B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A6C4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8086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Construir fracciones a partir de fracciones unitarias aplicando y ampliando la comprensión previa de las operaciones con números enteros.</w:t>
            </w:r>
          </w:p>
          <w:p w14:paraId="63536DEB" w14:textId="128197A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>Descomp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>osición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en suma de fracciones</w:t>
            </w:r>
          </w:p>
          <w:p w14:paraId="12ACB707" w14:textId="104DECAF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Suma y resta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 xml:space="preserve"> de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números mixtos con denominadores iguales</w:t>
            </w:r>
          </w:p>
          <w:p w14:paraId="06F6352E" w14:textId="77777777" w:rsidR="00E665C4" w:rsidRPr="00DA52E2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Múltiplos de fracciones unitarias</w:t>
            </w:r>
          </w:p>
          <w:p w14:paraId="2E62CA94" w14:textId="33FF2228" w:rsidR="00E665C4" w:rsidRPr="00DA52E2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Multiplica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>ción de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fracciones por números enteros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5155" w14:textId="77777777" w:rsidR="00E665C4" w:rsidRPr="00DA52E2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E0670B" w14:paraId="0B505955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37E200" w14:textId="77777777" w:rsidR="00E665C4" w:rsidRPr="00DA52E2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E1EE" w14:textId="77777777" w:rsidR="00E665C4" w:rsidRPr="00DA52E2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4FB1" w14:textId="77777777" w:rsidR="00E665C4" w:rsidRPr="00DA52E2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DFE3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Comprender la notación decimal de las fracciones y comparar fracciones decimales.</w:t>
            </w:r>
          </w:p>
          <w:p w14:paraId="4423F635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Utilizar las fracciones equivalentes como estrategia para sumar y restar fracciones.</w:t>
            </w:r>
          </w:p>
          <w:p w14:paraId="32A93AED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Anotaciones decimales para las fracciones - décimas y centésimas</w:t>
            </w:r>
          </w:p>
          <w:p w14:paraId="2146709D" w14:textId="77777777" w:rsidR="00E665C4" w:rsidRPr="00E0670B" w:rsidRDefault="00665B3B" w:rsidP="00C778E5">
            <w:pPr>
              <w:rPr>
                <w:lang w:val="es-U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Denominadores diferentes (y números mixtos)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FAB3" w14:textId="77777777" w:rsidR="00E665C4" w:rsidRPr="00E0670B" w:rsidRDefault="00E665C4" w:rsidP="00C778E5">
            <w:pPr>
              <w:rPr>
                <w:b/>
                <w:lang w:val="es-US"/>
              </w:rPr>
            </w:pPr>
          </w:p>
        </w:tc>
      </w:tr>
      <w:tr w:rsidR="003671FB" w:rsidRPr="00E0670B" w14:paraId="67E49BA1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7FBD1D" w14:textId="77777777" w:rsidR="00E665C4" w:rsidRPr="00E0670B" w:rsidRDefault="00E665C4">
            <w:pPr>
              <w:rPr>
                <w:lang w:val="es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D3F5" w14:textId="77777777" w:rsidR="00E665C4" w:rsidRPr="00E0670B" w:rsidRDefault="00E665C4" w:rsidP="00C778E5">
            <w:pPr>
              <w:rPr>
                <w:b/>
                <w:lang w:val="es-US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3059" w14:textId="77777777" w:rsidR="00E665C4" w:rsidRPr="00E0670B" w:rsidRDefault="00E665C4" w:rsidP="00C778E5">
            <w:pPr>
              <w:rPr>
                <w:b/>
                <w:lang w:val="es-US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B812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Aplicar y ampliar la comprensión previa de la multiplicación y la división para multiplicar y dividir fracciones.</w:t>
            </w:r>
          </w:p>
          <w:p w14:paraId="5CCF808D" w14:textId="23F1A3B4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Multiplica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>ción de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fracción por fracción</w:t>
            </w:r>
          </w:p>
          <w:p w14:paraId="1F837E49" w14:textId="55FEA340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Multiplicación co</w:t>
            </w:r>
            <w:r w:rsidR="008A15EC">
              <w:rPr>
                <w:rFonts w:ascii="Calibri" w:eastAsia="Calibri" w:hAnsi="Calibri" w:cs="Times New Roman"/>
                <w:lang w:val="es-ES_tradnl"/>
              </w:rPr>
              <w:t>n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método para llevar a escala</w:t>
            </w:r>
          </w:p>
          <w:p w14:paraId="129080ED" w14:textId="7559C02F" w:rsidR="005904FF" w:rsidRPr="00DA52E2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Divi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>sión de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fracciones unitarias entre números enteros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C5BC" w14:textId="77777777" w:rsidR="00E665C4" w:rsidRPr="00DA52E2" w:rsidRDefault="00E665C4" w:rsidP="00C778E5">
            <w:pPr>
              <w:rPr>
                <w:b/>
                <w:lang w:val="es-419"/>
              </w:rPr>
            </w:pPr>
          </w:p>
        </w:tc>
      </w:tr>
      <w:tr w:rsidR="003671FB" w14:paraId="1CC751B5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3363A1" w14:textId="77777777" w:rsidR="00E665C4" w:rsidRPr="00DA52E2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DFCB" w14:textId="77777777" w:rsidR="00E665C4" w:rsidRPr="00DA52E2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5372" w14:textId="77777777" w:rsidR="00E665C4" w:rsidRPr="00DA52E2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416A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Aplicar y ampliar la comprensión previa de la multiplicación y la división para dividir fracciones entre fracciones.</w:t>
            </w:r>
          </w:p>
          <w:p w14:paraId="7FBB42DD" w14:textId="77777777" w:rsidR="00E665C4" w:rsidRPr="002A0866" w:rsidRDefault="00665B3B" w:rsidP="00C778E5">
            <w:pPr>
              <w:rPr>
                <w:b/>
                <w:color w:val="FF0000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Modelos visuales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23CD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3671FB" w14:paraId="32EE3D57" w14:textId="77777777" w:rsidTr="004A3B69"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AB40E0" w14:textId="77777777" w:rsidR="007E68A4" w:rsidRDefault="00665B3B" w:rsidP="00344A1D">
            <w:r>
              <w:rPr>
                <w:rFonts w:ascii="Calibri" w:eastAsia="Calibri" w:hAnsi="Calibri" w:cs="Times New Roman"/>
                <w:lang w:val="es-ES_tradnl"/>
              </w:rPr>
              <w:t>Razones y relaciones proporcionales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E49257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CED997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7E425C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Comprender los conceptos de razón y utilizar el razonamiento de proporción para resolver problemas.</w:t>
            </w:r>
          </w:p>
          <w:p w14:paraId="04C4885C" w14:textId="77777777" w:rsidR="002A0866" w:rsidRPr="003D42F1" w:rsidRDefault="00665B3B" w:rsidP="00C778E5">
            <w:r>
              <w:rPr>
                <w:rFonts w:ascii="Calibri" w:eastAsia="Calibri" w:hAnsi="Calibri" w:cs="Times New Roman"/>
                <w:lang w:val="es-ES_tradnl"/>
              </w:rPr>
              <w:t>Tasa unitaria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AFE919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Comprender los conceptos de razón y utilizar el razonamiento de proporción para resolver problemas.</w:t>
            </w:r>
          </w:p>
          <w:p w14:paraId="318E15FC" w14:textId="77777777" w:rsidR="007E68A4" w:rsidRPr="00FE771D" w:rsidRDefault="00665B3B" w:rsidP="00C778E5">
            <w:r>
              <w:rPr>
                <w:rFonts w:ascii="Calibri" w:eastAsia="Calibri" w:hAnsi="Calibri" w:cs="Times New Roman"/>
                <w:lang w:val="es-ES_tradnl"/>
              </w:rPr>
              <w:t>Tablas de razones equivalentes</w:t>
            </w:r>
          </w:p>
        </w:tc>
      </w:tr>
      <w:tr w:rsidR="003671FB" w14:paraId="258761A2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B40672" w14:textId="77777777" w:rsidR="007E68A4" w:rsidRPr="00FE771D" w:rsidRDefault="007E68A4">
            <w:pPr>
              <w:rPr>
                <w:i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684D6F" w14:textId="77777777" w:rsidR="007E68A4" w:rsidRPr="00FE771D" w:rsidRDefault="007E68A4" w:rsidP="00C778E5">
            <w:pPr>
              <w:rPr>
                <w:b/>
                <w:i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6F6548" w14:textId="77777777" w:rsidR="007E68A4" w:rsidRPr="00FE771D" w:rsidRDefault="007E68A4" w:rsidP="00C778E5">
            <w:pPr>
              <w:rPr>
                <w:b/>
                <w:i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8D3958" w14:textId="77777777" w:rsidR="007E68A4" w:rsidRPr="00FE771D" w:rsidRDefault="007E68A4" w:rsidP="00C778E5">
            <w:pPr>
              <w:rPr>
                <w:b/>
                <w:i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DDDC07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Analizar las relaciones proporcionales y utilizarlas para resolver problemas matemáticos y del mundo real.</w:t>
            </w:r>
          </w:p>
          <w:p w14:paraId="234EEA83" w14:textId="77777777" w:rsidR="007E68A4" w:rsidRPr="00FE771D" w:rsidRDefault="00665B3B" w:rsidP="00C778E5">
            <w:pPr>
              <w:rPr>
                <w:b/>
                <w:i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Graficar las proporciones</w:t>
            </w:r>
          </w:p>
        </w:tc>
      </w:tr>
      <w:tr w:rsidR="003671FB" w:rsidRPr="00E0670B" w14:paraId="32D210BB" w14:textId="77777777" w:rsidTr="004A3B69">
        <w:tc>
          <w:tcPr>
            <w:tcW w:w="1548" w:type="dxa"/>
            <w:vMerge w:val="restart"/>
            <w:tcBorders>
              <w:right w:val="single" w:sz="4" w:space="0" w:color="auto"/>
            </w:tcBorders>
          </w:tcPr>
          <w:p w14:paraId="55B9469D" w14:textId="77777777" w:rsidR="00E665C4" w:rsidRPr="00F108D5" w:rsidRDefault="00665B3B">
            <w:pPr>
              <w:rPr>
                <w:lang w:val="es-419"/>
              </w:rPr>
            </w:pPr>
            <w:r w:rsidRPr="00F108D5">
              <w:rPr>
                <w:i/>
                <w:lang w:val="es-419"/>
              </w:rPr>
              <w:br w:type="page"/>
            </w:r>
          </w:p>
          <w:p w14:paraId="3FD6C8CE" w14:textId="77777777" w:rsidR="00E665C4" w:rsidRPr="00F108D5" w:rsidRDefault="00E665C4">
            <w:pPr>
              <w:rPr>
                <w:lang w:val="es-419"/>
              </w:rPr>
            </w:pPr>
          </w:p>
          <w:p w14:paraId="2DE26386" w14:textId="77777777" w:rsidR="00E665C4" w:rsidRPr="00F108D5" w:rsidRDefault="00E665C4">
            <w:pPr>
              <w:rPr>
                <w:lang w:val="es-419"/>
              </w:rPr>
            </w:pPr>
          </w:p>
          <w:p w14:paraId="6110D99A" w14:textId="77777777" w:rsidR="00E665C4" w:rsidRPr="00F108D5" w:rsidRDefault="00E665C4">
            <w:pPr>
              <w:rPr>
                <w:lang w:val="es-419"/>
              </w:rPr>
            </w:pPr>
          </w:p>
          <w:p w14:paraId="5E78E58D" w14:textId="77777777" w:rsidR="00E665C4" w:rsidRPr="00F108D5" w:rsidRDefault="00E665C4">
            <w:pPr>
              <w:rPr>
                <w:lang w:val="es-419"/>
              </w:rPr>
            </w:pPr>
          </w:p>
          <w:p w14:paraId="5F0B2EAF" w14:textId="77777777" w:rsidR="00E665C4" w:rsidRPr="00F108D5" w:rsidRDefault="00E665C4">
            <w:pPr>
              <w:rPr>
                <w:lang w:val="es-419"/>
              </w:rPr>
            </w:pPr>
          </w:p>
          <w:p w14:paraId="0119278F" w14:textId="77777777" w:rsidR="00094F1A" w:rsidRPr="00F108D5" w:rsidRDefault="00094F1A">
            <w:pPr>
              <w:rPr>
                <w:lang w:val="es-419"/>
              </w:rPr>
            </w:pPr>
          </w:p>
          <w:p w14:paraId="3D0F5365" w14:textId="77777777" w:rsidR="00094F1A" w:rsidRPr="00F108D5" w:rsidRDefault="00094F1A">
            <w:pPr>
              <w:rPr>
                <w:lang w:val="es-419"/>
              </w:rPr>
            </w:pPr>
          </w:p>
          <w:p w14:paraId="0FFF173F" w14:textId="77777777" w:rsidR="00094F1A" w:rsidRPr="00F108D5" w:rsidRDefault="00094F1A">
            <w:pPr>
              <w:rPr>
                <w:lang w:val="es-419"/>
              </w:rPr>
            </w:pPr>
          </w:p>
          <w:p w14:paraId="4B0ACEF5" w14:textId="77777777" w:rsidR="00E665C4" w:rsidRPr="00F108D5" w:rsidRDefault="00665B3B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Operaciones y pensamiento algebraico</w:t>
            </w:r>
          </w:p>
          <w:p w14:paraId="78B26F9B" w14:textId="77777777" w:rsidR="00E665C4" w:rsidRPr="00F108D5" w:rsidRDefault="00E665C4">
            <w:pPr>
              <w:rPr>
                <w:lang w:val="es-419"/>
              </w:rPr>
            </w:pPr>
          </w:p>
          <w:p w14:paraId="70708F02" w14:textId="77777777" w:rsidR="00E665C4" w:rsidRPr="00F108D5" w:rsidRDefault="00E665C4">
            <w:pPr>
              <w:rPr>
                <w:lang w:val="es-419"/>
              </w:rPr>
            </w:pPr>
          </w:p>
          <w:p w14:paraId="292B29C0" w14:textId="77777777" w:rsidR="00E665C4" w:rsidRPr="00F108D5" w:rsidRDefault="00E665C4">
            <w:pPr>
              <w:rPr>
                <w:lang w:val="es-419"/>
              </w:rPr>
            </w:pPr>
          </w:p>
          <w:p w14:paraId="569DFF58" w14:textId="77777777" w:rsidR="00094F1A" w:rsidRPr="00F108D5" w:rsidRDefault="00094F1A" w:rsidP="00094F1A">
            <w:pPr>
              <w:rPr>
                <w:lang w:val="es-419"/>
              </w:rPr>
            </w:pPr>
          </w:p>
          <w:p w14:paraId="0659C730" w14:textId="77777777" w:rsidR="00094F1A" w:rsidRPr="00F108D5" w:rsidRDefault="00094F1A" w:rsidP="00094F1A">
            <w:pPr>
              <w:rPr>
                <w:lang w:val="es-419"/>
              </w:rPr>
            </w:pPr>
          </w:p>
          <w:p w14:paraId="3D3B2559" w14:textId="77777777" w:rsidR="00094F1A" w:rsidRPr="00F108D5" w:rsidRDefault="00094F1A" w:rsidP="00094F1A">
            <w:pPr>
              <w:rPr>
                <w:lang w:val="es-419"/>
              </w:rPr>
            </w:pPr>
          </w:p>
          <w:p w14:paraId="2114A7EB" w14:textId="77777777" w:rsidR="00094F1A" w:rsidRPr="00F108D5" w:rsidRDefault="00094F1A" w:rsidP="00094F1A">
            <w:pPr>
              <w:rPr>
                <w:lang w:val="es-419"/>
              </w:rPr>
            </w:pPr>
          </w:p>
          <w:p w14:paraId="307A9B05" w14:textId="77777777" w:rsidR="00094F1A" w:rsidRPr="00F108D5" w:rsidRDefault="00094F1A" w:rsidP="00094F1A">
            <w:pPr>
              <w:rPr>
                <w:lang w:val="es-419"/>
              </w:rPr>
            </w:pPr>
          </w:p>
          <w:p w14:paraId="057DFF3E" w14:textId="4DB594B6" w:rsidR="00094F1A" w:rsidRPr="00F108D5" w:rsidRDefault="00665B3B" w:rsidP="00094F1A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Operaciones y pensamiento algebraico -</w:t>
            </w:r>
          </w:p>
          <w:p w14:paraId="77ED857C" w14:textId="6B311FCE" w:rsidR="00E665C4" w:rsidRDefault="00665B3B" w:rsidP="00094F1A">
            <w:r>
              <w:rPr>
                <w:rFonts w:ascii="Calibri" w:eastAsia="Calibri" w:hAnsi="Calibri" w:cs="Times New Roman"/>
                <w:i/>
                <w:iCs/>
                <w:lang w:val="es-ES_tradnl"/>
              </w:rPr>
              <w:t>Cont. de la pág.2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E4F9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lastRenderedPageBreak/>
              <w:t>Representar y resolver problemas que incluyan sumas y restas.</w:t>
            </w:r>
          </w:p>
          <w:p w14:paraId="41754CCD" w14:textId="206B4956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Problemas de palabras, y símbolo de la incógnita (valores desconocidos)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1B0E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Representar y resolver problemas que incluyan sumas y restas.</w:t>
            </w:r>
          </w:p>
          <w:p w14:paraId="20EAC5F9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Dentro de 100</w:t>
            </w:r>
          </w:p>
          <w:p w14:paraId="69B9ABC9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Problemas de palabras de uno y dos pasos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1F0E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Utilice las cuatro operaciones con números enteros para resolver problemas.</w:t>
            </w:r>
          </w:p>
          <w:p w14:paraId="46106A1D" w14:textId="5FDED33B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U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>so de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la representación de variables en las ecuaciones de los problemas de palabras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A65C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E0670B" w14:paraId="10B86B88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3FD8B2C5" w14:textId="77777777" w:rsidR="00E665C4" w:rsidRPr="00F108D5" w:rsidRDefault="00E665C4" w:rsidP="005713AF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0B6D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Comprender y aplicar las propiedades de las operaciones y la relación entre la suma y la resta.</w:t>
            </w:r>
          </w:p>
          <w:p w14:paraId="2E7648F6" w14:textId="4419154D" w:rsidR="00E665C4" w:rsidRPr="00F108D5" w:rsidRDefault="00665B3B" w:rsidP="00C778E5">
            <w:pPr>
              <w:rPr>
                <w:color w:val="FF0000"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Propiedad conmutativa; la resta como un problema de suma con un valor desconocido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E2A8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Sumar y restar dentro de 20.</w:t>
            </w:r>
          </w:p>
          <w:p w14:paraId="63D8FFFA" w14:textId="77777777" w:rsidR="00E665C4" w:rsidRPr="008D2A61" w:rsidRDefault="00665B3B" w:rsidP="00C778E5">
            <w:pPr>
              <w:rPr>
                <w:b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Estrategias mentales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F576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Familiarización con los factores y múltiplos.</w:t>
            </w:r>
          </w:p>
          <w:p w14:paraId="4F088EF1" w14:textId="4B060E70" w:rsidR="00E665C4" w:rsidRPr="00F108D5" w:rsidRDefault="00665B3B" w:rsidP="00333C99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Determin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>ar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los primos y los compuestos del 1 al 100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AC5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E0670B" w14:paraId="113FFEBE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0E01EA38" w14:textId="77777777" w:rsidR="00E665C4" w:rsidRPr="00F108D5" w:rsidRDefault="00E665C4" w:rsidP="005713AF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2774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Sumar y restar dentro de 20.</w:t>
            </w:r>
          </w:p>
          <w:p w14:paraId="149124DC" w14:textId="2B06F373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>Con fluidez - utilizar la matemática mental mediante la descomposición, la relación entre la suma y la resta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D19C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lastRenderedPageBreak/>
              <w:t>Representar y resolver problemas de multiplicación y división.</w:t>
            </w:r>
          </w:p>
          <w:p w14:paraId="6E58FE4C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>Dentro de 100</w:t>
            </w:r>
          </w:p>
          <w:p w14:paraId="6720A564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Entender una matriz</w:t>
            </w:r>
          </w:p>
          <w:p w14:paraId="6A75C9DD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Encontrar valores desconocidos en las ecuaciones de multiplicación y división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09A3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90B3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E0670B" w14:paraId="5E166D46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5F1C7F16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5471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Trabajar con sumas y restas.</w:t>
            </w:r>
          </w:p>
          <w:p w14:paraId="74C41A29" w14:textId="44B64B15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Entender el signo, variar el lugar del número desconocido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9F31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Comprender las propiedades de la multiplicación y la relación entre la multiplicación y la división.</w:t>
            </w:r>
          </w:p>
          <w:p w14:paraId="24E3DDDD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Propiedades conmutativas, asociativas y distributivas</w:t>
            </w:r>
          </w:p>
          <w:p w14:paraId="54C33090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La división como problema con un factor desconocido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F6E0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Escribir e interpretar expresiones numéricas.</w:t>
            </w:r>
          </w:p>
          <w:p w14:paraId="0E4DE52A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Interpretar los paréntesis de agrupación sin calcular la expresión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446A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E0670B" w14:paraId="42FFDD83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1D6AFD4F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823D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1D06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Multiplicar y dividir dentro de 100.</w:t>
            </w:r>
          </w:p>
          <w:p w14:paraId="77B7583A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Dominar la multiplicación de dos números de una cifra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9C62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4A6C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E0670B" w14:paraId="2150D2E8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E1C0FB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4795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F645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Resolver problemas utilizando las cuatro operaciones e identificar y explicar patrones en la aritmética.</w:t>
            </w:r>
          </w:p>
          <w:p w14:paraId="4EFF986C" w14:textId="77777777" w:rsidR="00E665C4" w:rsidRPr="00E0670B" w:rsidRDefault="00665B3B" w:rsidP="00C778E5">
            <w:pPr>
              <w:rPr>
                <w:b/>
                <w:lang w:val="es-U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Problemas de palabras de dos pasos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B87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Generar y analizar patrones.</w:t>
            </w:r>
          </w:p>
          <w:p w14:paraId="54E40FE2" w14:textId="2E7B5334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Verbalizar patrones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29F7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E0670B" w14:paraId="0F96A909" w14:textId="77777777" w:rsidTr="008D7B6F">
        <w:tc>
          <w:tcPr>
            <w:tcW w:w="154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524A2D" w14:textId="77777777" w:rsidR="007E68A4" w:rsidRDefault="00665B3B" w:rsidP="00094F1A">
            <w:r>
              <w:rPr>
                <w:rFonts w:ascii="Calibri" w:eastAsia="Calibri" w:hAnsi="Calibri" w:cs="Times New Roman"/>
                <w:lang w:val="es-ES_tradnl"/>
              </w:rPr>
              <w:t>Expresiones y ecuaciones</w:t>
            </w:r>
          </w:p>
          <w:p w14:paraId="17F472B2" w14:textId="77777777" w:rsidR="007E68A4" w:rsidRDefault="007E68A4" w:rsidP="00094F1A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E0E20B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4C8F7F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29CA42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Aplicar y ampliar los conocimientos previos de aritmética a las expresiones algebraicas.</w:t>
            </w:r>
          </w:p>
          <w:p w14:paraId="53413EFC" w14:textId="61F8347D" w:rsidR="007E68A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Exponentes de números enteros</w:t>
            </w:r>
          </w:p>
          <w:p w14:paraId="091A30E0" w14:textId="77777777" w:rsidR="007E68A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Resolver ecuaciones de un solo paso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D9E0ED" w14:textId="6C4F04E2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Utilizar las propiedades de las operaciones para generar expresiones equivalentes.</w:t>
            </w:r>
          </w:p>
        </w:tc>
      </w:tr>
      <w:tr w:rsidR="003671FB" w14:paraId="6592B0CE" w14:textId="77777777" w:rsidTr="008D7B6F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DF75F2" w14:textId="77777777" w:rsidR="007E68A4" w:rsidRPr="00F108D5" w:rsidRDefault="007E68A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BC76D2" w14:textId="77777777" w:rsidR="007E68A4" w:rsidRPr="00F108D5" w:rsidRDefault="007E68A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2708B8" w14:textId="77777777" w:rsidR="007E68A4" w:rsidRPr="00F108D5" w:rsidRDefault="007E68A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8637AF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Razonar y resolver ecuaciones y desigualdades de una variable.</w:t>
            </w:r>
          </w:p>
          <w:p w14:paraId="2113214C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Las desigualdades tienen infinitas soluciones. Graficar en la recta numérica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F129A9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Resolver problemas matemáticos y de la vida real utilizando expresiones y ecuaciones numéricas y algebraicas.</w:t>
            </w:r>
          </w:p>
          <w:p w14:paraId="3FD83C6B" w14:textId="77777777" w:rsidR="007E68A4" w:rsidRPr="008D2A61" w:rsidRDefault="00665B3B" w:rsidP="00C778E5">
            <w:pPr>
              <w:rPr>
                <w:b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Desigualdades</w:t>
            </w:r>
          </w:p>
        </w:tc>
      </w:tr>
      <w:tr w:rsidR="003671FB" w14:paraId="491C7ABF" w14:textId="77777777" w:rsidTr="008D7B6F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95CA2B" w14:textId="77777777" w:rsidR="007E68A4" w:rsidRDefault="007E68A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79ACB6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E39AD5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B7B99E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Representar y analizar las relaciones cuantitativas entre las variables dependientes e independientes. </w:t>
            </w:r>
          </w:p>
          <w:p w14:paraId="7F58ACE0" w14:textId="5190DAD2" w:rsidR="007E68A4" w:rsidRPr="00F108D5" w:rsidRDefault="00665B3B" w:rsidP="00C778E5">
            <w:pPr>
              <w:rPr>
                <w:b/>
                <w:color w:val="FF0000"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Graficar la relación entre la variable dependiente y la independiente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ECFC59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Trabajar con exponentes enteros y radicales.</w:t>
            </w:r>
          </w:p>
          <w:p w14:paraId="04263719" w14:textId="75878D92" w:rsidR="007E68A4" w:rsidRPr="00435AEB" w:rsidRDefault="00665B3B" w:rsidP="00C778E5">
            <w:r>
              <w:rPr>
                <w:rFonts w:ascii="Calibri" w:eastAsia="Calibri" w:hAnsi="Calibri" w:cs="Times New Roman"/>
                <w:lang w:val="es-ES_tradnl"/>
              </w:rPr>
              <w:t>Notación científica</w:t>
            </w:r>
          </w:p>
        </w:tc>
      </w:tr>
      <w:tr w:rsidR="003671FB" w:rsidRPr="00E0670B" w14:paraId="662D0665" w14:textId="77777777" w:rsidTr="008D7B6F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9DC1DC" w14:textId="77777777" w:rsidR="007E68A4" w:rsidRDefault="007E68A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22F1E9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A73B15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925A63" w14:textId="77777777" w:rsidR="007E68A4" w:rsidRPr="008D2A61" w:rsidRDefault="007E68A4" w:rsidP="00C778E5">
            <w:pPr>
              <w:pBdr>
                <w:left w:val="single" w:sz="4" w:space="4" w:color="auto"/>
              </w:pBd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A265EC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Comprender las conexiones entre las relaciones proporcionales, las rectas y las ecuaciones lineales.</w:t>
            </w:r>
          </w:p>
        </w:tc>
      </w:tr>
      <w:tr w:rsidR="003671FB" w:rsidRPr="00E0670B" w14:paraId="3E352EFB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5B2DAD" w14:textId="77777777" w:rsidR="007E68A4" w:rsidRPr="00F108D5" w:rsidRDefault="007E68A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F42FA6" w14:textId="77777777" w:rsidR="007E68A4" w:rsidRPr="00F108D5" w:rsidRDefault="007E68A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ED4B911" w14:textId="77777777" w:rsidR="007E68A4" w:rsidRPr="00F108D5" w:rsidRDefault="007E68A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CC78C7" w14:textId="77777777" w:rsidR="007E68A4" w:rsidRPr="00F108D5" w:rsidRDefault="007E68A4" w:rsidP="00C778E5">
            <w:pPr>
              <w:pBdr>
                <w:left w:val="single" w:sz="4" w:space="4" w:color="auto"/>
              </w:pBd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421539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Analizar y resolver ecuaciones lineales y pares de ecuaciones lineales simultáneas.</w:t>
            </w:r>
          </w:p>
        </w:tc>
      </w:tr>
      <w:tr w:rsidR="003671FB" w:rsidRPr="00E0670B" w14:paraId="27DC605E" w14:textId="77777777" w:rsidTr="004A3B69"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1D0155" w14:textId="77777777" w:rsidR="007E68A4" w:rsidRDefault="00665B3B" w:rsidP="00094F1A">
            <w:r>
              <w:rPr>
                <w:rFonts w:ascii="Calibri" w:eastAsia="Calibri" w:hAnsi="Calibri" w:cs="Times New Roman"/>
                <w:lang w:val="es-ES_tradnl"/>
              </w:rPr>
              <w:t>Funciones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777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650D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6EE1" w14:textId="77777777" w:rsidR="007E68A4" w:rsidRPr="008D2A61" w:rsidRDefault="007E68A4" w:rsidP="00C778E5">
            <w:pPr>
              <w:pBdr>
                <w:left w:val="single" w:sz="4" w:space="4" w:color="auto"/>
              </w:pBd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6856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Definir, evaluar y comparar funciones.</w:t>
            </w:r>
          </w:p>
        </w:tc>
      </w:tr>
      <w:tr w:rsidR="003671FB" w14:paraId="679796E1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69C7AC" w14:textId="77777777" w:rsidR="007E68A4" w:rsidRPr="00F108D5" w:rsidRDefault="007E68A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DCF1" w14:textId="77777777" w:rsidR="007E68A4" w:rsidRPr="00F108D5" w:rsidRDefault="007E68A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B9A8" w14:textId="77777777" w:rsidR="007E68A4" w:rsidRPr="00F108D5" w:rsidRDefault="007E68A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D08" w14:textId="77777777" w:rsidR="007E68A4" w:rsidRPr="00F108D5" w:rsidRDefault="007E68A4" w:rsidP="00C778E5">
            <w:pPr>
              <w:pBdr>
                <w:left w:val="single" w:sz="4" w:space="4" w:color="auto"/>
              </w:pBd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854A" w14:textId="77777777" w:rsidR="007E68A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Utilizar funciones para ejemplificar relaciones entre cantidades.</w:t>
            </w:r>
          </w:p>
          <w:p w14:paraId="06AE4B9E" w14:textId="77777777" w:rsidR="007E68A4" w:rsidRPr="008D2A61" w:rsidRDefault="00665B3B" w:rsidP="00C778E5">
            <w:pPr>
              <w:pBdr>
                <w:left w:val="single" w:sz="4" w:space="4" w:color="auto"/>
              </w:pBdr>
              <w:rPr>
                <w:b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y = </w:t>
            </w:r>
            <w:proofErr w:type="spellStart"/>
            <w:r>
              <w:rPr>
                <w:rFonts w:ascii="Calibri" w:eastAsia="Calibri" w:hAnsi="Calibri" w:cs="Times New Roman"/>
                <w:lang w:val="es-ES_tradnl"/>
              </w:rPr>
              <w:t>mx</w:t>
            </w:r>
            <w:proofErr w:type="spellEnd"/>
            <w:r>
              <w:rPr>
                <w:rFonts w:ascii="Calibri" w:eastAsia="Calibri" w:hAnsi="Calibri" w:cs="Times New Roman"/>
                <w:lang w:val="es-ES_tradnl"/>
              </w:rPr>
              <w:t xml:space="preserve"> + b </w:t>
            </w:r>
            <w:proofErr w:type="spellStart"/>
            <w:r>
              <w:rPr>
                <w:rFonts w:ascii="Calibri" w:eastAsia="Calibri" w:hAnsi="Calibri" w:cs="Times New Roman"/>
                <w:lang w:val="es-ES_tradnl"/>
              </w:rPr>
              <w:t>format</w:t>
            </w:r>
            <w:proofErr w:type="spellEnd"/>
          </w:p>
        </w:tc>
      </w:tr>
      <w:tr w:rsidR="003671FB" w14:paraId="5A703042" w14:textId="77777777" w:rsidTr="004A3B69">
        <w:trPr>
          <w:trHeight w:val="132"/>
        </w:trPr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1AC8C01" w14:textId="23FE76E8" w:rsidR="00344A1D" w:rsidRDefault="00665B3B" w:rsidP="00094F1A">
            <w:r>
              <w:rPr>
                <w:rFonts w:ascii="Calibri" w:eastAsia="Calibri" w:hAnsi="Calibri" w:cs="Times New Roman"/>
                <w:lang w:val="es-ES_tradnl"/>
              </w:rPr>
              <w:t xml:space="preserve">Geometría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7383C4F9" w14:textId="77777777" w:rsidR="00344A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Analizar, comparar, crear, componer figuras.</w:t>
            </w:r>
          </w:p>
          <w:p w14:paraId="27769B99" w14:textId="4D6C1CB8" w:rsidR="00344A1D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2 y 3 dimensiones; lenguaje informal para describir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3C09C3" w14:textId="77777777" w:rsidR="00344A1D" w:rsidRPr="00F108D5" w:rsidRDefault="00665B3B" w:rsidP="00344A1D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Razonar con las figuras y sus atributos.</w:t>
            </w:r>
          </w:p>
          <w:p w14:paraId="18E0DA32" w14:textId="3AF6E420" w:rsidR="00344A1D" w:rsidRPr="00F108D5" w:rsidRDefault="00665B3B" w:rsidP="00344A1D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Identifi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>cación de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triángulos, cuadriláteros, pentágonos, hexágonos y cubos</w:t>
            </w:r>
            <w:r>
              <w:rPr>
                <w:rFonts w:ascii="Calibri" w:eastAsia="Calibri" w:hAnsi="Calibri" w:cs="Times New Roman"/>
                <w:lang w:val="es-ES_tradnl"/>
              </w:rPr>
              <w:br/>
              <w:t>Divi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 xml:space="preserve">sión de 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figuras en mitades, tercios, cuartos </w:t>
            </w:r>
          </w:p>
          <w:p w14:paraId="764F34C2" w14:textId="051F70D5" w:rsidR="00344A1D" w:rsidRPr="00E0670B" w:rsidRDefault="00665B3B" w:rsidP="00344A1D">
            <w:pPr>
              <w:rPr>
                <w:lang w:val="es-U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>(partes fraccionarias)</w:t>
            </w:r>
          </w:p>
          <w:p w14:paraId="57A7FC26" w14:textId="77777777" w:rsidR="00344A1D" w:rsidRPr="00E0670B" w:rsidRDefault="00665B3B" w:rsidP="00344A1D">
            <w:pPr>
              <w:rPr>
                <w:b/>
                <w:lang w:val="es-U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Vocabulario de figuras y atributos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0DB9E383" w14:textId="6A99CE94" w:rsidR="00344A1D" w:rsidRPr="00F108D5" w:rsidRDefault="00665B3B" w:rsidP="00094F1A">
            <w:pPr>
              <w:pBdr>
                <w:left w:val="single" w:sz="4" w:space="4" w:color="auto"/>
              </w:pBd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lastRenderedPageBreak/>
              <w:t>Clasificar las figuras bidimensionales en categorías según sus propiedades.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2F59DBCD" w14:textId="77777777" w:rsidR="00344A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Dibujar, construir y describir figuras geométricas y describir las relaciones entre ellas.</w:t>
            </w:r>
          </w:p>
          <w:p w14:paraId="25521EB1" w14:textId="77777777" w:rsidR="00344A1D" w:rsidRPr="008D2A61" w:rsidRDefault="00665B3B" w:rsidP="00C778E5">
            <w:pPr>
              <w:pBdr>
                <w:left w:val="single" w:sz="4" w:space="4" w:color="auto"/>
              </w:pBdr>
              <w:rPr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lang w:val="es-ES_tradnl"/>
              </w:rPr>
              <w:t>LLevar</w:t>
            </w:r>
            <w:proofErr w:type="spellEnd"/>
            <w:r>
              <w:rPr>
                <w:rFonts w:ascii="Calibri" w:eastAsia="Calibri" w:hAnsi="Calibri" w:cs="Times New Roman"/>
                <w:lang w:val="es-ES_tradnl"/>
              </w:rPr>
              <w:t xml:space="preserve"> dibujos a escala</w:t>
            </w:r>
          </w:p>
        </w:tc>
      </w:tr>
      <w:tr w:rsidR="003671FB" w:rsidRPr="00E0670B" w14:paraId="053E21DB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1CF84A84" w14:textId="77777777" w:rsidR="00344A1D" w:rsidRDefault="00344A1D"/>
        </w:tc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4F6B10" w14:textId="77777777" w:rsidR="00344A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Razonar con las figuras y sus atributos.</w:t>
            </w:r>
          </w:p>
          <w:p w14:paraId="49406657" w14:textId="7A6ECAC3" w:rsidR="00344A1D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Compo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>sición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 xml:space="preserve">de </w:t>
            </w:r>
            <w:r>
              <w:rPr>
                <w:rFonts w:ascii="Calibri" w:eastAsia="Calibri" w:hAnsi="Calibri" w:cs="Times New Roman"/>
                <w:lang w:val="es-ES_tradnl"/>
              </w:rPr>
              <w:t>figuras bidimensionales (incluyendo trapezoides, semicírculos) y tridimensionales (cubos, conos, cilindros) para crear una figura compuesta</w:t>
            </w:r>
          </w:p>
        </w:tc>
        <w:tc>
          <w:tcPr>
            <w:tcW w:w="5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A303A7" w14:textId="77777777" w:rsidR="00344A1D" w:rsidRPr="00F108D5" w:rsidRDefault="00344A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CFF4A8" w14:textId="77777777" w:rsidR="00344A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Resolver problemas matemáticos y del mundo real que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icluyan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el área, la superficie y el volumen.</w:t>
            </w:r>
          </w:p>
          <w:p w14:paraId="22E9CCD1" w14:textId="5863187A" w:rsidR="00344A1D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U</w:t>
            </w:r>
            <w:r w:rsidR="00DA52E2">
              <w:rPr>
                <w:rFonts w:ascii="Calibri" w:eastAsia="Calibri" w:hAnsi="Calibri" w:cs="Times New Roman"/>
                <w:lang w:val="es-ES_tradnl"/>
              </w:rPr>
              <w:t xml:space="preserve">so de </w:t>
            </w:r>
            <w:r>
              <w:rPr>
                <w:rFonts w:ascii="Calibri" w:eastAsia="Calibri" w:hAnsi="Calibri" w:cs="Times New Roman"/>
                <w:lang w:val="es-ES_tradnl"/>
              </w:rPr>
              <w:t>las fórmulas de área para hallar el área de figuras más complejas.</w:t>
            </w:r>
          </w:p>
          <w:p w14:paraId="7E632418" w14:textId="1C96368E" w:rsidR="00344A1D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Dibujar polígonos en la gráfica de coordenadas y encontrar las longitudes de los lados horizontales o verticales</w:t>
            </w:r>
          </w:p>
          <w:p w14:paraId="3C6CB96F" w14:textId="77777777" w:rsidR="00344A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Utilizar las redes para hallar el área de superficie</w:t>
            </w:r>
          </w:p>
        </w:tc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DB61A8" w14:textId="4CA768CB" w:rsidR="00344A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Resolver problemas matemáticos y de la vida real que incluyan ángulos, medidas, área, área de superficie y volumen.</w:t>
            </w:r>
          </w:p>
        </w:tc>
      </w:tr>
      <w:tr w:rsidR="003671FB" w:rsidRPr="00E0670B" w14:paraId="761B12E5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3BA58E66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5954AF9A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20E18AE7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079A7F3C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Dibujar e identificar líneas y ángulos, y clasificar las figuras según las propiedades de sus líneas y ángulos.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17ACB0D9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Comprender la congruencia y la semejanza utilizando modelos físicos, transparencias o programas informáticos de geometría.</w:t>
            </w:r>
          </w:p>
          <w:p w14:paraId="4D0FE6EE" w14:textId="77777777" w:rsidR="00094F1A" w:rsidRPr="00F108D5" w:rsidRDefault="00094F1A" w:rsidP="00C778E5">
            <w:pPr>
              <w:rPr>
                <w:b/>
                <w:lang w:val="es-419"/>
              </w:rPr>
            </w:pPr>
          </w:p>
        </w:tc>
      </w:tr>
      <w:tr w:rsidR="003671FB" w:rsidRPr="00E0670B" w14:paraId="49985DEB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B0E49D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3F139C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E00078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7EC94C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Graficar puntos en el plano de coordenadas para resolver problemas matemáticos y del mundo real.</w:t>
            </w:r>
          </w:p>
          <w:p w14:paraId="5CFD29F2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Introducción del sistema de coordenadas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3F11BC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Entender y aplicar el teorema de Pitágoras.</w:t>
            </w:r>
          </w:p>
        </w:tc>
      </w:tr>
      <w:tr w:rsidR="003671FB" w:rsidRPr="00E0670B" w14:paraId="74F44366" w14:textId="77777777" w:rsidTr="004A3B69">
        <w:tc>
          <w:tcPr>
            <w:tcW w:w="154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B64AFF" w14:textId="77777777" w:rsidR="007E68A4" w:rsidRPr="00F108D5" w:rsidRDefault="00665B3B" w:rsidP="00094F1A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Medidas</w:t>
            </w:r>
          </w:p>
          <w:p w14:paraId="04A03B40" w14:textId="1844AEE1" w:rsidR="00E665C4" w:rsidRPr="00F108D5" w:rsidRDefault="00665B3B" w:rsidP="00094F1A">
            <w:pPr>
              <w:rPr>
                <w:sz w:val="20"/>
                <w:szCs w:val="20"/>
                <w:lang w:val="es-419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(también podría considerarse Geometría)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5DE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Medir las longitudes de forma indirecta e iterando las unidades de longitud.</w:t>
            </w:r>
          </w:p>
          <w:p w14:paraId="356C914B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Longitudes de números enteros; muchos pequeños hacen uno grande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B434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Medir y estimar longitudes en unidades estándar.</w:t>
            </w:r>
          </w:p>
          <w:p w14:paraId="4C23ED15" w14:textId="22B17569" w:rsidR="00E665C4" w:rsidRPr="008D2A61" w:rsidRDefault="00665B3B" w:rsidP="00C778E5">
            <w:pPr>
              <w:rPr>
                <w:b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Pulgadas, pies, centímetros, metros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0F54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Resolver problemas que impliquen la medición y la conversión de medidas de una unidad mayor a una menor.</w:t>
            </w:r>
          </w:p>
          <w:p w14:paraId="6F97D50A" w14:textId="77777777" w:rsidR="00AD0659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Dado el área de superficie, hallar la longitud</w:t>
            </w:r>
          </w:p>
          <w:p w14:paraId="384C3D48" w14:textId="57093BB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Dado el área, hallar los posibles perímetros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CD85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E0670B" w14:paraId="04D2455D" w14:textId="77777777" w:rsidTr="004A3B69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A952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A600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2776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Relacionar la suma y la resta con la longitud.</w:t>
            </w:r>
          </w:p>
          <w:p w14:paraId="21CDD56D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Números enteros en la recta numérica dentro del 100</w:t>
            </w:r>
          </w:p>
          <w:p w14:paraId="70817E3A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69C9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Convertir unidades de medida similares dentro de un sistema de medida determinado.</w:t>
            </w:r>
          </w:p>
          <w:p w14:paraId="19EB2175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Resolución de problemas del mundo real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4C62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E0670B" w14:paraId="6CB2BD0B" w14:textId="77777777" w:rsidTr="004A3B69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BAB5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74E3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1F14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Resolver problemas que impliquen la medición y estimación de intervalos de tiempo, líquidos, volúmenes y masas de objetos.</w:t>
            </w:r>
          </w:p>
          <w:p w14:paraId="26880A59" w14:textId="751774D5" w:rsidR="00E665C4" w:rsidRPr="00F108D5" w:rsidRDefault="00665B3B" w:rsidP="00C778E5">
            <w:pPr>
              <w:rPr>
                <w:color w:val="FF0000"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Resolver problemas de palabras de tiempo al minuto, al gramo, al kilogramo, al litro más cercano</w:t>
            </w:r>
            <w:r>
              <w:rPr>
                <w:rFonts w:ascii="Calibri" w:eastAsia="Calibri" w:hAnsi="Calibri" w:cs="Times New Roman"/>
                <w:color w:val="FF0000"/>
                <w:lang w:val="es-ES_tradnl"/>
              </w:rPr>
              <w:t xml:space="preserve">  </w:t>
            </w:r>
          </w:p>
          <w:p w14:paraId="4C01C821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Problemas de palabras de un paso con masas o volúmenes en la misma unidad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4FC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Medición geométrica: comprender los conceptos de volumen y relacionar el volumen con la multiplicación y con la suma.</w:t>
            </w:r>
          </w:p>
          <w:p w14:paraId="4D65A012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El cubo unitario y el concepto de volumen como área de la base por la altura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BB5D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E0670B" w14:paraId="749947D8" w14:textId="77777777" w:rsidTr="004A3B69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C2B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0A1F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3290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Medición geométrica: comprender los conceptos de área y relacionar el área con la multiplicación y con la suma.</w:t>
            </w:r>
          </w:p>
          <w:p w14:paraId="1FDD75FD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Área por recuento de cuadrados unitarios, suma y multiplicación</w:t>
            </w:r>
          </w:p>
          <w:p w14:paraId="0E041CD1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Modelo de área para ejemplificar la propiedad distributiva</w:t>
            </w:r>
          </w:p>
          <w:p w14:paraId="4ED2305A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Reconocer el área como aditiva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CFE6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9747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E0670B" w14:paraId="2827A506" w14:textId="77777777" w:rsidTr="004A3B69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2D7E" w14:textId="77777777" w:rsidR="00E665C4" w:rsidRPr="00F108D5" w:rsidRDefault="00E665C4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16B5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1916" w14:textId="77777777" w:rsidR="00E665C4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Medición geométrica: reconocer el perímetro como un atributo de las figuras planas y distinguir entre medidas lineales y de área.</w:t>
            </w:r>
          </w:p>
          <w:p w14:paraId="293F3A15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Problemas de perímetro en el mundo real</w:t>
            </w:r>
          </w:p>
          <w:p w14:paraId="79A41057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Hallar la longitud lateral desconocida</w:t>
            </w:r>
          </w:p>
          <w:p w14:paraId="2613DC35" w14:textId="77777777" w:rsidR="00E665C4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Comprender las diferencias entre perímetro y área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A7CE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7FC6" w14:textId="77777777" w:rsidR="00E665C4" w:rsidRPr="00F108D5" w:rsidRDefault="00E665C4" w:rsidP="00C778E5">
            <w:pPr>
              <w:rPr>
                <w:b/>
                <w:lang w:val="es-419"/>
              </w:rPr>
            </w:pPr>
          </w:p>
        </w:tc>
      </w:tr>
      <w:tr w:rsidR="003671FB" w:rsidRPr="00E0670B" w14:paraId="1A902D52" w14:textId="77777777" w:rsidTr="008D7B6F"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C44C54F" w14:textId="77777777" w:rsidR="00FE771D" w:rsidRPr="00F108D5" w:rsidRDefault="00665B3B" w:rsidP="00094F1A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Datos y estadística y probabilidad (nivel D)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524A15" w14:textId="77777777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Representación e interpretación de datos.</w:t>
            </w:r>
          </w:p>
          <w:p w14:paraId="40F0CE10" w14:textId="77777777" w:rsidR="00FE771D" w:rsidRPr="008D2A61" w:rsidRDefault="00665B3B" w:rsidP="00C778E5">
            <w:pPr>
              <w:rPr>
                <w:b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Hasta 3 categorías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1E0BC2" w14:textId="77777777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Representación e interpretación de datos.</w:t>
            </w:r>
          </w:p>
          <w:p w14:paraId="28B60A6A" w14:textId="77777777" w:rsidR="00FE771D" w:rsidRPr="00F108D5" w:rsidRDefault="00665B3B" w:rsidP="00C778E5">
            <w:pPr>
              <w:rPr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Gráfica de imagen, gráfica de barras</w:t>
            </w:r>
          </w:p>
          <w:p w14:paraId="6ABA3E93" w14:textId="77777777" w:rsidR="00FE771D" w:rsidRPr="00F108D5" w:rsidRDefault="00665B3B" w:rsidP="00C778E5">
            <w:pPr>
              <w:rPr>
                <w:color w:val="FF0000"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Mitades y cuartos de pulgada en la regla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FF84D8" w14:textId="77777777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Representación e interpretación de datos.</w:t>
            </w:r>
          </w:p>
          <w:p w14:paraId="7E7CC55D" w14:textId="2C1FE4C4" w:rsidR="00FE771D" w:rsidRPr="00F108D5" w:rsidRDefault="00665B3B" w:rsidP="00C778E5">
            <w:pPr>
              <w:rPr>
                <w:color w:val="FF0000"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Gráfica de puntos en la recta; incrementos fraccionarios simples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4DD924" w14:textId="742AE1A8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Resuma y describa las distribuciones.</w:t>
            </w:r>
          </w:p>
        </w:tc>
      </w:tr>
      <w:tr w:rsidR="003671FB" w:rsidRPr="00E0670B" w14:paraId="582CE0C1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28276434" w14:textId="77777777" w:rsidR="00FE771D" w:rsidRPr="00F108D5" w:rsidRDefault="00FE771D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3BE853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4C6BEE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D550A5" w14:textId="77777777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Desarrollar la comprensión de la variabilidad estadística.</w:t>
            </w:r>
          </w:p>
          <w:p w14:paraId="578392D8" w14:textId="77777777" w:rsidR="00FE771D" w:rsidRPr="00F108D5" w:rsidRDefault="00665B3B" w:rsidP="00C778E5">
            <w:pPr>
              <w:rPr>
                <w:b/>
                <w:spacing w:val="-6"/>
                <w:lang w:val="es-419"/>
              </w:rPr>
            </w:pPr>
            <w:r>
              <w:rPr>
                <w:rFonts w:ascii="Calibri" w:eastAsia="Calibri" w:hAnsi="Calibri" w:cs="Times New Roman"/>
                <w:spacing w:val="-6"/>
                <w:lang w:val="es-ES_tradnl"/>
              </w:rPr>
              <w:t>Medida de la tendencia central y de la variabilidad a partir de ese centro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29519D" w14:textId="1DF5A796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Utilizar el muestreo aleatorio para hacer inferencias sobre una población.</w:t>
            </w:r>
          </w:p>
        </w:tc>
      </w:tr>
      <w:tr w:rsidR="003671FB" w:rsidRPr="00E0670B" w14:paraId="17A829B6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4CB73B88" w14:textId="77777777" w:rsidR="00FE771D" w:rsidRPr="00F108D5" w:rsidRDefault="00FE771D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73AE11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E99DF6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5DD3C3" w14:textId="77777777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Resumir y describir las distribuciones.</w:t>
            </w:r>
          </w:p>
          <w:p w14:paraId="7F91C12B" w14:textId="77777777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Diagramas de puntos, histogramas y diagramas de caja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AC8CF4" w14:textId="77777777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Hacer inferencias comparativas informales sobre dos poblaciones.</w:t>
            </w:r>
          </w:p>
        </w:tc>
      </w:tr>
      <w:tr w:rsidR="003671FB" w:rsidRPr="00E0670B" w14:paraId="374C9EF2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2954E005" w14:textId="77777777" w:rsidR="00FE771D" w:rsidRPr="00F108D5" w:rsidRDefault="00FE771D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22DC6F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6F6624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AE486C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1D2CCD" w14:textId="77777777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Investigar los procesos de azar y desarrollar, utilizar y evaluar modelos de probabilidad.</w:t>
            </w:r>
          </w:p>
        </w:tc>
      </w:tr>
      <w:tr w:rsidR="003671FB" w:rsidRPr="00E0670B" w14:paraId="317C9059" w14:textId="77777777" w:rsidTr="008D7B6F">
        <w:trPr>
          <w:trHeight w:val="393"/>
        </w:trPr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117A8807" w14:textId="77777777" w:rsidR="00FE771D" w:rsidRPr="00F108D5" w:rsidRDefault="00FE771D">
            <w:pPr>
              <w:rPr>
                <w:lang w:val="es-419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C12D6A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F8102E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9171ED" w14:textId="77777777" w:rsidR="00FE771D" w:rsidRPr="00F108D5" w:rsidRDefault="00FE771D" w:rsidP="00C778E5">
            <w:pPr>
              <w:rPr>
                <w:b/>
                <w:lang w:val="es-419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CC7A4D" w14:textId="6934720D" w:rsidR="00FE771D" w:rsidRPr="00F108D5" w:rsidRDefault="00665B3B" w:rsidP="00C778E5">
            <w:pPr>
              <w:rPr>
                <w:b/>
                <w:lang w:val="es-419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Investig</w:t>
            </w:r>
            <w:r w:rsidR="00DA52E2">
              <w:rPr>
                <w:rFonts w:ascii="Calibri" w:eastAsia="Calibri" w:hAnsi="Calibri" w:cs="Times New Roman"/>
                <w:b/>
                <w:bCs/>
                <w:lang w:val="es-ES_tradnl"/>
              </w:rPr>
              <w:t>ar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patrones de asociación en datos bivariados.</w:t>
            </w:r>
          </w:p>
        </w:tc>
      </w:tr>
    </w:tbl>
    <w:p w14:paraId="12BA7EE6" w14:textId="77777777" w:rsidR="00DD0A62" w:rsidRPr="00F108D5" w:rsidRDefault="00DD0A62" w:rsidP="00FE771D">
      <w:pPr>
        <w:rPr>
          <w:lang w:val="es-419"/>
        </w:rPr>
      </w:pPr>
    </w:p>
    <w:sectPr w:rsidR="00DD0A62" w:rsidRPr="00F108D5" w:rsidSect="00FC3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448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AE77F" w14:textId="77777777" w:rsidR="00080A76" w:rsidRDefault="00080A76">
      <w:r>
        <w:separator/>
      </w:r>
    </w:p>
  </w:endnote>
  <w:endnote w:type="continuationSeparator" w:id="0">
    <w:p w14:paraId="5899668F" w14:textId="77777777" w:rsidR="00080A76" w:rsidRDefault="0008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55 Roma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A98B" w14:textId="77777777" w:rsidR="00DE2987" w:rsidRDefault="00DE2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1693" w14:textId="637EC9C8" w:rsidR="00094F1A" w:rsidRPr="00F108D5" w:rsidRDefault="00C749BC" w:rsidP="00E0670B">
    <w:pPr>
      <w:pStyle w:val="Footer"/>
      <w:pBdr>
        <w:top w:val="single" w:sz="4" w:space="1" w:color="auto"/>
      </w:pBdr>
      <w:rPr>
        <w:rFonts w:ascii="Frutiger 55 Roman" w:eastAsiaTheme="majorEastAsia" w:hAnsi="Frutiger 55 Roman" w:cstheme="majorBidi"/>
        <w:lang w:val="es-419"/>
      </w:rPr>
    </w:pPr>
    <w:r w:rsidRPr="00C749BC">
      <w:rPr>
        <w:rFonts w:ascii="Arial Narrow" w:eastAsia="Frutiger 55 Roman" w:hAnsi="Arial Narrow" w:cs="Times New Roman"/>
        <w:lang w:val="es-ES_tradnl"/>
      </w:rPr>
      <w:t xml:space="preserve">Equipo de desarrollo profesional (PD) del currículo e instrucción de matemáticas y aritmética para adultos de </w:t>
    </w:r>
    <w:r w:rsidRPr="00C749BC">
      <w:rPr>
        <w:rFonts w:ascii="Arial Narrow" w:eastAsia="Frutiger 55 Roman" w:hAnsi="Arial Narrow" w:cs="Times New Roman"/>
        <w:lang w:val="es-ES_tradnl"/>
      </w:rPr>
      <w:t>SABES</w:t>
    </w:r>
    <w:r w:rsidR="00665B3B" w:rsidRPr="00E0670B">
      <w:rPr>
        <w:rFonts w:ascii="Arial Narrow" w:hAnsi="Arial Narrow"/>
      </w:rPr>
      <w:ptab w:relativeTo="margin" w:alignment="right" w:leader="none"/>
    </w:r>
    <w:r w:rsidR="00665B3B" w:rsidRPr="00E0670B">
      <w:rPr>
        <w:rFonts w:ascii="Arial Narrow" w:eastAsia="Frutiger 55 Roman" w:hAnsi="Arial Narrow" w:cs="Times New Roman"/>
        <w:lang w:val="es-ES_tradnl"/>
      </w:rPr>
      <w:t>Página</w:t>
    </w:r>
    <w:r w:rsidR="00665B3B">
      <w:rPr>
        <w:rFonts w:ascii="Frutiger 55 Roman" w:eastAsia="Frutiger 55 Roman" w:hAnsi="Frutiger 55 Roman" w:cs="Times New Roman"/>
        <w:lang w:val="es-ES_tradnl"/>
      </w:rPr>
      <w:t xml:space="preserve"> </w:t>
    </w:r>
    <w:r w:rsidR="00665B3B" w:rsidRPr="005713AF">
      <w:rPr>
        <w:rFonts w:ascii="Frutiger 55 Roman" w:eastAsiaTheme="minorEastAsia" w:hAnsi="Frutiger 55 Roman"/>
      </w:rPr>
      <w:fldChar w:fldCharType="begin"/>
    </w:r>
    <w:r w:rsidR="00665B3B" w:rsidRPr="00F108D5">
      <w:rPr>
        <w:rFonts w:ascii="Frutiger 55 Roman" w:hAnsi="Frutiger 55 Roman"/>
        <w:lang w:val="es-419"/>
      </w:rPr>
      <w:instrText xml:space="preserve"> PAGE   \* MERGEFORMAT </w:instrText>
    </w:r>
    <w:r w:rsidR="00665B3B" w:rsidRPr="005713AF">
      <w:rPr>
        <w:rFonts w:ascii="Frutiger 55 Roman" w:eastAsiaTheme="minorEastAsia" w:hAnsi="Frutiger 55 Roman"/>
      </w:rPr>
      <w:fldChar w:fldCharType="separate"/>
    </w:r>
    <w:r w:rsidR="00DE2987" w:rsidRPr="00F108D5">
      <w:rPr>
        <w:rFonts w:ascii="Frutiger 55 Roman" w:eastAsiaTheme="majorEastAsia" w:hAnsi="Frutiger 55 Roman" w:cstheme="majorBidi"/>
        <w:noProof/>
        <w:lang w:val="es-419"/>
      </w:rPr>
      <w:t>2</w:t>
    </w:r>
    <w:r w:rsidR="00665B3B" w:rsidRPr="005713AF">
      <w:rPr>
        <w:rFonts w:ascii="Frutiger 55 Roman" w:eastAsiaTheme="majorEastAsia" w:hAnsi="Frutiger 55 Roman" w:cstheme="majorBid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94913" w14:textId="77777777" w:rsidR="00DE2987" w:rsidRDefault="00DE2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56359" w14:textId="77777777" w:rsidR="00080A76" w:rsidRDefault="00080A76">
      <w:r>
        <w:separator/>
      </w:r>
    </w:p>
  </w:footnote>
  <w:footnote w:type="continuationSeparator" w:id="0">
    <w:p w14:paraId="1BEF385A" w14:textId="77777777" w:rsidR="00080A76" w:rsidRDefault="00080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B10C" w14:textId="77777777" w:rsidR="00DE2987" w:rsidRDefault="00DE2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48D15" w14:textId="77777777" w:rsidR="00094F1A" w:rsidRPr="00E0670B" w:rsidRDefault="00665B3B" w:rsidP="00A3094B">
    <w:pPr>
      <w:jc w:val="center"/>
      <w:rPr>
        <w:b/>
        <w:sz w:val="44"/>
        <w:szCs w:val="44"/>
        <w:lang w:val="es-419"/>
      </w:rPr>
    </w:pPr>
    <w:r w:rsidRPr="00E0670B">
      <w:rPr>
        <w:rFonts w:ascii="Calibri" w:eastAsia="Calibri" w:hAnsi="Calibri" w:cs="Times New Roman"/>
        <w:b/>
        <w:bCs/>
        <w:sz w:val="44"/>
        <w:szCs w:val="44"/>
        <w:lang w:val="es-ES_tradnl"/>
      </w:rPr>
      <w:t>Estándares de preparación universitaria y profesional para la educación de adultos</w:t>
    </w:r>
  </w:p>
  <w:p w14:paraId="09F53014" w14:textId="77777777" w:rsidR="00094F1A" w:rsidRPr="00E0670B" w:rsidRDefault="00665B3B" w:rsidP="00A3094B">
    <w:pPr>
      <w:jc w:val="center"/>
      <w:rPr>
        <w:sz w:val="40"/>
        <w:szCs w:val="40"/>
      </w:rPr>
    </w:pPr>
    <w:r w:rsidRPr="00E0670B">
      <w:rPr>
        <w:rFonts w:ascii="Calibri" w:eastAsia="Calibri" w:hAnsi="Calibri" w:cs="Times New Roman"/>
        <w:sz w:val="40"/>
        <w:szCs w:val="40"/>
        <w:lang w:val="es-ES_tradnl"/>
      </w:rPr>
      <w:t>Formato de resumen</w:t>
    </w:r>
  </w:p>
  <w:p w14:paraId="1E4233C1" w14:textId="77777777" w:rsidR="00094F1A" w:rsidRDefault="00094F1A">
    <w:pPr>
      <w:pStyle w:val="Header"/>
    </w:pPr>
  </w:p>
  <w:p w14:paraId="6CC82756" w14:textId="77777777" w:rsidR="00094F1A" w:rsidRDefault="00094F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3726A" w14:textId="77777777" w:rsidR="00DE2987" w:rsidRDefault="00DE2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62"/>
    <w:rsid w:val="000018ED"/>
    <w:rsid w:val="000226A5"/>
    <w:rsid w:val="00076EBC"/>
    <w:rsid w:val="00080A76"/>
    <w:rsid w:val="00094F1A"/>
    <w:rsid w:val="000E5553"/>
    <w:rsid w:val="0015532A"/>
    <w:rsid w:val="00186665"/>
    <w:rsid w:val="0019254C"/>
    <w:rsid w:val="001950F1"/>
    <w:rsid w:val="001A71C3"/>
    <w:rsid w:val="00244957"/>
    <w:rsid w:val="002701EE"/>
    <w:rsid w:val="002A0866"/>
    <w:rsid w:val="002B1B56"/>
    <w:rsid w:val="002E314B"/>
    <w:rsid w:val="00333C99"/>
    <w:rsid w:val="00344A1D"/>
    <w:rsid w:val="00345A22"/>
    <w:rsid w:val="003671FB"/>
    <w:rsid w:val="003A7E02"/>
    <w:rsid w:val="003D42F1"/>
    <w:rsid w:val="00435AEB"/>
    <w:rsid w:val="004741B3"/>
    <w:rsid w:val="00491378"/>
    <w:rsid w:val="00491BF9"/>
    <w:rsid w:val="00492FF9"/>
    <w:rsid w:val="004A3B69"/>
    <w:rsid w:val="004E60E4"/>
    <w:rsid w:val="0052208A"/>
    <w:rsid w:val="005713AF"/>
    <w:rsid w:val="005730FF"/>
    <w:rsid w:val="005904FF"/>
    <w:rsid w:val="0059715C"/>
    <w:rsid w:val="005B6A49"/>
    <w:rsid w:val="005C765F"/>
    <w:rsid w:val="00600163"/>
    <w:rsid w:val="00665B3B"/>
    <w:rsid w:val="00675844"/>
    <w:rsid w:val="006B51CB"/>
    <w:rsid w:val="006E3977"/>
    <w:rsid w:val="00744565"/>
    <w:rsid w:val="00763C47"/>
    <w:rsid w:val="00787D8C"/>
    <w:rsid w:val="007E68A4"/>
    <w:rsid w:val="007F7E52"/>
    <w:rsid w:val="00856B3C"/>
    <w:rsid w:val="008A15EC"/>
    <w:rsid w:val="008D2A61"/>
    <w:rsid w:val="008D7B6F"/>
    <w:rsid w:val="009004F3"/>
    <w:rsid w:val="00925C8D"/>
    <w:rsid w:val="009949C5"/>
    <w:rsid w:val="009A54DB"/>
    <w:rsid w:val="009A6EDB"/>
    <w:rsid w:val="009F5EC1"/>
    <w:rsid w:val="00A107B6"/>
    <w:rsid w:val="00A3094B"/>
    <w:rsid w:val="00A5023A"/>
    <w:rsid w:val="00A80A1A"/>
    <w:rsid w:val="00AB4D51"/>
    <w:rsid w:val="00AD0659"/>
    <w:rsid w:val="00AE2063"/>
    <w:rsid w:val="00AE2407"/>
    <w:rsid w:val="00B22539"/>
    <w:rsid w:val="00B52BA6"/>
    <w:rsid w:val="00B87B66"/>
    <w:rsid w:val="00B94FBA"/>
    <w:rsid w:val="00BD4F1D"/>
    <w:rsid w:val="00C42DE3"/>
    <w:rsid w:val="00C52EBF"/>
    <w:rsid w:val="00C60093"/>
    <w:rsid w:val="00C749BC"/>
    <w:rsid w:val="00C778E5"/>
    <w:rsid w:val="00D94968"/>
    <w:rsid w:val="00DA52E2"/>
    <w:rsid w:val="00DA7F72"/>
    <w:rsid w:val="00DD0A62"/>
    <w:rsid w:val="00DD2A3C"/>
    <w:rsid w:val="00DE2987"/>
    <w:rsid w:val="00DE5B15"/>
    <w:rsid w:val="00DF77BB"/>
    <w:rsid w:val="00DF7B51"/>
    <w:rsid w:val="00E0670B"/>
    <w:rsid w:val="00E400D4"/>
    <w:rsid w:val="00E43A7C"/>
    <w:rsid w:val="00E461E9"/>
    <w:rsid w:val="00E665C4"/>
    <w:rsid w:val="00E96E24"/>
    <w:rsid w:val="00E9735D"/>
    <w:rsid w:val="00EB3C32"/>
    <w:rsid w:val="00EE5733"/>
    <w:rsid w:val="00F02E93"/>
    <w:rsid w:val="00F108D5"/>
    <w:rsid w:val="00F513D6"/>
    <w:rsid w:val="00F56464"/>
    <w:rsid w:val="00F96968"/>
    <w:rsid w:val="00FA2D10"/>
    <w:rsid w:val="00FB7645"/>
    <w:rsid w:val="00FC3201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97EC5"/>
  <w15:docId w15:val="{DF3E7369-D111-481B-BC47-FB6441CD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15C"/>
  </w:style>
  <w:style w:type="paragraph" w:styleId="Footer">
    <w:name w:val="footer"/>
    <w:basedOn w:val="Normal"/>
    <w:link w:val="FooterChar"/>
    <w:uiPriority w:val="99"/>
    <w:unhideWhenUsed/>
    <w:rsid w:val="0059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15C"/>
  </w:style>
  <w:style w:type="character" w:styleId="CommentReference">
    <w:name w:val="annotation reference"/>
    <w:basedOn w:val="DefaultParagraphFont"/>
    <w:uiPriority w:val="99"/>
    <w:semiHidden/>
    <w:unhideWhenUsed/>
    <w:rsid w:val="002701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1E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1E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1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1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Sherry Soares</cp:lastModifiedBy>
  <cp:revision>6</cp:revision>
  <cp:lastPrinted>2014-05-12T19:34:00Z</cp:lastPrinted>
  <dcterms:created xsi:type="dcterms:W3CDTF">2022-03-19T18:15:00Z</dcterms:created>
  <dcterms:modified xsi:type="dcterms:W3CDTF">2025-08-27T15:07:00Z</dcterms:modified>
</cp:coreProperties>
</file>