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8303" w14:textId="77777777" w:rsidR="002A1D78" w:rsidRDefault="00DC4D45" w:rsidP="005560BE">
      <w:pPr>
        <w:pStyle w:val="Title"/>
        <w:spacing w:before="90" w:after="100"/>
        <w:ind w:right="480"/>
        <w:rPr>
          <w:sz w:val="18"/>
          <w:szCs w:val="18"/>
        </w:rPr>
      </w:pPr>
      <w:r>
        <w:rPr>
          <w:sz w:val="28"/>
          <w:szCs w:val="28"/>
        </w:rPr>
        <w:t>Design Tasks &amp; Resources for ELA Unit Planning</w:t>
      </w:r>
    </w:p>
    <w:p w14:paraId="7E6DDB75" w14:textId="77777777" w:rsidR="002A1D78" w:rsidRDefault="00DC4D45">
      <w:pPr>
        <w:ind w:left="120" w:right="285"/>
        <w:rPr>
          <w:sz w:val="20"/>
          <w:szCs w:val="20"/>
        </w:rPr>
      </w:pPr>
      <w:r>
        <w:rPr>
          <w:sz w:val="20"/>
          <w:szCs w:val="20"/>
        </w:rPr>
        <w:t xml:space="preserve">DIRECTIONS: Complete the numbered tasks </w:t>
      </w:r>
      <w:r>
        <w:rPr>
          <w:b/>
          <w:sz w:val="20"/>
          <w:szCs w:val="20"/>
        </w:rPr>
        <w:t>in order,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chunk and space out</w:t>
      </w:r>
      <w:r>
        <w:rPr>
          <w:sz w:val="20"/>
          <w:szCs w:val="20"/>
        </w:rPr>
        <w:t xml:space="preserve"> the tasks, work with a</w:t>
      </w:r>
      <w:r>
        <w:rPr>
          <w:b/>
          <w:sz w:val="20"/>
          <w:szCs w:val="20"/>
        </w:rPr>
        <w:t xml:space="preserve"> partner/team</w:t>
      </w:r>
      <w:r>
        <w:rPr>
          <w:sz w:val="20"/>
          <w:szCs w:val="20"/>
        </w:rPr>
        <w:t xml:space="preserve">, and </w:t>
      </w:r>
      <w:r>
        <w:rPr>
          <w:b/>
          <w:sz w:val="20"/>
          <w:szCs w:val="20"/>
        </w:rPr>
        <w:t xml:space="preserve">revisit/revise previous sections </w:t>
      </w:r>
      <w:r>
        <w:rPr>
          <w:sz w:val="20"/>
          <w:szCs w:val="20"/>
        </w:rPr>
        <w:t xml:space="preserve">as you move through the process. </w:t>
      </w:r>
    </w:p>
    <w:p w14:paraId="578921BF" w14:textId="77777777" w:rsidR="002A1D78" w:rsidRDefault="002A1D78">
      <w:pPr>
        <w:spacing w:before="21"/>
        <w:ind w:left="120" w:right="285"/>
        <w:rPr>
          <w:sz w:val="8"/>
          <w:szCs w:val="8"/>
        </w:rPr>
      </w:pPr>
    </w:p>
    <w:p w14:paraId="42E07B2C" w14:textId="77777777" w:rsidR="002A1D78" w:rsidRDefault="00DC4D45">
      <w:pPr>
        <w:spacing w:before="21" w:after="80"/>
        <w:ind w:left="120" w:right="285"/>
        <w:rPr>
          <w:sz w:val="20"/>
          <w:szCs w:val="20"/>
        </w:rPr>
      </w:pPr>
      <w:r>
        <w:rPr>
          <w:sz w:val="20"/>
          <w:szCs w:val="20"/>
        </w:rPr>
        <w:t>IMPORTANT: Be sure to use the most updated SABES</w:t>
      </w:r>
      <w:r>
        <w:rPr>
          <w:color w:val="0000FF"/>
          <w:sz w:val="20"/>
          <w:szCs w:val="20"/>
        </w:rPr>
        <w:t xml:space="preserve"> </w:t>
      </w:r>
      <w:hyperlink r:id="rId9">
        <w:r>
          <w:rPr>
            <w:color w:val="0000FF"/>
            <w:sz w:val="20"/>
            <w:szCs w:val="20"/>
            <w:u w:val="single"/>
          </w:rPr>
          <w:t>template for the ELA Unit Plan</w:t>
        </w:r>
      </w:hyperlink>
      <w:r>
        <w:rPr>
          <w:sz w:val="20"/>
          <w:szCs w:val="20"/>
        </w:rPr>
        <w:t xml:space="preserve">. The template has been designed to address all the ACLS-identified instructional priorities for ABE programs. The template and all other materials listed below can be accessed via the SABES </w:t>
      </w:r>
      <w:hyperlink r:id="rId10">
        <w:r>
          <w:rPr>
            <w:color w:val="0000FF"/>
            <w:sz w:val="20"/>
            <w:szCs w:val="20"/>
            <w:u w:val="single"/>
          </w:rPr>
          <w:t>ELA Curriculum Hub</w:t>
        </w:r>
      </w:hyperlink>
      <w:r>
        <w:rPr>
          <w:sz w:val="20"/>
          <w:szCs w:val="20"/>
        </w:rPr>
        <w:t>. Associated</w:t>
      </w:r>
      <w:hyperlink r:id="rId11">
        <w:r>
          <w:rPr>
            <w:color w:val="0000FF"/>
            <w:sz w:val="20"/>
            <w:szCs w:val="20"/>
          </w:rPr>
          <w:t xml:space="preserve"> </w:t>
        </w:r>
      </w:hyperlink>
      <w:hyperlink r:id="rId12">
        <w:r>
          <w:rPr>
            <w:color w:val="0000FF"/>
            <w:sz w:val="20"/>
            <w:szCs w:val="20"/>
            <w:u w:val="single"/>
          </w:rPr>
          <w:t>videos</w:t>
        </w:r>
      </w:hyperlink>
      <w:r>
        <w:rPr>
          <w:sz w:val="20"/>
          <w:szCs w:val="20"/>
        </w:rPr>
        <w:t xml:space="preserve"> are also available.</w:t>
      </w:r>
    </w:p>
    <w:tbl>
      <w:tblPr>
        <w:tblStyle w:val="a0"/>
        <w:tblW w:w="105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540"/>
      </w:tblGrid>
      <w:tr w:rsidR="002A1D78" w14:paraId="0467881F" w14:textId="77777777">
        <w:trPr>
          <w:trHeight w:val="504"/>
        </w:trPr>
        <w:tc>
          <w:tcPr>
            <w:tcW w:w="4050" w:type="dxa"/>
            <w:shd w:val="clear" w:color="auto" w:fill="C5DFB3"/>
            <w:vAlign w:val="center"/>
          </w:tcPr>
          <w:p w14:paraId="38E21835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Tasks</w:t>
            </w:r>
          </w:p>
        </w:tc>
        <w:tc>
          <w:tcPr>
            <w:tcW w:w="6540" w:type="dxa"/>
            <w:shd w:val="clear" w:color="auto" w:fill="C5DFB3"/>
            <w:vAlign w:val="center"/>
          </w:tcPr>
          <w:p w14:paraId="54C77F32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Tips &amp; Resources</w:t>
            </w:r>
          </w:p>
        </w:tc>
      </w:tr>
      <w:tr w:rsidR="002A1D78" w14:paraId="7B269CCF" w14:textId="77777777">
        <w:trPr>
          <w:trHeight w:val="1120"/>
        </w:trPr>
        <w:tc>
          <w:tcPr>
            <w:tcW w:w="4050" w:type="dxa"/>
          </w:tcPr>
          <w:p w14:paraId="12DDB068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before="100"/>
              <w:ind w:right="58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1:</w:t>
            </w:r>
            <w:r>
              <w:rPr>
                <w:rFonts w:ascii="Calibri" w:eastAsia="Calibri" w:hAnsi="Calibri" w:cs="Calibri"/>
              </w:rPr>
              <w:t xml:space="preserve"> Complete/Revisit</w:t>
            </w:r>
            <w:r>
              <w:rPr>
                <w:rFonts w:ascii="Calibri" w:eastAsia="Calibri" w:hAnsi="Calibri" w:cs="Calibri"/>
                <w:b/>
              </w:rPr>
              <w:t xml:space="preserve"> PART 1 </w:t>
            </w:r>
            <w:r>
              <w:rPr>
                <w:rFonts w:ascii="Calibri" w:eastAsia="Calibri" w:hAnsi="Calibri" w:cs="Calibri"/>
              </w:rPr>
              <w:t>of the</w:t>
            </w:r>
          </w:p>
          <w:p w14:paraId="5DC54086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SABES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ELA Unit Plan Template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6540" w:type="dxa"/>
          </w:tcPr>
          <w:p w14:paraId="73493E1A" w14:textId="77777777" w:rsidR="002A1D78" w:rsidRDefault="00DC4D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449"/>
              </w:tabs>
              <w:spacing w:before="40" w:after="40"/>
              <w:ind w:left="480" w:right="224"/>
            </w:pPr>
            <w:r>
              <w:rPr>
                <w:rFonts w:ascii="Calibri" w:eastAsia="Calibri" w:hAnsi="Calibri" w:cs="Calibri"/>
              </w:rPr>
              <w:t xml:space="preserve">If you have created a section for this unit on your program's </w:t>
            </w:r>
            <w:r>
              <w:rPr>
                <w:rFonts w:ascii="Calibri" w:eastAsia="Calibri" w:hAnsi="Calibri" w:cs="Calibri"/>
                <w:b/>
              </w:rPr>
              <w:t>Scope &amp; Sequence</w:t>
            </w:r>
            <w:r>
              <w:rPr>
                <w:rFonts w:ascii="Calibri" w:eastAsia="Calibri" w:hAnsi="Calibri" w:cs="Calibri"/>
              </w:rPr>
              <w:t>, transfer that information into the unit plan.</w:t>
            </w:r>
          </w:p>
          <w:p w14:paraId="5BE05B16" w14:textId="77777777" w:rsidR="002A1D78" w:rsidRDefault="00DC4D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449"/>
              </w:tabs>
              <w:spacing w:before="40" w:after="40"/>
              <w:ind w:left="480" w:right="224"/>
            </w:pPr>
            <w:r>
              <w:rPr>
                <w:rFonts w:ascii="Calibri" w:eastAsia="Calibri" w:hAnsi="Calibri" w:cs="Calibri"/>
              </w:rPr>
              <w:t xml:space="preserve">If you are working with a unit plan formatted in a different way, transfer that information into the </w:t>
            </w:r>
            <w:r>
              <w:rPr>
                <w:rFonts w:ascii="Calibri" w:eastAsia="Calibri" w:hAnsi="Calibri" w:cs="Calibri"/>
                <w:b/>
              </w:rPr>
              <w:t>SABES ELA Unit Plan</w:t>
            </w:r>
            <w:r>
              <w:rPr>
                <w:rFonts w:ascii="Calibri" w:eastAsia="Calibri" w:hAnsi="Calibri" w:cs="Calibri"/>
              </w:rPr>
              <w:t xml:space="preserve"> template, making needed revisions as you go.</w:t>
            </w:r>
          </w:p>
          <w:p w14:paraId="49134DB5" w14:textId="77777777" w:rsidR="002A1D78" w:rsidRDefault="00DC4D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449"/>
              </w:tabs>
              <w:spacing w:before="40" w:after="40"/>
              <w:ind w:left="480" w:right="224"/>
            </w:pPr>
            <w:r>
              <w:rPr>
                <w:rFonts w:ascii="Calibri" w:eastAsia="Calibri" w:hAnsi="Calibri" w:cs="Calibri"/>
              </w:rPr>
              <w:t>For each row of the UP template, read and carefully consider the guidance provided in the</w:t>
            </w:r>
            <w:r>
              <w:rPr>
                <w:rFonts w:ascii="Calibri" w:eastAsia="Calibri" w:hAnsi="Calibri" w:cs="Calibri"/>
                <w:b/>
              </w:rPr>
              <w:t xml:space="preserve"> left column</w:t>
            </w:r>
            <w:r>
              <w:rPr>
                <w:rFonts w:ascii="Calibri" w:eastAsia="Calibri" w:hAnsi="Calibri" w:cs="Calibri"/>
              </w:rPr>
              <w:t>. Make revisions as needed.</w:t>
            </w:r>
          </w:p>
          <w:p w14:paraId="0498F61E" w14:textId="77777777" w:rsidR="002A1D78" w:rsidRDefault="00DC4D45">
            <w:pPr>
              <w:numPr>
                <w:ilvl w:val="0"/>
                <w:numId w:val="1"/>
              </w:numPr>
              <w:tabs>
                <w:tab w:val="left" w:pos="447"/>
                <w:tab w:val="left" w:pos="449"/>
              </w:tabs>
              <w:spacing w:before="40" w:after="40"/>
              <w:ind w:left="480" w:right="10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Examples of Unit Outcomes and Culminating Assessments</w:t>
              </w:r>
            </w:hyperlink>
            <w:r>
              <w:rPr>
                <w:rFonts w:ascii="Calibri" w:eastAsia="Calibri" w:hAnsi="Calibri" w:cs="Calibri"/>
              </w:rPr>
              <w:t xml:space="preserve"> and use the sentence stems and examples to craft your own.</w:t>
            </w:r>
          </w:p>
        </w:tc>
      </w:tr>
      <w:tr w:rsidR="002A1D78" w14:paraId="188992BB" w14:textId="77777777">
        <w:trPr>
          <w:trHeight w:val="1596"/>
        </w:trPr>
        <w:tc>
          <w:tcPr>
            <w:tcW w:w="4050" w:type="dxa"/>
          </w:tcPr>
          <w:p w14:paraId="135AAF15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before="100"/>
              <w:ind w:right="27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2: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Align/</w:t>
            </w:r>
            <w:r>
              <w:rPr>
                <w:rFonts w:ascii="Calibri" w:eastAsia="Calibri" w:hAnsi="Calibri" w:cs="Calibri"/>
              </w:rPr>
              <w:t>Revisit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ELA learning</w:t>
            </w:r>
          </w:p>
          <w:p w14:paraId="18FB721A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righ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 standards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</w:rPr>
              <w:t>unit objectives</w:t>
            </w:r>
            <w:r>
              <w:rPr>
                <w:rFonts w:ascii="Calibri" w:eastAsia="Calibri" w:hAnsi="Calibri" w:cs="Calibri"/>
                <w:color w:val="000000"/>
              </w:rPr>
              <w:t>, and</w:t>
            </w:r>
          </w:p>
          <w:p w14:paraId="01550F23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right="270"/>
            </w:pPr>
            <w:r>
              <w:rPr>
                <w:rFonts w:ascii="Calibri" w:eastAsia="Calibri" w:hAnsi="Calibri" w:cs="Calibri"/>
                <w:color w:val="000000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000000"/>
              </w:rPr>
              <w:t>assessments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6540" w:type="dxa"/>
          </w:tcPr>
          <w:p w14:paraId="37327454" w14:textId="77777777" w:rsidR="002A1D78" w:rsidRDefault="00DC4D45">
            <w:pPr>
              <w:numPr>
                <w:ilvl w:val="0"/>
                <w:numId w:val="3"/>
              </w:numPr>
              <w:tabs>
                <w:tab w:val="left" w:pos="447"/>
              </w:tabs>
              <w:spacing w:before="40" w:after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Aligning ELA Standards, Unit Objectives, and Assessments</w:t>
              </w:r>
            </w:hyperlink>
            <w:r>
              <w:rPr>
                <w:rFonts w:ascii="Calibri" w:eastAsia="Calibri" w:hAnsi="Calibri" w:cs="Calibri"/>
              </w:rPr>
              <w:t xml:space="preserve"> (a.k.a., SOA Chart) and then copy and paste the last 2 columns into the unit plan template.</w:t>
            </w:r>
          </w:p>
          <w:p w14:paraId="25A5805A" w14:textId="77777777" w:rsidR="002A1D78" w:rsidRDefault="00B36413">
            <w:pPr>
              <w:numPr>
                <w:ilvl w:val="0"/>
                <w:numId w:val="3"/>
              </w:numPr>
              <w:tabs>
                <w:tab w:val="left" w:pos="447"/>
              </w:tabs>
              <w:spacing w:before="40" w:after="40"/>
              <w:rPr>
                <w:rFonts w:ascii="Calibri" w:eastAsia="Calibri" w:hAnsi="Calibri" w:cs="Calibri"/>
              </w:rPr>
            </w:pPr>
            <w:hyperlink r:id="rId16">
              <w:r w:rsidR="00DC4D45">
                <w:rPr>
                  <w:rFonts w:ascii="Calibri" w:eastAsia="Calibri" w:hAnsi="Calibri" w:cs="Calibri"/>
                  <w:color w:val="0000FF"/>
                  <w:u w:val="single"/>
                </w:rPr>
                <w:t>Developing Unit Objectives</w:t>
              </w:r>
            </w:hyperlink>
            <w:r w:rsidR="00DC4D45">
              <w:rPr>
                <w:rFonts w:ascii="Calibri" w:eastAsia="Calibri" w:hAnsi="Calibri" w:cs="Calibri"/>
                <w:color w:val="0000FF"/>
              </w:rPr>
              <w:t xml:space="preserve">. </w:t>
            </w:r>
          </w:p>
          <w:p w14:paraId="5939C6B9" w14:textId="77777777" w:rsidR="002A1D78" w:rsidRDefault="00DC4D45">
            <w:pPr>
              <w:numPr>
                <w:ilvl w:val="0"/>
                <w:numId w:val="3"/>
              </w:numPr>
              <w:tabs>
                <w:tab w:val="left" w:pos="447"/>
              </w:tabs>
              <w:spacing w:before="40" w:after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 all unit-level assessments to the culminating assessment.</w:t>
            </w:r>
          </w:p>
        </w:tc>
      </w:tr>
      <w:tr w:rsidR="002A1D78" w14:paraId="771EB8C2" w14:textId="77777777">
        <w:trPr>
          <w:trHeight w:val="1035"/>
        </w:trPr>
        <w:tc>
          <w:tcPr>
            <w:tcW w:w="4050" w:type="dxa"/>
          </w:tcPr>
          <w:p w14:paraId="70CEDC82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before="100" w:line="246" w:lineRule="auto"/>
              <w:ind w:right="144"/>
              <w:rPr>
                <w:rFonts w:ascii="Calibri" w:eastAsia="Calibri" w:hAnsi="Calibri" w:cs="Calibri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3:</w:t>
            </w:r>
            <w:r>
              <w:rPr>
                <w:rFonts w:ascii="Calibri" w:eastAsia="Calibri" w:hAnsi="Calibri" w:cs="Calibri"/>
              </w:rPr>
              <w:t xml:space="preserve"> Revisit the</w:t>
            </w:r>
            <w:r>
              <w:rPr>
                <w:rFonts w:ascii="Calibri" w:eastAsia="Calibri" w:hAnsi="Calibri" w:cs="Calibri"/>
                <w:b/>
              </w:rPr>
              <w:t xml:space="preserve"> Key Student</w:t>
            </w:r>
          </w:p>
          <w:p w14:paraId="4AEE597E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6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Materials</w:t>
            </w:r>
            <w:r>
              <w:rPr>
                <w:rFonts w:ascii="Calibri" w:eastAsia="Calibri" w:hAnsi="Calibri" w:cs="Calibri"/>
              </w:rPr>
              <w:t xml:space="preserve"> section in PART 1 of the</w:t>
            </w:r>
          </w:p>
          <w:p w14:paraId="34EC10C3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6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template, providing a more accurate</w:t>
            </w:r>
          </w:p>
          <w:p w14:paraId="5F4BE872" w14:textId="77777777" w:rsidR="002A1D78" w:rsidRDefault="00DC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6" w:lineRule="auto"/>
              <w:ind w:right="150"/>
            </w:pPr>
            <w:r>
              <w:rPr>
                <w:rFonts w:ascii="Calibri" w:eastAsia="Calibri" w:hAnsi="Calibri" w:cs="Calibri"/>
              </w:rPr>
              <w:t xml:space="preserve">     and/or comprehensive list.</w:t>
            </w:r>
          </w:p>
        </w:tc>
        <w:tc>
          <w:tcPr>
            <w:tcW w:w="6540" w:type="dxa"/>
          </w:tcPr>
          <w:p w14:paraId="7E2154EC" w14:textId="77777777" w:rsidR="002A1D78" w:rsidRDefault="00B364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40" w:after="40"/>
              <w:ind w:left="447" w:hanging="335"/>
              <w:rPr>
                <w:rFonts w:ascii="Calibri" w:eastAsia="Calibri" w:hAnsi="Calibri" w:cs="Calibri"/>
                <w:color w:val="000000"/>
              </w:rPr>
            </w:pPr>
            <w:hyperlink r:id="rId17">
              <w:r w:rsidR="00DC4D45">
                <w:rPr>
                  <w:rFonts w:ascii="Calibri" w:eastAsia="Calibri" w:hAnsi="Calibri" w:cs="Calibri"/>
                  <w:color w:val="0000FF"/>
                  <w:u w:val="single"/>
                </w:rPr>
                <w:t>Text Complexity and Text Selection</w:t>
              </w:r>
            </w:hyperlink>
            <w:r w:rsidR="00DC4D45">
              <w:rPr>
                <w:rFonts w:ascii="Calibri" w:eastAsia="Calibri" w:hAnsi="Calibri" w:cs="Calibri"/>
              </w:rPr>
              <w:t>.</w:t>
            </w:r>
          </w:p>
          <w:p w14:paraId="5FC3D712" w14:textId="77777777" w:rsidR="002A1D78" w:rsidRDefault="00B364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40" w:after="40"/>
              <w:ind w:left="447" w:hanging="335"/>
              <w:rPr>
                <w:rFonts w:ascii="Calibri" w:eastAsia="Calibri" w:hAnsi="Calibri" w:cs="Calibri"/>
                <w:color w:val="000000"/>
              </w:rPr>
            </w:pPr>
            <w:hyperlink r:id="rId18">
              <w:r w:rsidR="00DC4D45">
                <w:rPr>
                  <w:rFonts w:ascii="Calibri" w:eastAsia="Calibri" w:hAnsi="Calibri" w:cs="Calibri"/>
                  <w:color w:val="0000FF"/>
                  <w:u w:val="single"/>
                </w:rPr>
                <w:t>Resources for Social Studies and Science topics</w:t>
              </w:r>
            </w:hyperlink>
            <w:r w:rsidR="00DC4D45">
              <w:rPr>
                <w:rFonts w:ascii="Calibri" w:eastAsia="Calibri" w:hAnsi="Calibri" w:cs="Calibri"/>
              </w:rPr>
              <w:t>.</w:t>
            </w:r>
          </w:p>
        </w:tc>
      </w:tr>
      <w:tr w:rsidR="002A1D78" w14:paraId="6EC80F7B" w14:textId="77777777">
        <w:trPr>
          <w:trHeight w:val="1476"/>
        </w:trPr>
        <w:tc>
          <w:tcPr>
            <w:tcW w:w="4050" w:type="dxa"/>
          </w:tcPr>
          <w:p w14:paraId="70A2E7E7" w14:textId="77777777" w:rsidR="002A1D78" w:rsidRDefault="00DC4D45">
            <w:pPr>
              <w:tabs>
                <w:tab w:val="left" w:pos="475"/>
              </w:tabs>
              <w:spacing w:before="100" w:line="242" w:lineRule="auto"/>
              <w:ind w:right="432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4:</w:t>
            </w:r>
            <w:r>
              <w:rPr>
                <w:rFonts w:ascii="Calibri" w:eastAsia="Calibri" w:hAnsi="Calibri" w:cs="Calibri"/>
              </w:rPr>
              <w:t xml:space="preserve"> Recommend/Revisit</w:t>
            </w:r>
          </w:p>
          <w:p w14:paraId="34A78BD2" w14:textId="77777777" w:rsidR="002A1D78" w:rsidRDefault="00DC4D45">
            <w:pPr>
              <w:tabs>
                <w:tab w:val="left" w:pos="475"/>
              </w:tabs>
              <w:spacing w:line="242" w:lineRule="auto"/>
              <w:ind w:right="425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  <w:b/>
              </w:rPr>
              <w:t>vocabulary</w:t>
            </w:r>
            <w:r>
              <w:rPr>
                <w:rFonts w:ascii="Calibri" w:eastAsia="Calibri" w:hAnsi="Calibri" w:cs="Calibri"/>
              </w:rPr>
              <w:t xml:space="preserve"> terms. Include both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fldChar w:fldCharType="begin"/>
            </w:r>
            <w:r>
              <w:instrText xml:space="preserve"> HYPERLINK "https://docs.google.com/presentation/d/1cdeMT2_TLNCtbzm2ewRERh_bHttzF6t0YkgHXNMRkiI/edit?usp=sharing"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Tier 2   </w:t>
            </w:r>
          </w:p>
          <w:p w14:paraId="1AABB75B" w14:textId="77777777" w:rsidR="002A1D78" w:rsidRDefault="00DC4D45">
            <w:pPr>
              <w:tabs>
                <w:tab w:val="left" w:pos="475"/>
              </w:tabs>
              <w:spacing w:line="242" w:lineRule="auto"/>
              <w:ind w:right="425"/>
              <w:rPr>
                <w:rFonts w:ascii="Calibri" w:eastAsia="Calibri" w:hAnsi="Calibri" w:cs="Calibri"/>
              </w:rPr>
            </w:pPr>
            <w:r>
              <w:fldChar w:fldCharType="end"/>
            </w:r>
            <w:hyperlink r:id="rId19">
              <w:r>
                <w:rPr>
                  <w:rFonts w:ascii="Calibri" w:eastAsia="Calibri" w:hAnsi="Calibri" w:cs="Calibri"/>
                  <w:color w:val="0000FF"/>
                </w:rPr>
                <w:t xml:space="preserve">     </w:t>
              </w:r>
            </w:hyperlink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and Tier 3</w:t>
              </w:r>
            </w:hyperlink>
            <w:r>
              <w:rPr>
                <w:rFonts w:ascii="Calibri" w:eastAsia="Calibri" w:hAnsi="Calibri" w:cs="Calibri"/>
              </w:rPr>
              <w:t xml:space="preserve"> words. Ensure there’s time</w:t>
            </w:r>
          </w:p>
          <w:p w14:paraId="48A5DD26" w14:textId="77777777" w:rsidR="002A1D78" w:rsidRDefault="00DC4D45">
            <w:pPr>
              <w:tabs>
                <w:tab w:val="left" w:pos="475"/>
              </w:tabs>
              <w:spacing w:line="242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in the unit to provide scaffolded</w:t>
            </w:r>
          </w:p>
          <w:p w14:paraId="1E21D266" w14:textId="77777777" w:rsidR="002A1D78" w:rsidRDefault="00DC4D45">
            <w:pPr>
              <w:tabs>
                <w:tab w:val="left" w:pos="475"/>
              </w:tabs>
              <w:spacing w:line="242" w:lineRule="auto"/>
              <w:ind w:right="425"/>
            </w:pPr>
            <w:r>
              <w:rPr>
                <w:rFonts w:ascii="Calibri" w:eastAsia="Calibri" w:hAnsi="Calibri" w:cs="Calibri"/>
              </w:rPr>
              <w:t xml:space="preserve">     instruction.</w:t>
            </w:r>
          </w:p>
        </w:tc>
        <w:tc>
          <w:tcPr>
            <w:tcW w:w="6540" w:type="dxa"/>
          </w:tcPr>
          <w:p w14:paraId="1291537F" w14:textId="77777777" w:rsidR="002A1D78" w:rsidRDefault="00B36413">
            <w:pPr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40" w:after="40"/>
              <w:ind w:right="375"/>
              <w:rPr>
                <w:rFonts w:ascii="Calibri" w:eastAsia="Calibri" w:hAnsi="Calibri" w:cs="Calibri"/>
              </w:rPr>
            </w:pPr>
            <w:hyperlink r:id="rId21" w:anchor="heading=h.jde396vqark4">
              <w:r w:rsidR="00DC4D45">
                <w:rPr>
                  <w:rFonts w:ascii="Calibri" w:eastAsia="Calibri" w:hAnsi="Calibri" w:cs="Calibri"/>
                  <w:color w:val="0000FF"/>
                  <w:u w:val="single"/>
                </w:rPr>
                <w:t>Building Vocabulary Units Step-by-Step</w:t>
              </w:r>
            </w:hyperlink>
            <w:r w:rsidR="00DC4D45">
              <w:rPr>
                <w:rFonts w:ascii="Calibri" w:eastAsia="Calibri" w:hAnsi="Calibri" w:cs="Calibri"/>
                <w:color w:val="0000FF"/>
              </w:rPr>
              <w:t>.</w:t>
            </w:r>
          </w:p>
          <w:p w14:paraId="6C3CEAB4" w14:textId="77777777" w:rsidR="002A1D78" w:rsidRDefault="00DC4D45">
            <w:pPr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40" w:after="40"/>
              <w:ind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or adapt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Field-Developed Vocabulary Lessons</w:t>
              </w:r>
            </w:hyperlink>
            <w:r>
              <w:rPr>
                <w:rFonts w:ascii="Calibri" w:eastAsia="Calibri" w:hAnsi="Calibri" w:cs="Calibri"/>
              </w:rPr>
              <w:t>.</w:t>
            </w:r>
          </w:p>
          <w:p w14:paraId="7804E4BD" w14:textId="77777777" w:rsidR="002A1D78" w:rsidRDefault="00DC4D45">
            <w:pPr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40" w:after="40"/>
              <w:ind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other vocabulary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resources curated by SABES.</w:t>
              </w:r>
            </w:hyperlink>
            <w:hyperlink r:id="rId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</w:t>
              </w:r>
            </w:hyperlink>
          </w:p>
        </w:tc>
      </w:tr>
      <w:tr w:rsidR="002A1D78" w14:paraId="56D833BC" w14:textId="77777777">
        <w:trPr>
          <w:trHeight w:val="1062"/>
        </w:trPr>
        <w:tc>
          <w:tcPr>
            <w:tcW w:w="4050" w:type="dxa"/>
          </w:tcPr>
          <w:p w14:paraId="0C06E663" w14:textId="77777777" w:rsidR="002A1D78" w:rsidRDefault="00DC4D45">
            <w:pPr>
              <w:tabs>
                <w:tab w:val="left" w:pos="475"/>
              </w:tabs>
              <w:spacing w:before="100" w:line="242" w:lineRule="auto"/>
              <w:ind w:right="150"/>
              <w:rPr>
                <w:rFonts w:ascii="Calibri" w:eastAsia="Calibri" w:hAnsi="Calibri" w:cs="Calibri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5:</w:t>
            </w:r>
            <w:r>
              <w:rPr>
                <w:rFonts w:ascii="Calibri" w:eastAsia="Calibri" w:hAnsi="Calibri" w:cs="Calibri"/>
              </w:rPr>
              <w:t xml:space="preserve"> Suggest/revisit the </w:t>
            </w:r>
            <w:r>
              <w:rPr>
                <w:rFonts w:ascii="Calibri" w:eastAsia="Calibri" w:hAnsi="Calibri" w:cs="Calibri"/>
                <w:b/>
              </w:rPr>
              <w:t>sequence of</w:t>
            </w:r>
          </w:p>
          <w:p w14:paraId="7FC10B73" w14:textId="77777777" w:rsidR="002A1D78" w:rsidRDefault="00DC4D45">
            <w:pPr>
              <w:tabs>
                <w:tab w:val="left" w:pos="475"/>
              </w:tabs>
              <w:spacing w:line="242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lessons</w:t>
            </w:r>
            <w:r>
              <w:rPr>
                <w:rFonts w:ascii="Calibri" w:eastAsia="Calibri" w:hAnsi="Calibri" w:cs="Calibri"/>
              </w:rPr>
              <w:t>. Streamline. Adjust estimated</w:t>
            </w:r>
          </w:p>
          <w:p w14:paraId="2BE1306B" w14:textId="77777777" w:rsidR="002A1D78" w:rsidRDefault="00DC4D45">
            <w:pPr>
              <w:tabs>
                <w:tab w:val="left" w:pos="475"/>
              </w:tabs>
              <w:spacing w:line="242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  <w:b/>
              </w:rPr>
              <w:t>time</w:t>
            </w:r>
            <w:r>
              <w:rPr>
                <w:rFonts w:ascii="Calibri" w:eastAsia="Calibri" w:hAnsi="Calibri" w:cs="Calibri"/>
              </w:rPr>
              <w:t xml:space="preserve"> for unit provided in PART 1 if</w:t>
            </w:r>
          </w:p>
          <w:p w14:paraId="790B333D" w14:textId="77777777" w:rsidR="002A1D78" w:rsidRDefault="00DC4D45">
            <w:pPr>
              <w:tabs>
                <w:tab w:val="left" w:pos="475"/>
              </w:tabs>
              <w:spacing w:line="242" w:lineRule="auto"/>
              <w:ind w:right="150"/>
            </w:pPr>
            <w:r>
              <w:rPr>
                <w:rFonts w:ascii="Calibri" w:eastAsia="Calibri" w:hAnsi="Calibri" w:cs="Calibri"/>
              </w:rPr>
              <w:t xml:space="preserve">     needed.</w:t>
            </w:r>
          </w:p>
        </w:tc>
        <w:tc>
          <w:tcPr>
            <w:tcW w:w="6540" w:type="dxa"/>
          </w:tcPr>
          <w:p w14:paraId="3DB9981B" w14:textId="77777777" w:rsidR="002A1D78" w:rsidRDefault="00DC4D45">
            <w:pPr>
              <w:numPr>
                <w:ilvl w:val="0"/>
                <w:numId w:val="4"/>
              </w:numPr>
              <w:tabs>
                <w:tab w:val="left" w:pos="471"/>
                <w:tab w:val="left" w:pos="473"/>
              </w:tabs>
              <w:spacing w:before="40" w:after="40"/>
              <w:ind w:righ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</w:t>
            </w:r>
            <w:r>
              <w:rPr>
                <w:rFonts w:ascii="Calibri" w:eastAsia="Calibri" w:hAnsi="Calibri" w:cs="Calibri"/>
                <w:b/>
              </w:rPr>
              <w:t xml:space="preserve">Suggested Sequence of Lesson </w:t>
            </w:r>
            <w:r>
              <w:rPr>
                <w:rFonts w:ascii="Calibri" w:eastAsia="Calibri" w:hAnsi="Calibri" w:cs="Calibri"/>
              </w:rPr>
              <w:t>sections of unit plan examples on the SABES ELA website (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Existing ELA Curricula for Adult Learners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  <w:p w14:paraId="140D21D9" w14:textId="77777777" w:rsidR="002A1D78" w:rsidRDefault="00DC4D45">
            <w:pPr>
              <w:numPr>
                <w:ilvl w:val="0"/>
                <w:numId w:val="4"/>
              </w:numPr>
              <w:tabs>
                <w:tab w:val="left" w:pos="471"/>
                <w:tab w:val="left" w:pos="473"/>
              </w:tabs>
              <w:spacing w:before="40" w:after="40"/>
              <w:ind w:righ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example </w:t>
            </w:r>
            <w:hyperlink r:id="rId26" w:anchor="heading=h.sc2mwti6guct">
              <w:r>
                <w:rPr>
                  <w:rFonts w:ascii="Calibri" w:eastAsia="Calibri" w:hAnsi="Calibri" w:cs="Calibri"/>
                  <w:color w:val="0000FF"/>
                  <w:u w:val="single"/>
                </w:rPr>
                <w:t>Topic Tracker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2A1D78" w14:paraId="12D7195B" w14:textId="77777777">
        <w:trPr>
          <w:trHeight w:val="1305"/>
        </w:trPr>
        <w:tc>
          <w:tcPr>
            <w:tcW w:w="4050" w:type="dxa"/>
          </w:tcPr>
          <w:p w14:paraId="3F458C16" w14:textId="77777777" w:rsidR="002A1D78" w:rsidRDefault="00DC4D45">
            <w:pPr>
              <w:tabs>
                <w:tab w:val="left" w:pos="475"/>
              </w:tabs>
              <w:spacing w:before="80" w:line="249" w:lineRule="auto"/>
              <w:ind w:right="186"/>
              <w:rPr>
                <w:rFonts w:ascii="Calibri" w:eastAsia="Calibri" w:hAnsi="Calibri" w:cs="Calibri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6:</w:t>
            </w:r>
            <w:r>
              <w:rPr>
                <w:rFonts w:ascii="Calibri" w:eastAsia="Calibri" w:hAnsi="Calibri" w:cs="Calibri"/>
              </w:rPr>
              <w:t xml:space="preserve"> Ensure the unit is </w:t>
            </w:r>
            <w:r>
              <w:rPr>
                <w:rFonts w:ascii="Calibri" w:eastAsia="Calibri" w:hAnsi="Calibri" w:cs="Calibri"/>
                <w:b/>
              </w:rPr>
              <w:t>evidence</w:t>
            </w:r>
          </w:p>
          <w:p w14:paraId="6A1C0B32" w14:textId="77777777" w:rsidR="002A1D78" w:rsidRDefault="00DC4D45">
            <w:pPr>
              <w:tabs>
                <w:tab w:val="left" w:pos="475"/>
              </w:tabs>
              <w:spacing w:line="249" w:lineRule="auto"/>
              <w:ind w:righ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based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b/>
              </w:rPr>
              <w:t>culturally responsive</w:t>
            </w:r>
            <w:r>
              <w:rPr>
                <w:rFonts w:ascii="Calibri" w:eastAsia="Calibri" w:hAnsi="Calibri" w:cs="Calibri"/>
              </w:rPr>
              <w:t>,</w:t>
            </w:r>
          </w:p>
          <w:p w14:paraId="50E669E2" w14:textId="77777777" w:rsidR="002A1D78" w:rsidRDefault="00DC4D45">
            <w:pPr>
              <w:tabs>
                <w:tab w:val="left" w:pos="475"/>
              </w:tabs>
              <w:spacing w:line="249" w:lineRule="auto"/>
              <w:ind w:right="18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provides guidance for </w:t>
            </w:r>
            <w:r>
              <w:rPr>
                <w:rFonts w:ascii="Calibri" w:eastAsia="Calibri" w:hAnsi="Calibri" w:cs="Calibri"/>
                <w:b/>
              </w:rPr>
              <w:t>differentiation</w:t>
            </w:r>
          </w:p>
          <w:p w14:paraId="3278F272" w14:textId="77777777" w:rsidR="002A1D78" w:rsidRDefault="00DC4D45">
            <w:pPr>
              <w:tabs>
                <w:tab w:val="left" w:pos="475"/>
              </w:tabs>
              <w:spacing w:line="249" w:lineRule="auto"/>
              <w:ind w:righ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b/>
              </w:rPr>
              <w:t>formative assessments</w:t>
            </w:r>
            <w:r>
              <w:rPr>
                <w:rFonts w:ascii="Calibri" w:eastAsia="Calibri" w:hAnsi="Calibri" w:cs="Calibri"/>
              </w:rPr>
              <w:t>, and</w:t>
            </w:r>
          </w:p>
          <w:p w14:paraId="64F9D61B" w14:textId="77777777" w:rsidR="002A1D78" w:rsidRDefault="00DC4D45">
            <w:pPr>
              <w:tabs>
                <w:tab w:val="left" w:pos="475"/>
              </w:tabs>
              <w:spacing w:line="249" w:lineRule="auto"/>
              <w:ind w:right="186"/>
            </w:pPr>
            <w:r>
              <w:rPr>
                <w:rFonts w:ascii="Calibri" w:eastAsia="Calibri" w:hAnsi="Calibri" w:cs="Calibri"/>
              </w:rPr>
              <w:t xml:space="preserve">     cultivates </w:t>
            </w:r>
            <w:r>
              <w:rPr>
                <w:rFonts w:ascii="Calibri" w:eastAsia="Calibri" w:hAnsi="Calibri" w:cs="Calibri"/>
                <w:b/>
              </w:rPr>
              <w:t>digital literacy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540" w:type="dxa"/>
          </w:tcPr>
          <w:p w14:paraId="5F97A9B7" w14:textId="77777777" w:rsidR="002A1D78" w:rsidRDefault="00DC4D45">
            <w:pPr>
              <w:numPr>
                <w:ilvl w:val="0"/>
                <w:numId w:val="4"/>
              </w:numPr>
              <w:tabs>
                <w:tab w:val="left" w:pos="471"/>
                <w:tab w:val="left" w:pos="473"/>
              </w:tabs>
              <w:spacing w:before="40" w:after="40"/>
              <w:ind w:right="3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hyperlink r:id="rId2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Priority Lenses for ELA Curriculum &amp; Instruction</w:t>
              </w:r>
            </w:hyperlink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on the SABES ELA website.  </w:t>
            </w:r>
          </w:p>
          <w:p w14:paraId="5856BE80" w14:textId="77777777" w:rsidR="002A1D78" w:rsidRDefault="00DC4D45">
            <w:pPr>
              <w:numPr>
                <w:ilvl w:val="0"/>
                <w:numId w:val="4"/>
              </w:numPr>
              <w:tabs>
                <w:tab w:val="left" w:pos="471"/>
                <w:tab w:val="left" w:pos="473"/>
              </w:tabs>
              <w:spacing w:before="40" w:after="40"/>
              <w:ind w:right="3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relevant sections of </w:t>
            </w:r>
            <w:hyperlink r:id="rId2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Evidence-Based Reading Instruction (EBRI)</w:t>
              </w:r>
            </w:hyperlink>
          </w:p>
        </w:tc>
      </w:tr>
      <w:tr w:rsidR="002A1D78" w14:paraId="25D68ACC" w14:textId="77777777">
        <w:trPr>
          <w:trHeight w:val="960"/>
        </w:trPr>
        <w:tc>
          <w:tcPr>
            <w:tcW w:w="4050" w:type="dxa"/>
          </w:tcPr>
          <w:p w14:paraId="60F47E44" w14:textId="77777777" w:rsidR="002A1D78" w:rsidRDefault="00DC4D45">
            <w:pPr>
              <w:tabs>
                <w:tab w:val="left" w:pos="475"/>
              </w:tabs>
              <w:spacing w:before="100"/>
              <w:ind w:right="475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Calibri" w:eastAsia="Calibri" w:hAnsi="Calibri" w:cs="Calibri"/>
                <w:b/>
              </w:rPr>
              <w:t xml:space="preserve"> TASK 7: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Check </w:t>
            </w:r>
            <w:r>
              <w:rPr>
                <w:rFonts w:ascii="Calibri" w:eastAsia="Calibri" w:hAnsi="Calibri" w:cs="Calibri"/>
              </w:rPr>
              <w:t>to see that all</w:t>
            </w:r>
          </w:p>
          <w:p w14:paraId="1E9CD81D" w14:textId="77777777" w:rsidR="002A1D78" w:rsidRDefault="00DC4D45">
            <w:pPr>
              <w:tabs>
                <w:tab w:val="left" w:pos="475"/>
              </w:tabs>
              <w:ind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expected unit plan components are</w:t>
            </w:r>
          </w:p>
          <w:p w14:paraId="021B891C" w14:textId="77777777" w:rsidR="002A1D78" w:rsidRDefault="00DC4D45">
            <w:pPr>
              <w:tabs>
                <w:tab w:val="left" w:pos="475"/>
              </w:tabs>
              <w:ind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fully addressed.</w:t>
            </w:r>
          </w:p>
        </w:tc>
        <w:tc>
          <w:tcPr>
            <w:tcW w:w="6540" w:type="dxa"/>
          </w:tcPr>
          <w:p w14:paraId="7567AFF7" w14:textId="77777777" w:rsidR="002A1D78" w:rsidRDefault="00DC4D45">
            <w:pPr>
              <w:numPr>
                <w:ilvl w:val="0"/>
                <w:numId w:val="2"/>
              </w:numPr>
              <w:tabs>
                <w:tab w:val="left" w:pos="447"/>
              </w:tabs>
              <w:spacing w:before="200" w:after="40" w:line="216" w:lineRule="auto"/>
              <w:ind w:left="447" w:hanging="3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</w:t>
            </w: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Review Guide: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ELA Unit Plan</w:t>
              </w:r>
            </w:hyperlink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</w:tc>
      </w:tr>
    </w:tbl>
    <w:p w14:paraId="32978C73" w14:textId="77777777" w:rsidR="002A1D78" w:rsidRDefault="002A1D78"/>
    <w:sectPr w:rsidR="002A1D78">
      <w:headerReference w:type="default" r:id="rId30"/>
      <w:footerReference w:type="default" r:id="rId31"/>
      <w:pgSz w:w="12240" w:h="15840"/>
      <w:pgMar w:top="863" w:right="273" w:bottom="576" w:left="777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EB99" w14:textId="77777777" w:rsidR="00B36413" w:rsidRDefault="00B36413">
      <w:r>
        <w:separator/>
      </w:r>
    </w:p>
  </w:endnote>
  <w:endnote w:type="continuationSeparator" w:id="0">
    <w:p w14:paraId="12257D1E" w14:textId="77777777" w:rsidR="00B36413" w:rsidRDefault="00B3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43CB" w14:textId="04B35E46" w:rsidR="002A1D78" w:rsidRDefault="00B36413">
    <w:pPr>
      <w:ind w:left="-720" w:right="-240"/>
      <w:jc w:val="center"/>
    </w:pPr>
    <w:hyperlink r:id="rId1">
      <w:r w:rsidR="00E71130">
        <w:rPr>
          <w:rFonts w:ascii="Calibri" w:eastAsia="Calibri" w:hAnsi="Calibri" w:cs="Calibri"/>
          <w:i/>
          <w:color w:val="0000FF"/>
          <w:sz w:val="20"/>
          <w:szCs w:val="20"/>
          <w:u w:val="single"/>
        </w:rPr>
        <w:t>SABES ELA PD Team</w:t>
      </w:r>
    </w:hyperlink>
    <w:r w:rsidR="00DC4D45">
      <w:rPr>
        <w:rFonts w:ascii="Calibri" w:eastAsia="Calibri" w:hAnsi="Calibri" w:cs="Calibri"/>
        <w:i/>
        <w:sz w:val="20"/>
        <w:szCs w:val="20"/>
      </w:rPr>
      <w:t xml:space="preserve"> </w:t>
    </w:r>
    <w:r w:rsidR="00DC4D45">
      <w:rPr>
        <w:color w:val="0000FF"/>
        <w:sz w:val="20"/>
        <w:szCs w:val="20"/>
      </w:rPr>
      <w:t xml:space="preserve"> </w:t>
    </w:r>
    <w:r w:rsidR="00DC4D45">
      <w:rPr>
        <w:sz w:val="20"/>
        <w:szCs w:val="20"/>
      </w:rPr>
      <w:t xml:space="preserve">* revised </w:t>
    </w:r>
    <w:r w:rsidR="00E71130">
      <w:rPr>
        <w:sz w:val="20"/>
        <w:szCs w:val="20"/>
      </w:rPr>
      <w:t>October</w:t>
    </w:r>
    <w:r w:rsidR="00DC4D45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8E7A" w14:textId="77777777" w:rsidR="00B36413" w:rsidRDefault="00B36413">
      <w:r>
        <w:separator/>
      </w:r>
    </w:p>
  </w:footnote>
  <w:footnote w:type="continuationSeparator" w:id="0">
    <w:p w14:paraId="3CF8B6D9" w14:textId="77777777" w:rsidR="00B36413" w:rsidRDefault="00B3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907E" w14:textId="77777777" w:rsidR="002A1D78" w:rsidRDefault="00DC4D45">
    <w:pPr>
      <w:ind w:left="45" w:right="480"/>
      <w:jc w:val="center"/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46B8FDCE" wp14:editId="41ED9FCD">
          <wp:simplePos x="0" y="0"/>
          <wp:positionH relativeFrom="column">
            <wp:posOffset>2390775</wp:posOffset>
          </wp:positionH>
          <wp:positionV relativeFrom="paragraph">
            <wp:posOffset>-142873</wp:posOffset>
          </wp:positionV>
          <wp:extent cx="2038350" cy="4095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646" t="6024" r="13827" b="67335"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01DAC" w14:textId="77777777" w:rsidR="002A1D78" w:rsidRDefault="00DC4D45">
    <w:pPr>
      <w:ind w:left="90" w:right="390"/>
      <w:jc w:val="center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2FA"/>
    <w:multiLevelType w:val="multilevel"/>
    <w:tmpl w:val="BA9EB8DA"/>
    <w:lvl w:ilvl="0">
      <w:numFmt w:val="bullet"/>
      <w:lvlText w:val="★"/>
      <w:lvlJc w:val="left"/>
      <w:pPr>
        <w:ind w:left="449" w:hanging="33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977" w:hanging="337"/>
      </w:pPr>
    </w:lvl>
    <w:lvl w:ilvl="2">
      <w:numFmt w:val="bullet"/>
      <w:lvlText w:val="•"/>
      <w:lvlJc w:val="left"/>
      <w:pPr>
        <w:ind w:left="1514" w:hanging="337"/>
      </w:pPr>
    </w:lvl>
    <w:lvl w:ilvl="3">
      <w:numFmt w:val="bullet"/>
      <w:lvlText w:val="•"/>
      <w:lvlJc w:val="left"/>
      <w:pPr>
        <w:ind w:left="2051" w:hanging="337"/>
      </w:pPr>
    </w:lvl>
    <w:lvl w:ilvl="4">
      <w:numFmt w:val="bullet"/>
      <w:lvlText w:val="•"/>
      <w:lvlJc w:val="left"/>
      <w:pPr>
        <w:ind w:left="2588" w:hanging="337"/>
      </w:pPr>
    </w:lvl>
    <w:lvl w:ilvl="5">
      <w:numFmt w:val="bullet"/>
      <w:lvlText w:val="•"/>
      <w:lvlJc w:val="left"/>
      <w:pPr>
        <w:ind w:left="3125" w:hanging="337"/>
      </w:pPr>
    </w:lvl>
    <w:lvl w:ilvl="6">
      <w:numFmt w:val="bullet"/>
      <w:lvlText w:val="•"/>
      <w:lvlJc w:val="left"/>
      <w:pPr>
        <w:ind w:left="3662" w:hanging="337"/>
      </w:pPr>
    </w:lvl>
    <w:lvl w:ilvl="7">
      <w:numFmt w:val="bullet"/>
      <w:lvlText w:val="•"/>
      <w:lvlJc w:val="left"/>
      <w:pPr>
        <w:ind w:left="4199" w:hanging="337"/>
      </w:pPr>
    </w:lvl>
    <w:lvl w:ilvl="8">
      <w:numFmt w:val="bullet"/>
      <w:lvlText w:val="•"/>
      <w:lvlJc w:val="left"/>
      <w:pPr>
        <w:ind w:left="4736" w:hanging="337"/>
      </w:pPr>
    </w:lvl>
  </w:abstractNum>
  <w:abstractNum w:abstractNumId="1" w15:restartNumberingAfterBreak="0">
    <w:nsid w:val="1B287F02"/>
    <w:multiLevelType w:val="multilevel"/>
    <w:tmpl w:val="AD320AE2"/>
    <w:lvl w:ilvl="0">
      <w:numFmt w:val="bullet"/>
      <w:lvlText w:val="★"/>
      <w:lvlJc w:val="left"/>
      <w:pPr>
        <w:ind w:left="449" w:hanging="337"/>
      </w:pPr>
      <w:rPr>
        <w:rFonts w:ascii="Noto Sans Symbols" w:eastAsia="Noto Sans Symbols" w:hAnsi="Noto Sans Symbols" w:cs="Noto Sans Symbols"/>
        <w:b w:val="0"/>
        <w:i w:val="0"/>
        <w:color w:val="000000"/>
        <w:sz w:val="22"/>
        <w:szCs w:val="22"/>
      </w:rPr>
    </w:lvl>
    <w:lvl w:ilvl="1">
      <w:numFmt w:val="bullet"/>
      <w:lvlText w:val="●"/>
      <w:lvlJc w:val="left"/>
      <w:pPr>
        <w:ind w:left="977" w:hanging="337"/>
      </w:pPr>
    </w:lvl>
    <w:lvl w:ilvl="2">
      <w:numFmt w:val="bullet"/>
      <w:lvlText w:val="●"/>
      <w:lvlJc w:val="left"/>
      <w:pPr>
        <w:ind w:left="1514" w:hanging="337"/>
      </w:pPr>
    </w:lvl>
    <w:lvl w:ilvl="3">
      <w:numFmt w:val="bullet"/>
      <w:lvlText w:val="●"/>
      <w:lvlJc w:val="left"/>
      <w:pPr>
        <w:ind w:left="2051" w:hanging="337"/>
      </w:pPr>
    </w:lvl>
    <w:lvl w:ilvl="4">
      <w:numFmt w:val="bullet"/>
      <w:lvlText w:val="●"/>
      <w:lvlJc w:val="left"/>
      <w:pPr>
        <w:ind w:left="2588" w:hanging="337"/>
      </w:pPr>
    </w:lvl>
    <w:lvl w:ilvl="5">
      <w:numFmt w:val="bullet"/>
      <w:lvlText w:val="●"/>
      <w:lvlJc w:val="left"/>
      <w:pPr>
        <w:ind w:left="3125" w:hanging="337"/>
      </w:pPr>
    </w:lvl>
    <w:lvl w:ilvl="6">
      <w:numFmt w:val="bullet"/>
      <w:lvlText w:val="●"/>
      <w:lvlJc w:val="left"/>
      <w:pPr>
        <w:ind w:left="3662" w:hanging="337"/>
      </w:pPr>
    </w:lvl>
    <w:lvl w:ilvl="7">
      <w:numFmt w:val="bullet"/>
      <w:lvlText w:val="●"/>
      <w:lvlJc w:val="left"/>
      <w:pPr>
        <w:ind w:left="4199" w:hanging="337"/>
      </w:pPr>
    </w:lvl>
    <w:lvl w:ilvl="8">
      <w:numFmt w:val="bullet"/>
      <w:lvlText w:val="●"/>
      <w:lvlJc w:val="left"/>
      <w:pPr>
        <w:ind w:left="4736" w:hanging="337"/>
      </w:pPr>
    </w:lvl>
  </w:abstractNum>
  <w:abstractNum w:abstractNumId="2" w15:restartNumberingAfterBreak="0">
    <w:nsid w:val="2CF4507E"/>
    <w:multiLevelType w:val="multilevel"/>
    <w:tmpl w:val="774AC06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845733"/>
    <w:multiLevelType w:val="multilevel"/>
    <w:tmpl w:val="1D500C94"/>
    <w:lvl w:ilvl="0">
      <w:numFmt w:val="bullet"/>
      <w:lvlText w:val="★"/>
      <w:lvlJc w:val="left"/>
      <w:pPr>
        <w:ind w:left="449" w:hanging="33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977" w:hanging="337"/>
      </w:pPr>
    </w:lvl>
    <w:lvl w:ilvl="2">
      <w:numFmt w:val="bullet"/>
      <w:lvlText w:val="●"/>
      <w:lvlJc w:val="left"/>
      <w:pPr>
        <w:ind w:left="1514" w:hanging="337"/>
      </w:pPr>
    </w:lvl>
    <w:lvl w:ilvl="3">
      <w:numFmt w:val="bullet"/>
      <w:lvlText w:val="●"/>
      <w:lvlJc w:val="left"/>
      <w:pPr>
        <w:ind w:left="2051" w:hanging="337"/>
      </w:pPr>
    </w:lvl>
    <w:lvl w:ilvl="4">
      <w:numFmt w:val="bullet"/>
      <w:lvlText w:val="●"/>
      <w:lvlJc w:val="left"/>
      <w:pPr>
        <w:ind w:left="2588" w:hanging="337"/>
      </w:pPr>
    </w:lvl>
    <w:lvl w:ilvl="5">
      <w:numFmt w:val="bullet"/>
      <w:lvlText w:val="●"/>
      <w:lvlJc w:val="left"/>
      <w:pPr>
        <w:ind w:left="3125" w:hanging="337"/>
      </w:pPr>
    </w:lvl>
    <w:lvl w:ilvl="6">
      <w:numFmt w:val="bullet"/>
      <w:lvlText w:val="●"/>
      <w:lvlJc w:val="left"/>
      <w:pPr>
        <w:ind w:left="3662" w:hanging="337"/>
      </w:pPr>
    </w:lvl>
    <w:lvl w:ilvl="7">
      <w:numFmt w:val="bullet"/>
      <w:lvlText w:val="●"/>
      <w:lvlJc w:val="left"/>
      <w:pPr>
        <w:ind w:left="4199" w:hanging="337"/>
      </w:pPr>
    </w:lvl>
    <w:lvl w:ilvl="8">
      <w:numFmt w:val="bullet"/>
      <w:lvlText w:val="●"/>
      <w:lvlJc w:val="left"/>
      <w:pPr>
        <w:ind w:left="4736" w:hanging="337"/>
      </w:pPr>
    </w:lvl>
  </w:abstractNum>
  <w:abstractNum w:abstractNumId="4" w15:restartNumberingAfterBreak="0">
    <w:nsid w:val="5884056E"/>
    <w:multiLevelType w:val="multilevel"/>
    <w:tmpl w:val="E94822A6"/>
    <w:lvl w:ilvl="0">
      <w:numFmt w:val="bullet"/>
      <w:lvlText w:val="★"/>
      <w:lvlJc w:val="left"/>
      <w:pPr>
        <w:ind w:left="449" w:hanging="33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977" w:hanging="337"/>
      </w:pPr>
    </w:lvl>
    <w:lvl w:ilvl="2">
      <w:numFmt w:val="bullet"/>
      <w:lvlText w:val="●"/>
      <w:lvlJc w:val="left"/>
      <w:pPr>
        <w:ind w:left="1514" w:hanging="337"/>
      </w:pPr>
    </w:lvl>
    <w:lvl w:ilvl="3">
      <w:numFmt w:val="bullet"/>
      <w:lvlText w:val="●"/>
      <w:lvlJc w:val="left"/>
      <w:pPr>
        <w:ind w:left="2051" w:hanging="337"/>
      </w:pPr>
    </w:lvl>
    <w:lvl w:ilvl="4">
      <w:numFmt w:val="bullet"/>
      <w:lvlText w:val="●"/>
      <w:lvlJc w:val="left"/>
      <w:pPr>
        <w:ind w:left="2588" w:hanging="337"/>
      </w:pPr>
    </w:lvl>
    <w:lvl w:ilvl="5">
      <w:numFmt w:val="bullet"/>
      <w:lvlText w:val="●"/>
      <w:lvlJc w:val="left"/>
      <w:pPr>
        <w:ind w:left="3125" w:hanging="337"/>
      </w:pPr>
    </w:lvl>
    <w:lvl w:ilvl="6">
      <w:numFmt w:val="bullet"/>
      <w:lvlText w:val="●"/>
      <w:lvlJc w:val="left"/>
      <w:pPr>
        <w:ind w:left="3662" w:hanging="337"/>
      </w:pPr>
    </w:lvl>
    <w:lvl w:ilvl="7">
      <w:numFmt w:val="bullet"/>
      <w:lvlText w:val="●"/>
      <w:lvlJc w:val="left"/>
      <w:pPr>
        <w:ind w:left="4199" w:hanging="337"/>
      </w:pPr>
    </w:lvl>
    <w:lvl w:ilvl="8">
      <w:numFmt w:val="bullet"/>
      <w:lvlText w:val="●"/>
      <w:lvlJc w:val="left"/>
      <w:pPr>
        <w:ind w:left="4736" w:hanging="337"/>
      </w:pPr>
    </w:lvl>
  </w:abstractNum>
  <w:abstractNum w:abstractNumId="5" w15:restartNumberingAfterBreak="0">
    <w:nsid w:val="76A60359"/>
    <w:multiLevelType w:val="multilevel"/>
    <w:tmpl w:val="4110785A"/>
    <w:lvl w:ilvl="0">
      <w:numFmt w:val="bullet"/>
      <w:lvlText w:val="★"/>
      <w:lvlJc w:val="left"/>
      <w:pPr>
        <w:ind w:left="473" w:hanging="361"/>
      </w:pPr>
      <w:rPr>
        <w:rFonts w:ascii="Noto Sans Symbols" w:eastAsia="Noto Sans Symbols" w:hAnsi="Noto Sans Symbols" w:cs="Noto Sans Symbols"/>
        <w:b w:val="0"/>
        <w:i w:val="0"/>
        <w:color w:val="000000"/>
        <w:sz w:val="22"/>
        <w:szCs w:val="22"/>
      </w:rPr>
    </w:lvl>
    <w:lvl w:ilvl="1">
      <w:numFmt w:val="bullet"/>
      <w:lvlText w:val="•"/>
      <w:lvlJc w:val="left"/>
      <w:pPr>
        <w:ind w:left="1013" w:hanging="361"/>
      </w:pPr>
    </w:lvl>
    <w:lvl w:ilvl="2">
      <w:numFmt w:val="bullet"/>
      <w:lvlText w:val="•"/>
      <w:lvlJc w:val="left"/>
      <w:pPr>
        <w:ind w:left="1546" w:hanging="361"/>
      </w:pPr>
    </w:lvl>
    <w:lvl w:ilvl="3">
      <w:numFmt w:val="bullet"/>
      <w:lvlText w:val="•"/>
      <w:lvlJc w:val="left"/>
      <w:pPr>
        <w:ind w:left="2079" w:hanging="361"/>
      </w:pPr>
    </w:lvl>
    <w:lvl w:ilvl="4">
      <w:numFmt w:val="bullet"/>
      <w:lvlText w:val="•"/>
      <w:lvlJc w:val="left"/>
      <w:pPr>
        <w:ind w:left="2612" w:hanging="361"/>
      </w:pPr>
    </w:lvl>
    <w:lvl w:ilvl="5">
      <w:numFmt w:val="bullet"/>
      <w:lvlText w:val="•"/>
      <w:lvlJc w:val="left"/>
      <w:pPr>
        <w:ind w:left="3145" w:hanging="361"/>
      </w:pPr>
    </w:lvl>
    <w:lvl w:ilvl="6">
      <w:numFmt w:val="bullet"/>
      <w:lvlText w:val="•"/>
      <w:lvlJc w:val="left"/>
      <w:pPr>
        <w:ind w:left="3678" w:hanging="361"/>
      </w:pPr>
    </w:lvl>
    <w:lvl w:ilvl="7">
      <w:numFmt w:val="bullet"/>
      <w:lvlText w:val="•"/>
      <w:lvlJc w:val="left"/>
      <w:pPr>
        <w:ind w:left="4211" w:hanging="361"/>
      </w:pPr>
    </w:lvl>
    <w:lvl w:ilvl="8">
      <w:numFmt w:val="bullet"/>
      <w:lvlText w:val="•"/>
      <w:lvlJc w:val="left"/>
      <w:pPr>
        <w:ind w:left="4744" w:hanging="361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78"/>
    <w:rsid w:val="002A1D78"/>
    <w:rsid w:val="0045723D"/>
    <w:rsid w:val="005560BE"/>
    <w:rsid w:val="00B36413"/>
    <w:rsid w:val="00DC4D45"/>
    <w:rsid w:val="00E7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DF70"/>
  <w15:docId w15:val="{E22C7AF0-AA12-45CE-9472-6B5A0FDF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5"/>
      <w:ind w:left="120"/>
    </w:pPr>
    <w:rPr>
      <w:b/>
      <w:sz w:val="32"/>
      <w:szCs w:val="3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D6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CD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71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130"/>
  </w:style>
  <w:style w:type="paragraph" w:styleId="Header">
    <w:name w:val="header"/>
    <w:basedOn w:val="Normal"/>
    <w:link w:val="HeaderChar"/>
    <w:uiPriority w:val="99"/>
    <w:unhideWhenUsed/>
    <w:rsid w:val="00E71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zosx7jKsEt27BZ7XYxIajM__L529_FaCAvWu_sPn5gk/edit?tab=t.0" TargetMode="External"/><Relationship Id="rId18" Type="http://schemas.openxmlformats.org/officeDocument/2006/relationships/hyperlink" Target="https://sabes.org/content/ela-connections" TargetMode="External"/><Relationship Id="rId26" Type="http://schemas.openxmlformats.org/officeDocument/2006/relationships/hyperlink" Target="https://docs.google.com/document/d/1l8HCfigjuvhojZdukhoZdfD0OLXNhYXF/edit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ocs.google.com/document/d/1edn7UXj1UEbCgIuHC6QUdn2yX4jBr9ZaMY1LidSViNM/edit?tab=t.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abes.org/content/video-series-creating-robust-ela-unit-plans-using-sabes-template/ela-sabes-english-language" TargetMode="External"/><Relationship Id="rId17" Type="http://schemas.openxmlformats.org/officeDocument/2006/relationships/hyperlink" Target="https://sabes.org/content/text-complexity" TargetMode="External"/><Relationship Id="rId25" Type="http://schemas.openxmlformats.org/officeDocument/2006/relationships/hyperlink" Target="https://sabes.org/content/existing-ela-curricula-adult-learners/ela-sabes-english-language-arts-curriculu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bes.org/sites/default/files/resources/Developing%20Unit%20Objectives.pdf" TargetMode="External"/><Relationship Id="rId20" Type="http://schemas.openxmlformats.org/officeDocument/2006/relationships/hyperlink" Target="https://docs.google.com/presentation/d/1cdeMT2_TLNCtbzm2ewRERh_bHttzF6t0YkgHXNMRkiI/edit?usp=sharing" TargetMode="External"/><Relationship Id="rId29" Type="http://schemas.openxmlformats.org/officeDocument/2006/relationships/hyperlink" Target="https://docs.google.com/document/d/1Yt5dL3e7C8tZwDqKSBW03E59QnrvncZqib1cZ0LRs44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bes.org/content/video-series-creating-robust-ela-unit-plans-using-sabes-template/ela-sabes-english-language" TargetMode="External"/><Relationship Id="rId24" Type="http://schemas.openxmlformats.org/officeDocument/2006/relationships/hyperlink" Target="https://drive.google.com/drive/folders/18W5_P30_AihZ7xRP6q-Qv11HiOUkKk8Y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google.com/document/d/1m7MTQiLvJDNIqso-eita6J7uaKyGHhJGjAQ1TaZs14M/edit?tab=t.0" TargetMode="External"/><Relationship Id="rId23" Type="http://schemas.openxmlformats.org/officeDocument/2006/relationships/hyperlink" Target="https://drive.google.com/drive/folders/18W5_P30_AihZ7xRP6q-Qv11HiOUkKk8Y" TargetMode="External"/><Relationship Id="rId28" Type="http://schemas.openxmlformats.org/officeDocument/2006/relationships/hyperlink" Target="https://sabes.org/content/evidence-based-reading-instruction-ebri/ela-sabes-english-language-arts-curriculum" TargetMode="External"/><Relationship Id="rId10" Type="http://schemas.openxmlformats.org/officeDocument/2006/relationships/hyperlink" Target="https://sabes.org/content/ela-curriculum-hub" TargetMode="External"/><Relationship Id="rId19" Type="http://schemas.openxmlformats.org/officeDocument/2006/relationships/hyperlink" Target="https://docs.google.com/presentation/d/1cdeMT2_TLNCtbzm2ewRERh_bHttzF6t0YkgHXNMRkiI/edit?usp=sharing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zosx7jKsEt27BZ7XYxIajM__L529_FaCAvWu_sPn5gk/edit?tab=t.0" TargetMode="External"/><Relationship Id="rId14" Type="http://schemas.openxmlformats.org/officeDocument/2006/relationships/hyperlink" Target="https://docs.google.com/document/d/1SFKh_dYEOo0yepG2FDI7LWfq-ZE3_jdYERJtVZ_SpKU/edit?tab=t.0" TargetMode="External"/><Relationship Id="rId22" Type="http://schemas.openxmlformats.org/officeDocument/2006/relationships/hyperlink" Target="https://docs.google.com/document/d/1wgu2Br1IkQ96nY6C08pgSe7hLUMs46_fxt4YE1SYH_U/edit?tab=t.0" TargetMode="External"/><Relationship Id="rId27" Type="http://schemas.openxmlformats.org/officeDocument/2006/relationships/hyperlink" Target="https://sabes.org/content/priority-lenses-ela-curriculum-instruction/ela-sabes-english-language-arts-curriculum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bes.org/pd-center/e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dBI/vBkubX9XCyJzggm0u9NA==">CgMxLjA4AHIhMVFaeVhjRUlwV20xSWc5TGNPcVF4dS02QWNEZ0dnOHpN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E30C3A-DD8D-4945-A2EB-EDFF78AF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Ruiz</dc:creator>
  <cp:lastModifiedBy>Elena Ruiz</cp:lastModifiedBy>
  <cp:revision>2</cp:revision>
  <dcterms:created xsi:type="dcterms:W3CDTF">2025-10-07T21:19:00Z</dcterms:created>
  <dcterms:modified xsi:type="dcterms:W3CDTF">2025-10-07T21:19:00Z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2022-04-27T00:00:00Z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2024-09-24T00:00:00Z</vt:lpwstr>
  </property>
  <property fmtid="{D5CDD505-2E9C-101B-9397-08002B2CF9AE}" pid="5" name="Producer">
    <vt:lpwstr>Microsoft® Word 2016</vt:lpwstr>
  </property>
</Properties>
</file>