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02DB" w14:textId="77777777" w:rsidR="007831BC" w:rsidRDefault="007831BC">
      <w:pPr>
        <w:pStyle w:val="Heading3"/>
        <w:jc w:val="center"/>
        <w:rPr>
          <w:rFonts w:ascii="Open Sans" w:eastAsia="Open Sans" w:hAnsi="Open Sans" w:cs="Open Sans"/>
        </w:rPr>
      </w:pPr>
    </w:p>
    <w:p w14:paraId="04A32F61" w14:textId="77777777" w:rsidR="007831BC" w:rsidRDefault="007831BC">
      <w:pPr>
        <w:pStyle w:val="Heading3"/>
        <w:jc w:val="center"/>
        <w:rPr>
          <w:rFonts w:ascii="Open Sans" w:eastAsia="Open Sans" w:hAnsi="Open Sans" w:cs="Open Sans"/>
        </w:rPr>
      </w:pPr>
    </w:p>
    <w:p w14:paraId="035D48F9" w14:textId="77777777" w:rsidR="007831BC" w:rsidRDefault="007831BC">
      <w:pPr>
        <w:pStyle w:val="Heading3"/>
        <w:jc w:val="center"/>
        <w:rPr>
          <w:rFonts w:ascii="Open Sans" w:eastAsia="Open Sans" w:hAnsi="Open Sans" w:cs="Open Sans"/>
        </w:rPr>
      </w:pPr>
    </w:p>
    <w:p w14:paraId="2CC53CCB" w14:textId="77777777" w:rsidR="007831BC" w:rsidRDefault="007831BC">
      <w:pPr>
        <w:pStyle w:val="Heading3"/>
        <w:jc w:val="center"/>
        <w:rPr>
          <w:rFonts w:ascii="Open Sans" w:eastAsia="Open Sans" w:hAnsi="Open Sans" w:cs="Open Sans"/>
        </w:rPr>
      </w:pPr>
    </w:p>
    <w:p w14:paraId="25BA0466" w14:textId="77777777" w:rsidR="007831BC" w:rsidRDefault="007C4F64">
      <w:pPr>
        <w:pStyle w:val="Heading3"/>
        <w:jc w:val="center"/>
        <w:rPr>
          <w:rFonts w:ascii="Open Sans" w:eastAsia="Open Sans" w:hAnsi="Open Sans" w:cs="Open Sans"/>
        </w:rPr>
      </w:pPr>
      <w:r>
        <w:rPr>
          <w:rFonts w:ascii="Open Sans" w:eastAsia="Open Sans" w:hAnsi="Open Sans" w:cs="Open Sans"/>
          <w:noProof/>
        </w:rPr>
        <w:drawing>
          <wp:inline distT="19050" distB="19050" distL="19050" distR="19050" wp14:anchorId="3EEE44F8" wp14:editId="55D8A74C">
            <wp:extent cx="2505075" cy="1461671"/>
            <wp:effectExtent l="0" t="0" r="0" b="0"/>
            <wp:docPr id="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05075" cy="1461671"/>
                    </a:xfrm>
                    <a:prstGeom prst="rect">
                      <a:avLst/>
                    </a:prstGeom>
                    <a:ln/>
                  </pic:spPr>
                </pic:pic>
              </a:graphicData>
            </a:graphic>
          </wp:inline>
        </w:drawing>
      </w:r>
    </w:p>
    <w:p w14:paraId="6C478FEC" w14:textId="77777777" w:rsidR="007831BC" w:rsidRDefault="007C4F64">
      <w:pPr>
        <w:pStyle w:val="Title"/>
        <w:jc w:val="center"/>
        <w:rPr>
          <w:rFonts w:ascii="Raleway" w:eastAsia="Raleway" w:hAnsi="Raleway" w:cs="Raleway"/>
        </w:rPr>
      </w:pPr>
      <w:bookmarkStart w:id="0" w:name="_heading=h.rauspiedtdj2" w:colFirst="0" w:colLast="0"/>
      <w:bookmarkEnd w:id="0"/>
      <w:r>
        <w:rPr>
          <w:rFonts w:ascii="Raleway" w:eastAsia="Raleway" w:hAnsi="Raleway" w:cs="Raleway"/>
        </w:rPr>
        <w:t>Continuous Improvement Planning</w:t>
      </w:r>
    </w:p>
    <w:p w14:paraId="10694CE5" w14:textId="77777777" w:rsidR="007831BC" w:rsidRDefault="007831BC">
      <w:pPr>
        <w:jc w:val="center"/>
        <w:rPr>
          <w:rFonts w:ascii="Raleway" w:eastAsia="Raleway" w:hAnsi="Raleway" w:cs="Raleway"/>
          <w:sz w:val="60"/>
          <w:szCs w:val="60"/>
        </w:rPr>
      </w:pPr>
    </w:p>
    <w:p w14:paraId="32B79FEB" w14:textId="77777777" w:rsidR="007831BC" w:rsidRDefault="007C4F64">
      <w:pPr>
        <w:jc w:val="center"/>
        <w:rPr>
          <w:rFonts w:ascii="Raleway" w:eastAsia="Raleway" w:hAnsi="Raleway" w:cs="Raleway"/>
          <w:b/>
          <w:sz w:val="60"/>
          <w:szCs w:val="60"/>
        </w:rPr>
      </w:pPr>
      <w:r>
        <w:rPr>
          <w:rFonts w:ascii="Raleway" w:eastAsia="Raleway" w:hAnsi="Raleway" w:cs="Raleway"/>
          <w:sz w:val="60"/>
          <w:szCs w:val="60"/>
        </w:rPr>
        <w:t xml:space="preserve">Session 2: Leading with Data for Continuous Improvement </w:t>
      </w:r>
    </w:p>
    <w:p w14:paraId="497ED316" w14:textId="77777777" w:rsidR="007831BC" w:rsidRDefault="007C4F64">
      <w:pPr>
        <w:jc w:val="center"/>
        <w:rPr>
          <w:rFonts w:ascii="Raleway" w:eastAsia="Raleway" w:hAnsi="Raleway" w:cs="Raleway"/>
          <w:sz w:val="60"/>
          <w:szCs w:val="60"/>
        </w:rPr>
      </w:pPr>
      <w:r>
        <w:rPr>
          <w:rFonts w:ascii="Raleway" w:eastAsia="Raleway" w:hAnsi="Raleway" w:cs="Raleway"/>
          <w:sz w:val="60"/>
          <w:szCs w:val="60"/>
        </w:rPr>
        <w:t>Handouts</w:t>
      </w:r>
    </w:p>
    <w:p w14:paraId="2174CF3B" w14:textId="77777777" w:rsidR="007831BC" w:rsidRDefault="007831BC"/>
    <w:p w14:paraId="193ED4EA" w14:textId="77777777" w:rsidR="007831BC" w:rsidRDefault="007C4F64">
      <w:pPr>
        <w:pStyle w:val="Heading1"/>
        <w:keepLines/>
        <w:spacing w:before="360" w:after="200" w:line="276" w:lineRule="auto"/>
        <w:rPr>
          <w:rFonts w:ascii="Open Sans" w:eastAsia="Open Sans" w:hAnsi="Open Sans" w:cs="Open Sans"/>
        </w:rPr>
      </w:pPr>
      <w:bookmarkStart w:id="1" w:name="_heading=h.7szbp7z7712" w:colFirst="0" w:colLast="0"/>
      <w:bookmarkEnd w:id="1"/>
      <w:r>
        <w:rPr>
          <w:rFonts w:ascii="Raleway" w:eastAsia="Raleway" w:hAnsi="Raleway" w:cs="Raleway"/>
          <w:b/>
        </w:rPr>
        <w:t>Table of Contents</w:t>
      </w:r>
    </w:p>
    <w:sdt>
      <w:sdtPr>
        <w:id w:val="1279758323"/>
        <w:docPartObj>
          <w:docPartGallery w:val="Table of Contents"/>
          <w:docPartUnique/>
        </w:docPartObj>
      </w:sdtPr>
      <w:sdtEndPr/>
      <w:sdtContent>
        <w:p w14:paraId="1A7ADD9E" w14:textId="77777777" w:rsidR="007831BC" w:rsidRDefault="007C4F64">
          <w:pPr>
            <w:widowControl w:val="0"/>
            <w:tabs>
              <w:tab w:val="right" w:pos="12000"/>
            </w:tabs>
            <w:spacing w:before="60"/>
            <w:rPr>
              <w:rFonts w:ascii="Open Sans" w:eastAsia="Open Sans" w:hAnsi="Open Sans" w:cs="Open Sans"/>
              <w:color w:val="000000"/>
              <w:sz w:val="22"/>
              <w:szCs w:val="22"/>
            </w:rPr>
          </w:pPr>
          <w:r>
            <w:fldChar w:fldCharType="begin"/>
          </w:r>
          <w:r>
            <w:instrText xml:space="preserve"> TOC \h \u \z \t "Heading 1,1,Heading 2,2,Heading 3,3,Heading 4,4,Heading 5,5,Heading 6,6,"</w:instrText>
          </w:r>
          <w:r>
            <w:fldChar w:fldCharType="separate"/>
          </w:r>
          <w:hyperlink w:anchor="_heading=h.8hoomebugd6x">
            <w:r>
              <w:rPr>
                <w:rFonts w:ascii="Open Sans" w:eastAsia="Open Sans" w:hAnsi="Open Sans" w:cs="Open Sans"/>
                <w:color w:val="000000"/>
                <w:sz w:val="22"/>
                <w:szCs w:val="22"/>
              </w:rPr>
              <w:t>Session Overview</w:t>
            </w:r>
            <w:r>
              <w:rPr>
                <w:rFonts w:ascii="Open Sans" w:eastAsia="Open Sans" w:hAnsi="Open Sans" w:cs="Open Sans"/>
                <w:color w:val="000000"/>
                <w:sz w:val="22"/>
                <w:szCs w:val="22"/>
              </w:rPr>
              <w:tab/>
              <w:t>1</w:t>
            </w:r>
          </w:hyperlink>
        </w:p>
        <w:p w14:paraId="7694AA3F" w14:textId="77777777" w:rsidR="007831BC" w:rsidRDefault="007C4F64">
          <w:pPr>
            <w:widowControl w:val="0"/>
            <w:tabs>
              <w:tab w:val="right" w:pos="12000"/>
            </w:tabs>
            <w:spacing w:before="60"/>
            <w:rPr>
              <w:rFonts w:ascii="Open Sans" w:eastAsia="Open Sans" w:hAnsi="Open Sans" w:cs="Open Sans"/>
              <w:color w:val="000000"/>
              <w:sz w:val="22"/>
              <w:szCs w:val="22"/>
            </w:rPr>
          </w:pPr>
          <w:hyperlink w:anchor="_heading=h.85wwe1h8ce6i">
            <w:r>
              <w:rPr>
                <w:rFonts w:ascii="Open Sans" w:eastAsia="Open Sans" w:hAnsi="Open Sans" w:cs="Open Sans"/>
                <w:color w:val="000000"/>
                <w:sz w:val="22"/>
                <w:szCs w:val="22"/>
              </w:rPr>
              <w:t>Handout 1 | Warm-Up Activity</w:t>
            </w:r>
            <w:r>
              <w:rPr>
                <w:rFonts w:ascii="Open Sans" w:eastAsia="Open Sans" w:hAnsi="Open Sans" w:cs="Open Sans"/>
                <w:color w:val="000000"/>
                <w:sz w:val="22"/>
                <w:szCs w:val="22"/>
              </w:rPr>
              <w:tab/>
              <w:t>2</w:t>
            </w:r>
          </w:hyperlink>
        </w:p>
        <w:p w14:paraId="40542767" w14:textId="77777777" w:rsidR="007831BC" w:rsidRDefault="007C4F64">
          <w:pPr>
            <w:widowControl w:val="0"/>
            <w:tabs>
              <w:tab w:val="right" w:pos="12000"/>
            </w:tabs>
            <w:spacing w:before="60"/>
            <w:rPr>
              <w:rFonts w:ascii="Open Sans" w:eastAsia="Open Sans" w:hAnsi="Open Sans" w:cs="Open Sans"/>
              <w:color w:val="000000"/>
              <w:sz w:val="22"/>
              <w:szCs w:val="22"/>
            </w:rPr>
          </w:pPr>
          <w:hyperlink w:anchor="_heading=h.e7jdjlntpmix">
            <w:r>
              <w:rPr>
                <w:rFonts w:ascii="Open Sans" w:eastAsia="Open Sans" w:hAnsi="Open Sans" w:cs="Open Sans"/>
                <w:color w:val="000000"/>
                <w:sz w:val="22"/>
                <w:szCs w:val="22"/>
              </w:rPr>
              <w:t>Handout 2 | Performance Accountability: For What? To Whom? And How?</w:t>
            </w:r>
            <w:r>
              <w:rPr>
                <w:rFonts w:ascii="Open Sans" w:eastAsia="Open Sans" w:hAnsi="Open Sans" w:cs="Open Sans"/>
                <w:color w:val="000000"/>
                <w:sz w:val="22"/>
                <w:szCs w:val="22"/>
              </w:rPr>
              <w:tab/>
              <w:t>5</w:t>
            </w:r>
          </w:hyperlink>
        </w:p>
        <w:p w14:paraId="77785F46" w14:textId="77777777" w:rsidR="007831BC" w:rsidRDefault="007C4F64">
          <w:pPr>
            <w:widowControl w:val="0"/>
            <w:tabs>
              <w:tab w:val="right" w:pos="12000"/>
            </w:tabs>
            <w:spacing w:before="60"/>
            <w:rPr>
              <w:rFonts w:ascii="Open Sans" w:eastAsia="Open Sans" w:hAnsi="Open Sans" w:cs="Open Sans"/>
              <w:color w:val="000000"/>
              <w:sz w:val="22"/>
              <w:szCs w:val="22"/>
            </w:rPr>
          </w:pPr>
          <w:hyperlink w:anchor="_heading=h.3roh0097hblp">
            <w:r>
              <w:rPr>
                <w:rFonts w:ascii="Open Sans" w:eastAsia="Open Sans" w:hAnsi="Open Sans" w:cs="Open Sans"/>
                <w:color w:val="000000"/>
                <w:sz w:val="22"/>
                <w:szCs w:val="22"/>
              </w:rPr>
              <w:t>Handout 3 | Summary: ACLS Accountability Resources</w:t>
            </w:r>
            <w:r>
              <w:rPr>
                <w:rFonts w:ascii="Open Sans" w:eastAsia="Open Sans" w:hAnsi="Open Sans" w:cs="Open Sans"/>
                <w:color w:val="000000"/>
                <w:sz w:val="22"/>
                <w:szCs w:val="22"/>
              </w:rPr>
              <w:tab/>
              <w:t>14</w:t>
            </w:r>
          </w:hyperlink>
        </w:p>
        <w:p w14:paraId="5FEBFDDC" w14:textId="77777777" w:rsidR="007831BC" w:rsidRDefault="007C4F64">
          <w:pPr>
            <w:widowControl w:val="0"/>
            <w:tabs>
              <w:tab w:val="right" w:pos="12000"/>
            </w:tabs>
            <w:spacing w:before="60"/>
            <w:rPr>
              <w:rFonts w:ascii="Open Sans" w:eastAsia="Open Sans" w:hAnsi="Open Sans" w:cs="Open Sans"/>
              <w:color w:val="000000"/>
              <w:sz w:val="22"/>
              <w:szCs w:val="22"/>
            </w:rPr>
          </w:pPr>
          <w:hyperlink w:anchor="_heading=h.vqqgkg9rlwic">
            <w:r>
              <w:rPr>
                <w:rFonts w:ascii="Open Sans" w:eastAsia="Open Sans" w:hAnsi="Open Sans" w:cs="Open Sans"/>
                <w:color w:val="000000"/>
                <w:sz w:val="22"/>
                <w:szCs w:val="22"/>
              </w:rPr>
              <w:t>Handout 4 | Generating LACES Reports</w:t>
            </w:r>
            <w:r>
              <w:rPr>
                <w:rFonts w:ascii="Open Sans" w:eastAsia="Open Sans" w:hAnsi="Open Sans" w:cs="Open Sans"/>
                <w:color w:val="000000"/>
                <w:sz w:val="22"/>
                <w:szCs w:val="22"/>
              </w:rPr>
              <w:tab/>
              <w:t>15</w:t>
            </w:r>
          </w:hyperlink>
        </w:p>
        <w:p w14:paraId="7B76BD74" w14:textId="77777777" w:rsidR="007831BC" w:rsidRDefault="007C4F64">
          <w:pPr>
            <w:widowControl w:val="0"/>
            <w:tabs>
              <w:tab w:val="right" w:pos="12000"/>
            </w:tabs>
            <w:spacing w:before="60"/>
            <w:rPr>
              <w:rFonts w:ascii="Open Sans" w:eastAsia="Open Sans" w:hAnsi="Open Sans" w:cs="Open Sans"/>
              <w:color w:val="000000"/>
              <w:sz w:val="22"/>
              <w:szCs w:val="22"/>
            </w:rPr>
          </w:pPr>
          <w:hyperlink w:anchor="_heading=h.yceiyzso9ahm">
            <w:r>
              <w:rPr>
                <w:rFonts w:ascii="Open Sans" w:eastAsia="Open Sans" w:hAnsi="Open Sans" w:cs="Open Sans"/>
                <w:color w:val="000000"/>
                <w:sz w:val="22"/>
                <w:szCs w:val="22"/>
              </w:rPr>
              <w:t>Handout 5 | Reflecting on Data</w:t>
            </w:r>
            <w:r>
              <w:rPr>
                <w:rFonts w:ascii="Open Sans" w:eastAsia="Open Sans" w:hAnsi="Open Sans" w:cs="Open Sans"/>
                <w:color w:val="000000"/>
                <w:sz w:val="22"/>
                <w:szCs w:val="22"/>
              </w:rPr>
              <w:tab/>
              <w:t>19</w:t>
            </w:r>
          </w:hyperlink>
        </w:p>
        <w:p w14:paraId="154F17DC" w14:textId="77777777" w:rsidR="007831BC" w:rsidRDefault="007C4F64">
          <w:pPr>
            <w:widowControl w:val="0"/>
            <w:tabs>
              <w:tab w:val="right" w:pos="12000"/>
            </w:tabs>
            <w:spacing w:before="60"/>
            <w:rPr>
              <w:rFonts w:ascii="Open Sans" w:eastAsia="Open Sans" w:hAnsi="Open Sans" w:cs="Open Sans"/>
              <w:color w:val="000000"/>
              <w:sz w:val="22"/>
              <w:szCs w:val="22"/>
            </w:rPr>
          </w:pPr>
          <w:hyperlink w:anchor="_heading=h.3t2hcykwgiic">
            <w:r>
              <w:rPr>
                <w:rFonts w:ascii="Open Sans" w:eastAsia="Open Sans" w:hAnsi="Open Sans" w:cs="Open Sans"/>
                <w:color w:val="000000"/>
                <w:sz w:val="22"/>
                <w:szCs w:val="22"/>
              </w:rPr>
              <w:t>Handout 6 | The ATLAS Protocol for Interpretin</w:t>
            </w:r>
            <w:r>
              <w:rPr>
                <w:rFonts w:ascii="Open Sans" w:eastAsia="Open Sans" w:hAnsi="Open Sans" w:cs="Open Sans"/>
                <w:color w:val="000000"/>
                <w:sz w:val="22"/>
                <w:szCs w:val="22"/>
              </w:rPr>
              <w:t>g Data</w:t>
            </w:r>
            <w:r>
              <w:rPr>
                <w:rFonts w:ascii="Open Sans" w:eastAsia="Open Sans" w:hAnsi="Open Sans" w:cs="Open Sans"/>
                <w:color w:val="000000"/>
                <w:sz w:val="22"/>
                <w:szCs w:val="22"/>
              </w:rPr>
              <w:tab/>
              <w:t>20</w:t>
            </w:r>
          </w:hyperlink>
        </w:p>
        <w:p w14:paraId="16530B32" w14:textId="77777777" w:rsidR="007831BC" w:rsidRDefault="007C4F64">
          <w:pPr>
            <w:widowControl w:val="0"/>
            <w:tabs>
              <w:tab w:val="right" w:pos="12000"/>
            </w:tabs>
            <w:spacing w:before="60"/>
            <w:rPr>
              <w:rFonts w:ascii="Open Sans" w:eastAsia="Open Sans" w:hAnsi="Open Sans" w:cs="Open Sans"/>
              <w:color w:val="000000"/>
              <w:sz w:val="22"/>
              <w:szCs w:val="22"/>
            </w:rPr>
          </w:pPr>
          <w:hyperlink w:anchor="_heading=h.3al2hr80ax5t">
            <w:r>
              <w:rPr>
                <w:rFonts w:ascii="Open Sans" w:eastAsia="Open Sans" w:hAnsi="Open Sans" w:cs="Open Sans"/>
                <w:color w:val="000000"/>
                <w:sz w:val="22"/>
                <w:szCs w:val="22"/>
              </w:rPr>
              <w:t>References</w:t>
            </w:r>
            <w:r>
              <w:rPr>
                <w:rFonts w:ascii="Open Sans" w:eastAsia="Open Sans" w:hAnsi="Open Sans" w:cs="Open Sans"/>
                <w:color w:val="000000"/>
                <w:sz w:val="22"/>
                <w:szCs w:val="22"/>
              </w:rPr>
              <w:tab/>
              <w:t>33</w:t>
            </w:r>
          </w:hyperlink>
          <w:r>
            <w:fldChar w:fldCharType="end"/>
          </w:r>
        </w:p>
      </w:sdtContent>
    </w:sdt>
    <w:p w14:paraId="0AE14074" w14:textId="77777777" w:rsidR="007831BC" w:rsidRDefault="007C4F64">
      <w:pPr>
        <w:pStyle w:val="Heading1"/>
        <w:keepLines/>
        <w:spacing w:before="360" w:after="200" w:line="276" w:lineRule="auto"/>
        <w:rPr>
          <w:rFonts w:ascii="Raleway" w:eastAsia="Raleway" w:hAnsi="Raleway" w:cs="Raleway"/>
        </w:rPr>
      </w:pPr>
      <w:bookmarkStart w:id="2" w:name="_heading=h.8hoomebugd6x" w:colFirst="0" w:colLast="0"/>
      <w:bookmarkEnd w:id="2"/>
      <w:r>
        <w:rPr>
          <w:rFonts w:ascii="Raleway" w:eastAsia="Raleway" w:hAnsi="Raleway" w:cs="Raleway"/>
        </w:rPr>
        <w:lastRenderedPageBreak/>
        <w:t>Session Overview</w:t>
      </w:r>
    </w:p>
    <w:p w14:paraId="7E7259F5" w14:textId="77777777" w:rsidR="007831BC" w:rsidRDefault="007C4F64">
      <w:pPr>
        <w:pStyle w:val="Heading2"/>
        <w:pBdr>
          <w:top w:val="nil"/>
          <w:left w:val="nil"/>
          <w:bottom w:val="nil"/>
          <w:right w:val="nil"/>
          <w:between w:val="nil"/>
        </w:pBdr>
        <w:spacing w:before="200" w:after="120" w:line="276" w:lineRule="auto"/>
        <w:rPr>
          <w:rFonts w:ascii="Open Sans" w:eastAsia="Open Sans" w:hAnsi="Open Sans" w:cs="Open Sans"/>
          <w:b w:val="0"/>
          <w:sz w:val="28"/>
          <w:szCs w:val="28"/>
        </w:rPr>
      </w:pPr>
      <w:bookmarkStart w:id="3" w:name="_heading=h.fm1ehgory9ug" w:colFirst="0" w:colLast="0"/>
      <w:bookmarkEnd w:id="3"/>
      <w:r>
        <w:rPr>
          <w:rFonts w:ascii="Open Sans" w:eastAsia="Open Sans" w:hAnsi="Open Sans" w:cs="Open Sans"/>
          <w:b w:val="0"/>
          <w:sz w:val="28"/>
          <w:szCs w:val="28"/>
        </w:rPr>
        <w:t>Session Goals</w:t>
      </w:r>
    </w:p>
    <w:p w14:paraId="03F21893" w14:textId="77777777" w:rsidR="007831BC" w:rsidRDefault="007C4F64">
      <w:pPr>
        <w:numPr>
          <w:ilvl w:val="0"/>
          <w:numId w:val="3"/>
        </w:num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Choose appropriate data sources that are relevant to program improvement needs and goals</w:t>
      </w:r>
    </w:p>
    <w:p w14:paraId="79A56995" w14:textId="77777777" w:rsidR="007831BC" w:rsidRDefault="007C4F64">
      <w:pPr>
        <w:numPr>
          <w:ilvl w:val="0"/>
          <w:numId w:val="3"/>
        </w:num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Interpret and use data to understand larger issues in program policy and practice</w:t>
      </w:r>
    </w:p>
    <w:p w14:paraId="59D08372" w14:textId="77777777" w:rsidR="007831BC" w:rsidRDefault="007C4F64">
      <w:pPr>
        <w:pStyle w:val="Heading2"/>
        <w:spacing w:before="200" w:after="120" w:line="276" w:lineRule="auto"/>
        <w:rPr>
          <w:rFonts w:ascii="Open Sans" w:eastAsia="Open Sans" w:hAnsi="Open Sans" w:cs="Open Sans"/>
          <w:b w:val="0"/>
          <w:sz w:val="28"/>
          <w:szCs w:val="28"/>
        </w:rPr>
      </w:pPr>
      <w:bookmarkStart w:id="4" w:name="_heading=h.o7mpwkt59r91" w:colFirst="0" w:colLast="0"/>
      <w:bookmarkEnd w:id="4"/>
      <w:r>
        <w:rPr>
          <w:rFonts w:ascii="Open Sans" w:eastAsia="Open Sans" w:hAnsi="Open Sans" w:cs="Open Sans"/>
          <w:b w:val="0"/>
          <w:sz w:val="28"/>
          <w:szCs w:val="28"/>
        </w:rPr>
        <w:t>Learning Objectives</w:t>
      </w:r>
    </w:p>
    <w:p w14:paraId="2F4F923E" w14:textId="77777777" w:rsidR="007831BC" w:rsidRDefault="007C4F64">
      <w:pPr>
        <w:numPr>
          <w:ilvl w:val="0"/>
          <w:numId w:val="3"/>
        </w:num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 xml:space="preserve">Identify at least three sources of relevant, appropriate data to </w:t>
      </w:r>
      <w:r>
        <w:rPr>
          <w:rFonts w:ascii="Open Sans" w:eastAsia="Open Sans" w:hAnsi="Open Sans" w:cs="Open Sans"/>
          <w:sz w:val="22"/>
          <w:szCs w:val="22"/>
        </w:rPr>
        <w:t>inform planning</w:t>
      </w:r>
    </w:p>
    <w:p w14:paraId="1AAA2898" w14:textId="77777777" w:rsidR="007831BC" w:rsidRDefault="007C4F64">
      <w:pPr>
        <w:numPr>
          <w:ilvl w:val="0"/>
          <w:numId w:val="3"/>
        </w:numPr>
        <w:pBdr>
          <w:top w:val="nil"/>
          <w:left w:val="nil"/>
          <w:bottom w:val="nil"/>
          <w:right w:val="nil"/>
          <w:between w:val="nil"/>
        </w:pBdr>
        <w:rPr>
          <w:rFonts w:ascii="Open Sans" w:eastAsia="Open Sans" w:hAnsi="Open Sans" w:cs="Open Sans"/>
          <w:sz w:val="22"/>
          <w:szCs w:val="22"/>
        </w:rPr>
      </w:pPr>
      <w:r>
        <w:rPr>
          <w:rFonts w:ascii="Open Sans" w:eastAsia="Open Sans" w:hAnsi="Open Sans" w:cs="Open Sans"/>
          <w:sz w:val="22"/>
          <w:szCs w:val="22"/>
        </w:rPr>
        <w:t>Consider the connections between data, accountability, and planning</w:t>
      </w:r>
    </w:p>
    <w:p w14:paraId="0CE4216B" w14:textId="77777777" w:rsidR="007831BC" w:rsidRDefault="007C4F64">
      <w:pPr>
        <w:numPr>
          <w:ilvl w:val="0"/>
          <w:numId w:val="3"/>
        </w:numPr>
        <w:pBdr>
          <w:top w:val="nil"/>
          <w:left w:val="nil"/>
          <w:bottom w:val="nil"/>
          <w:right w:val="nil"/>
          <w:between w:val="nil"/>
        </w:pBdr>
        <w:spacing w:after="200"/>
        <w:rPr>
          <w:rFonts w:ascii="Open Sans" w:eastAsia="Open Sans" w:hAnsi="Open Sans" w:cs="Open Sans"/>
          <w:sz w:val="22"/>
          <w:szCs w:val="22"/>
        </w:rPr>
      </w:pPr>
      <w:r>
        <w:rPr>
          <w:rFonts w:ascii="Open Sans" w:eastAsia="Open Sans" w:hAnsi="Open Sans" w:cs="Open Sans"/>
          <w:sz w:val="22"/>
          <w:szCs w:val="22"/>
        </w:rPr>
        <w:t>Reflect on performance data, make hypotheses, draw conclusions, and identify problems of practice that could be addressed in a continuous improvement plan</w:t>
      </w:r>
    </w:p>
    <w:p w14:paraId="26E2C350" w14:textId="77777777" w:rsidR="007831BC" w:rsidRDefault="007C4F64">
      <w:pPr>
        <w:pStyle w:val="Heading2"/>
        <w:spacing w:after="120" w:line="276" w:lineRule="auto"/>
        <w:rPr>
          <w:rFonts w:ascii="Open Sans" w:eastAsia="Open Sans" w:hAnsi="Open Sans" w:cs="Open Sans"/>
          <w:b w:val="0"/>
          <w:sz w:val="28"/>
          <w:szCs w:val="28"/>
        </w:rPr>
      </w:pPr>
      <w:bookmarkStart w:id="5" w:name="_heading=h.6zw9ds8m8cq3" w:colFirst="0" w:colLast="0"/>
      <w:bookmarkEnd w:id="5"/>
      <w:r>
        <w:rPr>
          <w:rFonts w:ascii="Open Sans" w:eastAsia="Open Sans" w:hAnsi="Open Sans" w:cs="Open Sans"/>
          <w:b w:val="0"/>
          <w:sz w:val="28"/>
          <w:szCs w:val="28"/>
        </w:rPr>
        <w:t>Pre-Work</w:t>
      </w:r>
    </w:p>
    <w:p w14:paraId="646BABCD" w14:textId="77777777" w:rsidR="007831BC" w:rsidRDefault="007C4F64">
      <w:pPr>
        <w:numPr>
          <w:ilvl w:val="0"/>
          <w:numId w:val="6"/>
        </w:numPr>
        <w:rPr>
          <w:rFonts w:ascii="Open Sans" w:eastAsia="Open Sans" w:hAnsi="Open Sans" w:cs="Open Sans"/>
          <w:sz w:val="22"/>
          <w:szCs w:val="22"/>
        </w:rPr>
      </w:pPr>
      <w:r>
        <w:rPr>
          <w:rFonts w:ascii="Open Sans" w:eastAsia="Open Sans" w:hAnsi="Open Sans" w:cs="Open Sans"/>
          <w:sz w:val="22"/>
          <w:szCs w:val="22"/>
        </w:rPr>
        <w:t xml:space="preserve">Read </w:t>
      </w:r>
      <w:hyperlink r:id="rId9">
        <w:r>
          <w:rPr>
            <w:rFonts w:ascii="Open Sans" w:eastAsia="Open Sans" w:hAnsi="Open Sans" w:cs="Open Sans"/>
            <w:color w:val="1155CC"/>
            <w:sz w:val="22"/>
            <w:szCs w:val="22"/>
            <w:u w:val="single"/>
          </w:rPr>
          <w:t xml:space="preserve">Performance Accountability: For What? To Whom? And </w:t>
        </w:r>
        <w:proofErr w:type="gramStart"/>
        <w:r>
          <w:rPr>
            <w:rFonts w:ascii="Open Sans" w:eastAsia="Open Sans" w:hAnsi="Open Sans" w:cs="Open Sans"/>
            <w:color w:val="1155CC"/>
            <w:sz w:val="22"/>
            <w:szCs w:val="22"/>
            <w:u w:val="single"/>
          </w:rPr>
          <w:t>How</w:t>
        </w:r>
        <w:proofErr w:type="gramEnd"/>
        <w:r>
          <w:rPr>
            <w:rFonts w:ascii="Open Sans" w:eastAsia="Open Sans" w:hAnsi="Open Sans" w:cs="Open Sans"/>
            <w:color w:val="1155CC"/>
            <w:sz w:val="22"/>
            <w:szCs w:val="22"/>
            <w:u w:val="single"/>
          </w:rPr>
          <w:t>?</w:t>
        </w:r>
      </w:hyperlink>
      <w:r>
        <w:rPr>
          <w:rFonts w:ascii="Open Sans" w:eastAsia="Open Sans" w:hAnsi="Open Sans" w:cs="Open Sans"/>
          <w:sz w:val="22"/>
          <w:szCs w:val="22"/>
        </w:rPr>
        <w:t xml:space="preserve"> (Merrifield, 1999)</w:t>
      </w:r>
    </w:p>
    <w:p w14:paraId="11AACC37" w14:textId="77777777" w:rsidR="007831BC" w:rsidRDefault="007C4F64">
      <w:pPr>
        <w:numPr>
          <w:ilvl w:val="0"/>
          <w:numId w:val="6"/>
        </w:numPr>
        <w:pBdr>
          <w:top w:val="nil"/>
          <w:left w:val="nil"/>
          <w:bottom w:val="nil"/>
          <w:right w:val="nil"/>
          <w:between w:val="nil"/>
        </w:pBdr>
        <w:spacing w:after="200"/>
        <w:rPr>
          <w:rFonts w:ascii="Open Sans" w:eastAsia="Open Sans" w:hAnsi="Open Sans" w:cs="Open Sans"/>
          <w:sz w:val="22"/>
          <w:szCs w:val="22"/>
        </w:rPr>
      </w:pPr>
      <w:r>
        <w:rPr>
          <w:rFonts w:ascii="Open Sans" w:eastAsia="Open Sans" w:hAnsi="Open Sans" w:cs="Open Sans"/>
          <w:sz w:val="22"/>
          <w:szCs w:val="22"/>
        </w:rPr>
        <w:t xml:space="preserve">Find 3 data elements to bring to the next session, including one from LACES/Desk Review and one not from LACES/Desk Review </w:t>
      </w:r>
    </w:p>
    <w:p w14:paraId="60690D4E" w14:textId="77777777" w:rsidR="007831BC" w:rsidRDefault="007C4F64">
      <w:pPr>
        <w:spacing w:after="120"/>
        <w:rPr>
          <w:rFonts w:ascii="Open Sans" w:eastAsia="Open Sans" w:hAnsi="Open Sans" w:cs="Open Sans"/>
          <w:sz w:val="28"/>
          <w:szCs w:val="28"/>
        </w:rPr>
      </w:pPr>
      <w:r>
        <w:rPr>
          <w:rFonts w:ascii="Open Sans" w:eastAsia="Open Sans" w:hAnsi="Open Sans" w:cs="Open Sans"/>
          <w:sz w:val="28"/>
          <w:szCs w:val="28"/>
        </w:rPr>
        <w:t>Homework</w:t>
      </w:r>
    </w:p>
    <w:p w14:paraId="3930536F" w14:textId="77777777" w:rsidR="007831BC" w:rsidRDefault="007C4F64">
      <w:pPr>
        <w:widowControl w:val="0"/>
        <w:numPr>
          <w:ilvl w:val="0"/>
          <w:numId w:val="2"/>
        </w:numPr>
        <w:rPr>
          <w:rFonts w:ascii="Open Sans" w:eastAsia="Open Sans" w:hAnsi="Open Sans" w:cs="Open Sans"/>
          <w:sz w:val="22"/>
          <w:szCs w:val="22"/>
        </w:rPr>
      </w:pPr>
      <w:r>
        <w:rPr>
          <w:rFonts w:ascii="Open Sans" w:eastAsia="Open Sans" w:hAnsi="Open Sans" w:cs="Open Sans"/>
          <w:sz w:val="22"/>
          <w:szCs w:val="22"/>
        </w:rPr>
        <w:t>Complete Session 2 Exit Ticket</w:t>
      </w:r>
    </w:p>
    <w:p w14:paraId="0DFDAAF6" w14:textId="77777777" w:rsidR="007831BC" w:rsidRDefault="007C4F64">
      <w:pPr>
        <w:widowControl w:val="0"/>
        <w:numPr>
          <w:ilvl w:val="0"/>
          <w:numId w:val="2"/>
        </w:numPr>
        <w:spacing w:after="200"/>
        <w:rPr>
          <w:rFonts w:ascii="Open Sans" w:eastAsia="Open Sans" w:hAnsi="Open Sans" w:cs="Open Sans"/>
          <w:sz w:val="22"/>
          <w:szCs w:val="22"/>
        </w:rPr>
        <w:sectPr w:rsidR="007831BC">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1152" w:left="1440" w:header="720" w:footer="720" w:gutter="0"/>
          <w:pgNumType w:start="0"/>
          <w:cols w:space="720"/>
          <w:titlePg/>
        </w:sectPr>
      </w:pPr>
      <w:r>
        <w:rPr>
          <w:rFonts w:ascii="Open Sans" w:eastAsia="Open Sans" w:hAnsi="Open Sans" w:cs="Open Sans"/>
          <w:sz w:val="22"/>
          <w:szCs w:val="22"/>
        </w:rPr>
        <w:t xml:space="preserve">Complete Sections 1 and 2 of the Planning Template. Section 2 can be tentative if you will be starting to plan in the spring (Session 1, Handout 7). </w:t>
      </w:r>
    </w:p>
    <w:p w14:paraId="5794467B" w14:textId="77777777" w:rsidR="007831BC" w:rsidRDefault="007C4F64">
      <w:pPr>
        <w:pStyle w:val="Heading1"/>
        <w:keepLines/>
        <w:spacing w:before="360" w:after="200" w:line="276" w:lineRule="auto"/>
        <w:ind w:left="2070" w:hanging="2070"/>
        <w:rPr>
          <w:rFonts w:ascii="Raleway" w:eastAsia="Raleway" w:hAnsi="Raleway" w:cs="Raleway"/>
        </w:rPr>
      </w:pPr>
      <w:bookmarkStart w:id="6" w:name="_heading=h.85wwe1h8ce6i" w:colFirst="0" w:colLast="0"/>
      <w:bookmarkEnd w:id="6"/>
      <w:r>
        <w:rPr>
          <w:rFonts w:ascii="Raleway" w:eastAsia="Raleway" w:hAnsi="Raleway" w:cs="Raleway"/>
          <w:b/>
        </w:rPr>
        <w:lastRenderedPageBreak/>
        <w:t>Handout 1</w:t>
      </w:r>
      <w:r>
        <w:rPr>
          <w:rFonts w:ascii="Raleway" w:eastAsia="Raleway" w:hAnsi="Raleway" w:cs="Raleway"/>
        </w:rPr>
        <w:t xml:space="preserve"> | Warm-Up Activity: Do Countries that Spend More on Education Have Better Outcomes?</w:t>
      </w:r>
    </w:p>
    <w:p w14:paraId="6E60AF7A" w14:textId="77777777" w:rsidR="007831BC" w:rsidRDefault="007831BC"/>
    <w:p w14:paraId="0E38D083" w14:textId="77777777" w:rsidR="007831BC" w:rsidRDefault="007C4F64">
      <w:pPr>
        <w:pStyle w:val="Heading3"/>
        <w:spacing w:after="120" w:line="276" w:lineRule="auto"/>
        <w:rPr>
          <w:rFonts w:ascii="Raleway" w:eastAsia="Raleway" w:hAnsi="Raleway" w:cs="Raleway"/>
        </w:rPr>
      </w:pPr>
      <w:bookmarkStart w:id="7" w:name="_heading=h.1x5jb9bienzd" w:colFirst="0" w:colLast="0"/>
      <w:bookmarkEnd w:id="7"/>
      <w:r>
        <w:rPr>
          <w:rFonts w:ascii="Raleway" w:eastAsia="Raleway" w:hAnsi="Raleway" w:cs="Raleway"/>
        </w:rPr>
        <w:t>Purpose</w:t>
      </w:r>
    </w:p>
    <w:p w14:paraId="34A3E85D"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To make observations and draw conclusions about data</w:t>
      </w:r>
    </w:p>
    <w:p w14:paraId="0F160929" w14:textId="77777777" w:rsidR="007831BC" w:rsidRDefault="007C4F64">
      <w:pPr>
        <w:pStyle w:val="Heading3"/>
        <w:spacing w:after="120" w:line="276" w:lineRule="auto"/>
        <w:rPr>
          <w:rFonts w:ascii="Raleway" w:eastAsia="Raleway" w:hAnsi="Raleway" w:cs="Raleway"/>
        </w:rPr>
      </w:pPr>
      <w:bookmarkStart w:id="8" w:name="_heading=h.wgvqznpy4kgo" w:colFirst="0" w:colLast="0"/>
      <w:bookmarkEnd w:id="8"/>
      <w:r>
        <w:rPr>
          <w:rFonts w:ascii="Raleway" w:eastAsia="Raleway" w:hAnsi="Raleway" w:cs="Raleway"/>
        </w:rPr>
        <w:t>Activity Instructions</w:t>
      </w:r>
    </w:p>
    <w:p w14:paraId="5B6A2769" w14:textId="77777777" w:rsidR="007831BC" w:rsidRDefault="007C4F64">
      <w:pPr>
        <w:numPr>
          <w:ilvl w:val="0"/>
          <w:numId w:val="17"/>
        </w:numPr>
        <w:rPr>
          <w:rFonts w:ascii="Open Sans" w:eastAsia="Open Sans" w:hAnsi="Open Sans" w:cs="Open Sans"/>
          <w:sz w:val="22"/>
          <w:szCs w:val="22"/>
        </w:rPr>
      </w:pPr>
      <w:r>
        <w:rPr>
          <w:rFonts w:ascii="Open Sans" w:eastAsia="Open Sans" w:hAnsi="Open Sans" w:cs="Open Sans"/>
          <w:sz w:val="22"/>
          <w:szCs w:val="22"/>
        </w:rPr>
        <w:t>Review the charts with your group and identify:</w:t>
      </w:r>
    </w:p>
    <w:p w14:paraId="1276C5DB" w14:textId="77777777" w:rsidR="007831BC" w:rsidRDefault="007C4F64">
      <w:pPr>
        <w:numPr>
          <w:ilvl w:val="0"/>
          <w:numId w:val="14"/>
        </w:numPr>
        <w:pBdr>
          <w:top w:val="nil"/>
          <w:left w:val="nil"/>
          <w:bottom w:val="nil"/>
          <w:right w:val="nil"/>
          <w:between w:val="nil"/>
        </w:pBdr>
        <w:ind w:left="1440"/>
        <w:rPr>
          <w:rFonts w:ascii="Open Sans" w:eastAsia="Open Sans" w:hAnsi="Open Sans" w:cs="Open Sans"/>
          <w:sz w:val="22"/>
          <w:szCs w:val="22"/>
        </w:rPr>
      </w:pPr>
      <w:r>
        <w:rPr>
          <w:rFonts w:ascii="Open Sans" w:eastAsia="Open Sans" w:hAnsi="Open Sans" w:cs="Open Sans"/>
          <w:sz w:val="22"/>
          <w:szCs w:val="22"/>
        </w:rPr>
        <w:t>One thing you see in the data</w:t>
      </w:r>
    </w:p>
    <w:p w14:paraId="71912CCF" w14:textId="77777777" w:rsidR="007831BC" w:rsidRDefault="007C4F64">
      <w:pPr>
        <w:numPr>
          <w:ilvl w:val="0"/>
          <w:numId w:val="14"/>
        </w:numPr>
        <w:pBdr>
          <w:top w:val="nil"/>
          <w:left w:val="nil"/>
          <w:bottom w:val="nil"/>
          <w:right w:val="nil"/>
          <w:between w:val="nil"/>
        </w:pBdr>
        <w:ind w:left="1440"/>
        <w:rPr>
          <w:rFonts w:ascii="Open Sans" w:eastAsia="Open Sans" w:hAnsi="Open Sans" w:cs="Open Sans"/>
          <w:sz w:val="22"/>
          <w:szCs w:val="22"/>
        </w:rPr>
      </w:pPr>
      <w:r>
        <w:rPr>
          <w:rFonts w:ascii="Open Sans" w:eastAsia="Open Sans" w:hAnsi="Open Sans" w:cs="Open Sans"/>
          <w:sz w:val="22"/>
          <w:szCs w:val="22"/>
        </w:rPr>
        <w:t xml:space="preserve">One possible interpretation of what you see </w:t>
      </w:r>
    </w:p>
    <w:p w14:paraId="697101A0" w14:textId="77777777" w:rsidR="007831BC" w:rsidRDefault="007C4F64">
      <w:pPr>
        <w:numPr>
          <w:ilvl w:val="0"/>
          <w:numId w:val="14"/>
        </w:numPr>
        <w:pBdr>
          <w:top w:val="nil"/>
          <w:left w:val="nil"/>
          <w:bottom w:val="nil"/>
          <w:right w:val="nil"/>
          <w:between w:val="nil"/>
        </w:pBdr>
        <w:ind w:left="1440"/>
        <w:rPr>
          <w:rFonts w:ascii="Open Sans" w:eastAsia="Open Sans" w:hAnsi="Open Sans" w:cs="Open Sans"/>
          <w:sz w:val="22"/>
          <w:szCs w:val="22"/>
        </w:rPr>
      </w:pPr>
      <w:r>
        <w:rPr>
          <w:rFonts w:ascii="Open Sans" w:eastAsia="Open Sans" w:hAnsi="Open Sans" w:cs="Open Sans"/>
          <w:sz w:val="22"/>
          <w:szCs w:val="22"/>
        </w:rPr>
        <w:t>One factor that is not named but might be influenc</w:t>
      </w:r>
      <w:r>
        <w:rPr>
          <w:rFonts w:ascii="Open Sans" w:eastAsia="Open Sans" w:hAnsi="Open Sans" w:cs="Open Sans"/>
          <w:sz w:val="22"/>
          <w:szCs w:val="22"/>
        </w:rPr>
        <w:t>ing the data</w:t>
      </w:r>
    </w:p>
    <w:p w14:paraId="2F583DDA" w14:textId="77777777" w:rsidR="007831BC" w:rsidRDefault="007831BC">
      <w:pPr>
        <w:pBdr>
          <w:top w:val="nil"/>
          <w:left w:val="nil"/>
          <w:bottom w:val="nil"/>
          <w:right w:val="nil"/>
          <w:between w:val="nil"/>
        </w:pBdr>
        <w:rPr>
          <w:rFonts w:ascii="Open Sans" w:eastAsia="Open Sans" w:hAnsi="Open Sans" w:cs="Open Sans"/>
          <w:i/>
          <w:sz w:val="22"/>
          <w:szCs w:val="22"/>
        </w:rPr>
      </w:pPr>
    </w:p>
    <w:p w14:paraId="6749AF28" w14:textId="77777777" w:rsidR="007831BC" w:rsidRDefault="007C4F64">
      <w:pPr>
        <w:pStyle w:val="Heading3"/>
        <w:spacing w:after="120" w:line="276" w:lineRule="auto"/>
        <w:rPr>
          <w:rFonts w:ascii="Open Sans" w:eastAsia="Open Sans" w:hAnsi="Open Sans" w:cs="Open Sans"/>
          <w:sz w:val="22"/>
          <w:szCs w:val="22"/>
        </w:rPr>
      </w:pPr>
      <w:bookmarkStart w:id="9" w:name="_heading=h.o0hipl8i9fbt" w:colFirst="0" w:colLast="0"/>
      <w:bookmarkEnd w:id="9"/>
      <w:r>
        <w:rPr>
          <w:rFonts w:ascii="Raleway" w:eastAsia="Raleway" w:hAnsi="Raleway" w:cs="Raleway"/>
        </w:rPr>
        <w:t>Notes and Space for Reflection</w:t>
      </w:r>
    </w:p>
    <w:tbl>
      <w:tblPr>
        <w:tblStyle w:val="af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831BC" w14:paraId="198DA195" w14:textId="77777777">
        <w:trPr>
          <w:trHeight w:val="1393"/>
        </w:trPr>
        <w:tc>
          <w:tcPr>
            <w:tcW w:w="9360" w:type="dxa"/>
            <w:shd w:val="clear" w:color="auto" w:fill="auto"/>
            <w:tcMar>
              <w:top w:w="100" w:type="dxa"/>
              <w:left w:w="100" w:type="dxa"/>
              <w:bottom w:w="100" w:type="dxa"/>
              <w:right w:w="100" w:type="dxa"/>
            </w:tcMar>
          </w:tcPr>
          <w:sdt>
            <w:sdtPr>
              <w:tag w:val="goog_rdk_0"/>
              <w:id w:val="-1254735869"/>
              <w:lock w:val="contentLocked"/>
            </w:sdtPr>
            <w:sdtEndPr/>
            <w:sdtContent>
              <w:p w14:paraId="10D17F01" w14:textId="77777777" w:rsidR="007831BC" w:rsidRDefault="007831BC">
                <w:pPr>
                  <w:widowControl w:val="0"/>
                  <w:rPr>
                    <w:rFonts w:ascii="Open Sans" w:eastAsia="Open Sans" w:hAnsi="Open Sans" w:cs="Open Sans"/>
                    <w:sz w:val="22"/>
                    <w:szCs w:val="22"/>
                  </w:rPr>
                </w:pPr>
              </w:p>
              <w:p w14:paraId="50020B4D" w14:textId="77777777" w:rsidR="007831BC" w:rsidRDefault="007831BC">
                <w:pPr>
                  <w:widowControl w:val="0"/>
                  <w:rPr>
                    <w:rFonts w:ascii="Open Sans" w:eastAsia="Open Sans" w:hAnsi="Open Sans" w:cs="Open Sans"/>
                    <w:sz w:val="22"/>
                    <w:szCs w:val="22"/>
                  </w:rPr>
                </w:pPr>
              </w:p>
              <w:p w14:paraId="79785CD0" w14:textId="77777777" w:rsidR="007831BC" w:rsidRDefault="007C4F64">
                <w:pPr>
                  <w:widowControl w:val="0"/>
                  <w:rPr>
                    <w:rFonts w:ascii="Open Sans" w:eastAsia="Open Sans" w:hAnsi="Open Sans" w:cs="Open Sans"/>
                    <w:sz w:val="22"/>
                    <w:szCs w:val="22"/>
                  </w:rPr>
                </w:pPr>
              </w:p>
            </w:sdtContent>
          </w:sdt>
        </w:tc>
      </w:tr>
    </w:tbl>
    <w:p w14:paraId="697C9B15" w14:textId="77777777" w:rsidR="007831BC" w:rsidRDefault="007831BC">
      <w:pPr>
        <w:rPr>
          <w:rFonts w:ascii="Open Sans" w:eastAsia="Open Sans" w:hAnsi="Open Sans" w:cs="Open Sans"/>
          <w:i/>
          <w:sz w:val="22"/>
          <w:szCs w:val="22"/>
        </w:rPr>
      </w:pPr>
    </w:p>
    <w:p w14:paraId="6C56592E" w14:textId="77777777" w:rsidR="007831BC" w:rsidRDefault="007831BC">
      <w:pPr>
        <w:pBdr>
          <w:top w:val="nil"/>
          <w:left w:val="nil"/>
          <w:bottom w:val="nil"/>
          <w:right w:val="nil"/>
          <w:between w:val="nil"/>
        </w:pBdr>
        <w:rPr>
          <w:rFonts w:ascii="Open Sans" w:eastAsia="Open Sans" w:hAnsi="Open Sans" w:cs="Open Sans"/>
          <w:sz w:val="22"/>
          <w:szCs w:val="22"/>
        </w:rPr>
      </w:pPr>
    </w:p>
    <w:p w14:paraId="47A830C6" w14:textId="77777777" w:rsidR="007831BC" w:rsidRDefault="007C4F64">
      <w:pPr>
        <w:pStyle w:val="Heading2"/>
        <w:rPr>
          <w:rFonts w:ascii="Raleway" w:eastAsia="Raleway" w:hAnsi="Raleway" w:cs="Raleway"/>
          <w:b w:val="0"/>
          <w:sz w:val="22"/>
          <w:szCs w:val="22"/>
        </w:rPr>
      </w:pPr>
      <w:bookmarkStart w:id="10" w:name="_heading=h.j9s24ye08poo" w:colFirst="0" w:colLast="0"/>
      <w:bookmarkEnd w:id="10"/>
      <w:r>
        <w:br w:type="page"/>
      </w:r>
    </w:p>
    <w:p w14:paraId="1A63E789" w14:textId="77777777" w:rsidR="007831BC" w:rsidRDefault="007C4F64">
      <w:pPr>
        <w:pStyle w:val="Heading2"/>
        <w:spacing w:after="200"/>
      </w:pPr>
      <w:bookmarkStart w:id="11" w:name="_heading=h.bi8m673t2ae5" w:colFirst="0" w:colLast="0"/>
      <w:bookmarkEnd w:id="11"/>
      <w:r>
        <w:rPr>
          <w:rFonts w:ascii="Raleway" w:eastAsia="Raleway" w:hAnsi="Raleway" w:cs="Raleway"/>
          <w:b w:val="0"/>
          <w:sz w:val="22"/>
          <w:szCs w:val="22"/>
        </w:rPr>
        <w:lastRenderedPageBreak/>
        <w:t>Handout 1 | Warm-Up Activity | page 2 of 3</w:t>
      </w:r>
    </w:p>
    <w:p w14:paraId="05B630D0" w14:textId="77777777" w:rsidR="007831BC" w:rsidRDefault="007C4F64">
      <w:pPr>
        <w:pStyle w:val="Heading2"/>
        <w:rPr>
          <w:rFonts w:ascii="Raleway" w:eastAsia="Raleway" w:hAnsi="Raleway" w:cs="Raleway"/>
          <w:b w:val="0"/>
          <w:sz w:val="24"/>
          <w:szCs w:val="24"/>
        </w:rPr>
      </w:pPr>
      <w:bookmarkStart w:id="12" w:name="_heading=h.b5gblbnklazu" w:colFirst="0" w:colLast="0"/>
      <w:bookmarkEnd w:id="12"/>
      <w:r>
        <w:rPr>
          <w:rFonts w:ascii="Raleway" w:eastAsia="Raleway" w:hAnsi="Raleway" w:cs="Raleway"/>
          <w:sz w:val="24"/>
          <w:szCs w:val="24"/>
        </w:rPr>
        <w:t xml:space="preserve">Chart 1 </w:t>
      </w:r>
      <w:r>
        <w:rPr>
          <w:rFonts w:ascii="Raleway" w:eastAsia="Raleway" w:hAnsi="Raleway" w:cs="Raleway"/>
          <w:b w:val="0"/>
          <w:sz w:val="24"/>
          <w:szCs w:val="24"/>
        </w:rPr>
        <w:t xml:space="preserve">| Correlation between education outcomes and education expenditure </w:t>
      </w:r>
    </w:p>
    <w:p w14:paraId="397B5E53" w14:textId="77777777" w:rsidR="007831BC" w:rsidRDefault="007C4F64">
      <w:pPr>
        <w:pBdr>
          <w:top w:val="nil"/>
          <w:left w:val="nil"/>
          <w:bottom w:val="nil"/>
          <w:right w:val="nil"/>
          <w:between w:val="nil"/>
        </w:pBdr>
        <w:rPr>
          <w:rFonts w:ascii="Open Sans" w:eastAsia="Open Sans" w:hAnsi="Open Sans" w:cs="Open Sans"/>
        </w:rPr>
      </w:pPr>
      <w:r>
        <w:rPr>
          <w:rFonts w:ascii="Open Sans" w:eastAsia="Open Sans" w:hAnsi="Open Sans" w:cs="Open Sans"/>
          <w:noProof/>
        </w:rPr>
        <w:drawing>
          <wp:inline distT="19050" distB="19050" distL="19050" distR="19050" wp14:anchorId="7396FA34" wp14:editId="020996CE">
            <wp:extent cx="5867511" cy="4281697"/>
            <wp:effectExtent l="0" t="0" r="0" b="0"/>
            <wp:docPr id="8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5867511" cy="4281697"/>
                    </a:xfrm>
                    <a:prstGeom prst="rect">
                      <a:avLst/>
                    </a:prstGeom>
                    <a:ln/>
                  </pic:spPr>
                </pic:pic>
              </a:graphicData>
            </a:graphic>
          </wp:inline>
        </w:drawing>
      </w:r>
    </w:p>
    <w:p w14:paraId="4CDE69EC" w14:textId="77777777" w:rsidR="007831BC" w:rsidRDefault="007831BC">
      <w:pPr>
        <w:pBdr>
          <w:top w:val="nil"/>
          <w:left w:val="nil"/>
          <w:bottom w:val="nil"/>
          <w:right w:val="nil"/>
          <w:between w:val="nil"/>
        </w:pBdr>
        <w:rPr>
          <w:rFonts w:ascii="Open Sans" w:eastAsia="Open Sans" w:hAnsi="Open Sans" w:cs="Open Sans"/>
        </w:rPr>
      </w:pPr>
    </w:p>
    <w:p w14:paraId="0B925F6D" w14:textId="77777777" w:rsidR="007831BC" w:rsidRDefault="007831BC">
      <w:pPr>
        <w:pBdr>
          <w:top w:val="nil"/>
          <w:left w:val="nil"/>
          <w:bottom w:val="nil"/>
          <w:right w:val="nil"/>
          <w:between w:val="nil"/>
        </w:pBdr>
        <w:rPr>
          <w:rFonts w:ascii="Open Sans" w:eastAsia="Open Sans" w:hAnsi="Open Sans" w:cs="Open Sans"/>
        </w:rPr>
      </w:pPr>
    </w:p>
    <w:p w14:paraId="0963802A" w14:textId="77777777" w:rsidR="007831BC" w:rsidRDefault="007C4F64">
      <w:pPr>
        <w:pBdr>
          <w:top w:val="nil"/>
          <w:left w:val="nil"/>
          <w:bottom w:val="nil"/>
          <w:right w:val="nil"/>
          <w:between w:val="nil"/>
        </w:pBdr>
        <w:rPr>
          <w:rFonts w:ascii="Open Sans" w:eastAsia="Open Sans" w:hAnsi="Open Sans" w:cs="Open Sans"/>
          <w:b/>
          <w:sz w:val="22"/>
          <w:szCs w:val="22"/>
        </w:rPr>
      </w:pPr>
      <w:r>
        <w:br w:type="page"/>
      </w:r>
    </w:p>
    <w:p w14:paraId="49387B23" w14:textId="77777777" w:rsidR="007831BC" w:rsidRDefault="007C4F64">
      <w:pPr>
        <w:pStyle w:val="Heading2"/>
        <w:spacing w:after="200"/>
      </w:pPr>
      <w:bookmarkStart w:id="13" w:name="_heading=h.1ieohc8fznf2" w:colFirst="0" w:colLast="0"/>
      <w:bookmarkEnd w:id="13"/>
      <w:r>
        <w:rPr>
          <w:rFonts w:ascii="Raleway" w:eastAsia="Raleway" w:hAnsi="Raleway" w:cs="Raleway"/>
          <w:b w:val="0"/>
          <w:sz w:val="22"/>
          <w:szCs w:val="22"/>
        </w:rPr>
        <w:lastRenderedPageBreak/>
        <w:t>Handout 1 | Warm-Up Activity | page 3 of 3</w:t>
      </w:r>
    </w:p>
    <w:p w14:paraId="16D8CA2E" w14:textId="77777777" w:rsidR="007831BC" w:rsidRDefault="007C4F64">
      <w:pPr>
        <w:pStyle w:val="Heading2"/>
        <w:ind w:left="1080"/>
        <w:rPr>
          <w:rFonts w:ascii="Raleway" w:eastAsia="Raleway" w:hAnsi="Raleway" w:cs="Raleway"/>
          <w:b w:val="0"/>
          <w:sz w:val="24"/>
          <w:szCs w:val="24"/>
        </w:rPr>
      </w:pPr>
      <w:bookmarkStart w:id="14" w:name="_heading=h.ignk4nk66jdr" w:colFirst="0" w:colLast="0"/>
      <w:bookmarkEnd w:id="14"/>
      <w:r>
        <w:rPr>
          <w:rFonts w:ascii="Raleway" w:eastAsia="Raleway" w:hAnsi="Raleway" w:cs="Raleway"/>
          <w:sz w:val="24"/>
          <w:szCs w:val="24"/>
        </w:rPr>
        <w:t>Chart 2 |</w:t>
      </w:r>
      <w:r>
        <w:rPr>
          <w:rFonts w:ascii="Raleway" w:eastAsia="Raleway" w:hAnsi="Raleway" w:cs="Raleway"/>
          <w:sz w:val="24"/>
          <w:szCs w:val="24"/>
        </w:rPr>
        <w:tab/>
      </w:r>
      <w:r>
        <w:rPr>
          <w:rFonts w:ascii="Raleway" w:eastAsia="Raleway" w:hAnsi="Raleway" w:cs="Raleway"/>
          <w:b w:val="0"/>
          <w:sz w:val="24"/>
          <w:szCs w:val="24"/>
        </w:rPr>
        <w:t xml:space="preserve">Average reading performance in PISA and average spending </w:t>
      </w:r>
      <w:r>
        <w:rPr>
          <w:rFonts w:ascii="Raleway" w:eastAsia="Raleway" w:hAnsi="Raleway" w:cs="Raleway"/>
          <w:b w:val="0"/>
          <w:sz w:val="24"/>
          <w:szCs w:val="24"/>
        </w:rPr>
        <w:br/>
        <w:t>per student (ages 6-15)</w:t>
      </w:r>
    </w:p>
    <w:p w14:paraId="15D0FFBC" w14:textId="77777777" w:rsidR="007831BC" w:rsidRDefault="007831BC">
      <w:pPr>
        <w:pBdr>
          <w:top w:val="nil"/>
          <w:left w:val="nil"/>
          <w:bottom w:val="nil"/>
          <w:right w:val="nil"/>
          <w:between w:val="nil"/>
        </w:pBdr>
        <w:rPr>
          <w:rFonts w:ascii="Open Sans" w:eastAsia="Open Sans" w:hAnsi="Open Sans" w:cs="Open Sans"/>
        </w:rPr>
      </w:pPr>
    </w:p>
    <w:p w14:paraId="0DEF8B8B" w14:textId="77777777" w:rsidR="007831BC" w:rsidRDefault="007C4F64">
      <w:pPr>
        <w:pBdr>
          <w:top w:val="nil"/>
          <w:left w:val="nil"/>
          <w:bottom w:val="nil"/>
          <w:right w:val="nil"/>
          <w:between w:val="nil"/>
        </w:pBdr>
        <w:rPr>
          <w:rFonts w:ascii="Open Sans" w:eastAsia="Open Sans" w:hAnsi="Open Sans" w:cs="Open Sans"/>
        </w:rPr>
      </w:pPr>
      <w:r>
        <w:rPr>
          <w:rFonts w:ascii="Open Sans" w:eastAsia="Open Sans" w:hAnsi="Open Sans" w:cs="Open Sans"/>
          <w:noProof/>
        </w:rPr>
        <w:drawing>
          <wp:inline distT="19050" distB="19050" distL="19050" distR="19050" wp14:anchorId="44EAFE54" wp14:editId="062BBDC7">
            <wp:extent cx="5925880" cy="3883342"/>
            <wp:effectExtent l="0" t="0" r="0" b="0"/>
            <wp:docPr id="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925880" cy="3883342"/>
                    </a:xfrm>
                    <a:prstGeom prst="rect">
                      <a:avLst/>
                    </a:prstGeom>
                    <a:ln/>
                  </pic:spPr>
                </pic:pic>
              </a:graphicData>
            </a:graphic>
          </wp:inline>
        </w:drawing>
      </w:r>
    </w:p>
    <w:p w14:paraId="39C90879" w14:textId="77777777" w:rsidR="007831BC" w:rsidRDefault="007831BC">
      <w:pPr>
        <w:rPr>
          <w:rFonts w:ascii="Open Sans" w:eastAsia="Open Sans" w:hAnsi="Open Sans" w:cs="Open Sans"/>
        </w:rPr>
      </w:pPr>
    </w:p>
    <w:p w14:paraId="7056CD8A" w14:textId="77777777" w:rsidR="007831BC" w:rsidRDefault="007C4F64">
      <w:pPr>
        <w:rPr>
          <w:rFonts w:ascii="Open Sans" w:eastAsia="Open Sans" w:hAnsi="Open Sans" w:cs="Open Sans"/>
          <w:i/>
          <w:sz w:val="22"/>
          <w:szCs w:val="22"/>
        </w:rPr>
      </w:pPr>
      <w:r>
        <w:rPr>
          <w:rFonts w:ascii="Open Sans" w:eastAsia="Open Sans" w:hAnsi="Open Sans" w:cs="Open Sans"/>
          <w:i/>
          <w:sz w:val="22"/>
          <w:szCs w:val="22"/>
        </w:rPr>
        <w:t xml:space="preserve">Data Source: Max </w:t>
      </w:r>
      <w:proofErr w:type="spellStart"/>
      <w:r>
        <w:rPr>
          <w:rFonts w:ascii="Open Sans" w:eastAsia="Open Sans" w:hAnsi="Open Sans" w:cs="Open Sans"/>
          <w:i/>
          <w:sz w:val="22"/>
          <w:szCs w:val="22"/>
        </w:rPr>
        <w:t>Roser</w:t>
      </w:r>
      <w:proofErr w:type="spellEnd"/>
      <w:r>
        <w:rPr>
          <w:rFonts w:ascii="Open Sans" w:eastAsia="Open Sans" w:hAnsi="Open Sans" w:cs="Open Sans"/>
          <w:i/>
          <w:sz w:val="22"/>
          <w:szCs w:val="22"/>
        </w:rPr>
        <w:t xml:space="preserve"> and Esteban Ortiz-Ospina (2016). “Education Spending.” OurWorldInData.org </w:t>
      </w:r>
      <w:hyperlink r:id="rId18">
        <w:r>
          <w:rPr>
            <w:rFonts w:ascii="Open Sans" w:eastAsia="Open Sans" w:hAnsi="Open Sans" w:cs="Open Sans"/>
            <w:i/>
            <w:color w:val="1155CC"/>
            <w:sz w:val="22"/>
            <w:szCs w:val="22"/>
            <w:u w:val="single"/>
          </w:rPr>
          <w:t>https://ourworldindata.org/financing-education</w:t>
        </w:r>
      </w:hyperlink>
      <w:r>
        <w:rPr>
          <w:rFonts w:ascii="Open Sans" w:eastAsia="Open Sans" w:hAnsi="Open Sans" w:cs="Open Sans"/>
          <w:i/>
          <w:sz w:val="22"/>
          <w:szCs w:val="22"/>
        </w:rPr>
        <w:t xml:space="preserve"> </w:t>
      </w:r>
    </w:p>
    <w:p w14:paraId="4D182131" w14:textId="77777777" w:rsidR="007831BC" w:rsidRDefault="007831BC">
      <w:pPr>
        <w:rPr>
          <w:rFonts w:ascii="Open Sans" w:eastAsia="Open Sans" w:hAnsi="Open Sans" w:cs="Open Sans"/>
        </w:rPr>
      </w:pPr>
    </w:p>
    <w:p w14:paraId="31BE2A98" w14:textId="77777777" w:rsidR="007831BC" w:rsidRDefault="007C4F64">
      <w:pPr>
        <w:pStyle w:val="Heading1"/>
        <w:keepLines/>
        <w:spacing w:before="360" w:after="200" w:line="276" w:lineRule="auto"/>
        <w:ind w:left="2070" w:hanging="2070"/>
        <w:rPr>
          <w:rFonts w:ascii="Raleway" w:eastAsia="Raleway" w:hAnsi="Raleway" w:cs="Raleway"/>
          <w:b/>
        </w:rPr>
      </w:pPr>
      <w:bookmarkStart w:id="15" w:name="_heading=h.oun0q8vp6qlx" w:colFirst="0" w:colLast="0"/>
      <w:bookmarkEnd w:id="15"/>
      <w:r>
        <w:br w:type="page"/>
      </w:r>
    </w:p>
    <w:p w14:paraId="6774E23B" w14:textId="77777777" w:rsidR="007831BC" w:rsidRDefault="007C4F64">
      <w:pPr>
        <w:pStyle w:val="Heading1"/>
        <w:keepLines/>
        <w:spacing w:before="360" w:after="200" w:line="276" w:lineRule="auto"/>
        <w:ind w:left="2070" w:hanging="2070"/>
        <w:rPr>
          <w:rFonts w:ascii="Raleway" w:eastAsia="Raleway" w:hAnsi="Raleway" w:cs="Raleway"/>
          <w:i/>
        </w:rPr>
      </w:pPr>
      <w:bookmarkStart w:id="16" w:name="_heading=h.e7jdjlntpmix" w:colFirst="0" w:colLast="0"/>
      <w:bookmarkEnd w:id="16"/>
      <w:r>
        <w:rPr>
          <w:rFonts w:ascii="Raleway" w:eastAsia="Raleway" w:hAnsi="Raleway" w:cs="Raleway"/>
          <w:b/>
        </w:rPr>
        <w:lastRenderedPageBreak/>
        <w:t xml:space="preserve">Handout 2 </w:t>
      </w:r>
      <w:r>
        <w:rPr>
          <w:rFonts w:ascii="Raleway" w:eastAsia="Raleway" w:hAnsi="Raleway" w:cs="Raleway"/>
        </w:rPr>
        <w:t xml:space="preserve">| </w:t>
      </w:r>
      <w:r>
        <w:rPr>
          <w:rFonts w:ascii="Raleway" w:eastAsia="Raleway" w:hAnsi="Raleway" w:cs="Raleway"/>
          <w:i/>
        </w:rPr>
        <w:t>Performance Accountability: Fo</w:t>
      </w:r>
      <w:r>
        <w:rPr>
          <w:rFonts w:ascii="Raleway" w:eastAsia="Raleway" w:hAnsi="Raleway" w:cs="Raleway"/>
          <w:i/>
        </w:rPr>
        <w:t xml:space="preserve">r What? To Whom? And </w:t>
      </w:r>
      <w:proofErr w:type="gramStart"/>
      <w:r>
        <w:rPr>
          <w:rFonts w:ascii="Raleway" w:eastAsia="Raleway" w:hAnsi="Raleway" w:cs="Raleway"/>
          <w:i/>
        </w:rPr>
        <w:t>How</w:t>
      </w:r>
      <w:proofErr w:type="gramEnd"/>
      <w:r>
        <w:rPr>
          <w:rFonts w:ascii="Raleway" w:eastAsia="Raleway" w:hAnsi="Raleway" w:cs="Raleway"/>
          <w:i/>
        </w:rPr>
        <w:t xml:space="preserve">? </w:t>
      </w:r>
    </w:p>
    <w:p w14:paraId="0A17E98C" w14:textId="77777777" w:rsidR="007831BC" w:rsidRDefault="007C4F64">
      <w:pPr>
        <w:widowControl w:val="0"/>
        <w:spacing w:after="200"/>
        <w:rPr>
          <w:rFonts w:ascii="Open Sans" w:eastAsia="Open Sans" w:hAnsi="Open Sans" w:cs="Open Sans"/>
          <w:sz w:val="20"/>
          <w:szCs w:val="20"/>
        </w:rPr>
      </w:pPr>
      <w:r>
        <w:rPr>
          <w:rFonts w:ascii="Open Sans" w:eastAsia="Open Sans" w:hAnsi="Open Sans" w:cs="Open Sans"/>
          <w:sz w:val="20"/>
          <w:szCs w:val="20"/>
        </w:rPr>
        <w:t>by Juliet Merrifield. See Session References for full citation and links.</w:t>
      </w:r>
    </w:p>
    <w:p w14:paraId="526759DA"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In everyday life, accountability means responsibility; it means being answerable to someone else for one's actions. We cannot, however, use the term withou</w:t>
      </w:r>
      <w:r>
        <w:rPr>
          <w:rFonts w:ascii="Open Sans" w:eastAsia="Open Sans" w:hAnsi="Open Sans" w:cs="Open Sans"/>
          <w:sz w:val="22"/>
          <w:szCs w:val="22"/>
        </w:rPr>
        <w:t>t specifying accountability to whom and for what. In adult basic education (ABE), how we answer the question "to whom" depends a lot on our position in the system. Teachers may answer that they feel answer accountable to their students. Program directors m</w:t>
      </w:r>
      <w:r>
        <w:rPr>
          <w:rFonts w:ascii="Open Sans" w:eastAsia="Open Sans" w:hAnsi="Open Sans" w:cs="Open Sans"/>
          <w:sz w:val="22"/>
          <w:szCs w:val="22"/>
        </w:rPr>
        <w:t>ay that they are accountable to their funders and staff as well as to students. State adult education offices may feel accountable to the governor, the legislature, to other state agencies, to workforce development boards, as well as to taxpayers. In addit</w:t>
      </w:r>
      <w:r>
        <w:rPr>
          <w:rFonts w:ascii="Open Sans" w:eastAsia="Open Sans" w:hAnsi="Open Sans" w:cs="Open Sans"/>
          <w:sz w:val="22"/>
          <w:szCs w:val="22"/>
        </w:rPr>
        <w:t>ion, no clear consensus exists about "for what" adult education is accountable. Where does the balance lie between providing services and delivering results? Is the main purpose increased literacy proficiency, or are more diffuse social outcomes the emphas</w:t>
      </w:r>
      <w:r>
        <w:rPr>
          <w:rFonts w:ascii="Open Sans" w:eastAsia="Open Sans" w:hAnsi="Open Sans" w:cs="Open Sans"/>
          <w:sz w:val="22"/>
          <w:szCs w:val="22"/>
        </w:rPr>
        <w:t>is? Until recently, the focus has been on providing services, with little emphasis on the results or the impact of those services. In the last few years, a number of policy initiatives at state and federal levels have begun to shift the emphasis to deliver</w:t>
      </w:r>
      <w:r>
        <w:rPr>
          <w:rFonts w:ascii="Open Sans" w:eastAsia="Open Sans" w:hAnsi="Open Sans" w:cs="Open Sans"/>
          <w:sz w:val="22"/>
          <w:szCs w:val="22"/>
        </w:rPr>
        <w:t>ing results, with services seen as the means to an end. But what the "end" should be is by no means clear.</w:t>
      </w:r>
    </w:p>
    <w:p w14:paraId="61EEF0A9"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 xml:space="preserve">I would like to suggest that developing performance accountability is not just </w:t>
      </w:r>
      <w:proofErr w:type="gramStart"/>
      <w:r>
        <w:rPr>
          <w:rFonts w:ascii="Open Sans" w:eastAsia="Open Sans" w:hAnsi="Open Sans" w:cs="Open Sans"/>
          <w:sz w:val="22"/>
          <w:szCs w:val="22"/>
        </w:rPr>
        <w:t>technically  challenging</w:t>
      </w:r>
      <w:proofErr w:type="gramEnd"/>
      <w:r>
        <w:rPr>
          <w:rFonts w:ascii="Open Sans" w:eastAsia="Open Sans" w:hAnsi="Open Sans" w:cs="Open Sans"/>
          <w:sz w:val="22"/>
          <w:szCs w:val="22"/>
        </w:rPr>
        <w:t xml:space="preserve"> but also challenges our values. The key issue</w:t>
      </w:r>
      <w:r>
        <w:rPr>
          <w:rFonts w:ascii="Open Sans" w:eastAsia="Open Sans" w:hAnsi="Open Sans" w:cs="Open Sans"/>
          <w:sz w:val="22"/>
          <w:szCs w:val="22"/>
        </w:rPr>
        <w:t>s do not have purely technical solutions. They require agreement on what is important to us, on what we want out of adult education. If they are to be resolved, they require involvement by the ABE field as a whole.</w:t>
      </w:r>
    </w:p>
    <w:p w14:paraId="269375E3"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Adult basic education is facing serious d</w:t>
      </w:r>
      <w:r>
        <w:rPr>
          <w:rFonts w:ascii="Open Sans" w:eastAsia="Open Sans" w:hAnsi="Open Sans" w:cs="Open Sans"/>
          <w:sz w:val="22"/>
          <w:szCs w:val="22"/>
        </w:rPr>
        <w:t>emands from policy-makers and funders to be accountable for its performance. The 1998 Workforce Investment Act (WIA) requires that each state report on performance measures. The emphasis on results shifts attention from simple delivery of services to the o</w:t>
      </w:r>
      <w:r>
        <w:rPr>
          <w:rFonts w:ascii="Open Sans" w:eastAsia="Open Sans" w:hAnsi="Open Sans" w:cs="Open Sans"/>
          <w:sz w:val="22"/>
          <w:szCs w:val="22"/>
        </w:rPr>
        <w:t>utcomes of learning: learning gains measured on standardized tests or social and economic outcomes such as getting a job, getting off welfare, and children's school success.</w:t>
      </w:r>
    </w:p>
    <w:p w14:paraId="021E4DED"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The key issues in the development of performance accountability in adult education</w:t>
      </w:r>
      <w:r>
        <w:rPr>
          <w:rFonts w:ascii="Open Sans" w:eastAsia="Open Sans" w:hAnsi="Open Sans" w:cs="Open Sans"/>
          <w:sz w:val="22"/>
          <w:szCs w:val="22"/>
        </w:rPr>
        <w:t xml:space="preserve"> are:</w:t>
      </w:r>
    </w:p>
    <w:p w14:paraId="5FA02303" w14:textId="77777777" w:rsidR="007831BC" w:rsidRDefault="007C4F64">
      <w:pPr>
        <w:numPr>
          <w:ilvl w:val="0"/>
          <w:numId w:val="16"/>
        </w:numPr>
        <w:rPr>
          <w:rFonts w:ascii="Open Sans" w:eastAsia="Open Sans" w:hAnsi="Open Sans" w:cs="Open Sans"/>
          <w:sz w:val="22"/>
          <w:szCs w:val="22"/>
        </w:rPr>
      </w:pPr>
      <w:r>
        <w:rPr>
          <w:rFonts w:ascii="Open Sans" w:eastAsia="Open Sans" w:hAnsi="Open Sans" w:cs="Open Sans"/>
          <w:sz w:val="22"/>
          <w:szCs w:val="22"/>
        </w:rPr>
        <w:t>What does good performance mean?</w:t>
      </w:r>
    </w:p>
    <w:p w14:paraId="1D6C007D" w14:textId="77777777" w:rsidR="007831BC" w:rsidRDefault="007C4F64">
      <w:pPr>
        <w:numPr>
          <w:ilvl w:val="0"/>
          <w:numId w:val="16"/>
        </w:numPr>
        <w:rPr>
          <w:rFonts w:ascii="Open Sans" w:eastAsia="Open Sans" w:hAnsi="Open Sans" w:cs="Open Sans"/>
          <w:sz w:val="22"/>
          <w:szCs w:val="22"/>
        </w:rPr>
      </w:pPr>
      <w:r>
        <w:rPr>
          <w:rFonts w:ascii="Open Sans" w:eastAsia="Open Sans" w:hAnsi="Open Sans" w:cs="Open Sans"/>
          <w:sz w:val="22"/>
          <w:szCs w:val="22"/>
        </w:rPr>
        <w:t>Do programs have the capacity to be accountable?</w:t>
      </w:r>
    </w:p>
    <w:p w14:paraId="535B7015" w14:textId="77777777" w:rsidR="007831BC" w:rsidRDefault="007C4F64">
      <w:pPr>
        <w:numPr>
          <w:ilvl w:val="0"/>
          <w:numId w:val="16"/>
        </w:numPr>
        <w:rPr>
          <w:rFonts w:ascii="Open Sans" w:eastAsia="Open Sans" w:hAnsi="Open Sans" w:cs="Open Sans"/>
          <w:sz w:val="22"/>
          <w:szCs w:val="22"/>
        </w:rPr>
      </w:pPr>
      <w:r>
        <w:rPr>
          <w:rFonts w:ascii="Open Sans" w:eastAsia="Open Sans" w:hAnsi="Open Sans" w:cs="Open Sans"/>
          <w:sz w:val="22"/>
          <w:szCs w:val="22"/>
        </w:rPr>
        <w:t>Are the tools commonly used for measuring and documenting performance adequate and useful?</w:t>
      </w:r>
    </w:p>
    <w:p w14:paraId="75E7CA11" w14:textId="77777777" w:rsidR="007831BC" w:rsidRDefault="007C4F64">
      <w:pPr>
        <w:numPr>
          <w:ilvl w:val="0"/>
          <w:numId w:val="16"/>
        </w:numPr>
        <w:spacing w:after="200"/>
        <w:rPr>
          <w:rFonts w:ascii="Open Sans" w:eastAsia="Open Sans" w:hAnsi="Open Sans" w:cs="Open Sans"/>
          <w:sz w:val="22"/>
          <w:szCs w:val="22"/>
        </w:rPr>
      </w:pPr>
      <w:r>
        <w:rPr>
          <w:rFonts w:ascii="Open Sans" w:eastAsia="Open Sans" w:hAnsi="Open Sans" w:cs="Open Sans"/>
          <w:sz w:val="22"/>
          <w:szCs w:val="22"/>
        </w:rPr>
        <w:t>Are accountability relationships in place to link ABE into a coherent system?</w:t>
      </w:r>
    </w:p>
    <w:p w14:paraId="778780CB" w14:textId="77777777" w:rsidR="007831BC" w:rsidRDefault="007C4F64">
      <w:pPr>
        <w:pStyle w:val="Heading2"/>
        <w:spacing w:after="200"/>
        <w:rPr>
          <w:rFonts w:ascii="Raleway" w:eastAsia="Raleway" w:hAnsi="Raleway" w:cs="Raleway"/>
          <w:sz w:val="24"/>
          <w:szCs w:val="24"/>
        </w:rPr>
      </w:pPr>
      <w:bookmarkStart w:id="17" w:name="_heading=h.thdqfapico5t" w:colFirst="0" w:colLast="0"/>
      <w:bookmarkStart w:id="18" w:name="_heading=h.kfcsc0orbf8d" w:colFirst="0" w:colLast="0"/>
      <w:bookmarkEnd w:id="17"/>
      <w:bookmarkEnd w:id="18"/>
      <w:r>
        <w:rPr>
          <w:rFonts w:ascii="Raleway" w:eastAsia="Raleway" w:hAnsi="Raleway" w:cs="Raleway"/>
          <w:sz w:val="24"/>
          <w:szCs w:val="24"/>
        </w:rPr>
        <w:t>Goo</w:t>
      </w:r>
      <w:r>
        <w:rPr>
          <w:rFonts w:ascii="Raleway" w:eastAsia="Raleway" w:hAnsi="Raleway" w:cs="Raleway"/>
          <w:sz w:val="24"/>
          <w:szCs w:val="24"/>
        </w:rPr>
        <w:t>d Performance</w:t>
      </w:r>
    </w:p>
    <w:p w14:paraId="2464E98D"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A</w:t>
      </w:r>
      <w:r>
        <w:rPr>
          <w:rFonts w:ascii="Open Sans" w:eastAsia="Open Sans" w:hAnsi="Open Sans" w:cs="Open Sans"/>
          <w:sz w:val="22"/>
          <w:szCs w:val="22"/>
        </w:rPr>
        <w:t>ccountability systems work best if stakeholders - those who have an interest in the outcomes of the system - agree on what success looks like. For adult basic educators, the heart of the matter is our concept of literacy. That concept has sh</w:t>
      </w:r>
      <w:r>
        <w:rPr>
          <w:rFonts w:ascii="Open Sans" w:eastAsia="Open Sans" w:hAnsi="Open Sans" w:cs="Open Sans"/>
          <w:sz w:val="22"/>
          <w:szCs w:val="22"/>
        </w:rPr>
        <w:t>ifted over time from reading and writing text to functioning in society, from a simple dichotomy of illiterate/literate to multiliteracies. Brian Street characterizes two broad conceptual notions of literacy. The autonomous model conceives of literacy as a</w:t>
      </w:r>
      <w:r>
        <w:rPr>
          <w:rFonts w:ascii="Open Sans" w:eastAsia="Open Sans" w:hAnsi="Open Sans" w:cs="Open Sans"/>
          <w:sz w:val="22"/>
          <w:szCs w:val="22"/>
        </w:rPr>
        <w:t xml:space="preserve"> discrete and fixed set of skills, transferable from one context to another. The ideological model conceives of literacy as practices that are sensitive to social context and inherently associated with issues of power and access (Street, 1984).</w:t>
      </w:r>
    </w:p>
    <w:p w14:paraId="7A5FA9EC" w14:textId="77777777" w:rsidR="00632859" w:rsidRDefault="00632859">
      <w:pPr>
        <w:spacing w:after="200"/>
        <w:rPr>
          <w:rFonts w:ascii="Open Sans" w:eastAsia="Open Sans" w:hAnsi="Open Sans" w:cs="Open Sans"/>
          <w:sz w:val="22"/>
          <w:szCs w:val="22"/>
        </w:rPr>
      </w:pPr>
    </w:p>
    <w:p w14:paraId="759C6111" w14:textId="2F25C5A6" w:rsidR="00632859" w:rsidRPr="00632859" w:rsidRDefault="00632859" w:rsidP="00632859">
      <w:pPr>
        <w:pStyle w:val="Heading2"/>
        <w:spacing w:after="200"/>
      </w:pPr>
      <w:r>
        <w:rPr>
          <w:rFonts w:ascii="Raleway" w:eastAsia="Raleway" w:hAnsi="Raleway" w:cs="Raleway"/>
          <w:b w:val="0"/>
          <w:sz w:val="22"/>
          <w:szCs w:val="22"/>
        </w:rPr>
        <w:lastRenderedPageBreak/>
        <w:t xml:space="preserve">Handout 2 | Performance Accountability: For What? To Whom? And </w:t>
      </w:r>
      <w:proofErr w:type="gramStart"/>
      <w:r>
        <w:rPr>
          <w:rFonts w:ascii="Raleway" w:eastAsia="Raleway" w:hAnsi="Raleway" w:cs="Raleway"/>
          <w:b w:val="0"/>
          <w:sz w:val="22"/>
          <w:szCs w:val="22"/>
        </w:rPr>
        <w:t>How</w:t>
      </w:r>
      <w:proofErr w:type="gramEnd"/>
      <w:r>
        <w:rPr>
          <w:rFonts w:ascii="Raleway" w:eastAsia="Raleway" w:hAnsi="Raleway" w:cs="Raleway"/>
          <w:b w:val="0"/>
          <w:sz w:val="22"/>
          <w:szCs w:val="22"/>
        </w:rPr>
        <w:t xml:space="preserve">? | page 2 of </w:t>
      </w:r>
      <w:r>
        <w:rPr>
          <w:rFonts w:ascii="Raleway" w:eastAsia="Raleway" w:hAnsi="Raleway" w:cs="Raleway"/>
          <w:b w:val="0"/>
          <w:sz w:val="22"/>
          <w:szCs w:val="22"/>
        </w:rPr>
        <w:t>8</w:t>
      </w:r>
    </w:p>
    <w:p w14:paraId="4E609F29" w14:textId="4306C410"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M</w:t>
      </w:r>
      <w:r>
        <w:rPr>
          <w:rFonts w:ascii="Open Sans" w:eastAsia="Open Sans" w:hAnsi="Open Sans" w:cs="Open Sans"/>
          <w:sz w:val="22"/>
          <w:szCs w:val="22"/>
        </w:rPr>
        <w:t>uch recent</w:t>
      </w:r>
      <w:r>
        <w:rPr>
          <w:rFonts w:ascii="Open Sans" w:eastAsia="Open Sans" w:hAnsi="Open Sans" w:cs="Open Sans"/>
          <w:sz w:val="22"/>
          <w:szCs w:val="22"/>
        </w:rPr>
        <w:t xml:space="preserve"> research on multi-literacies suggests that there are multiple purposes for literacy and multiple goals and expectations for literacy education (Heath, 1983; Barton, 1994; Street, 1984,1995; </w:t>
      </w:r>
      <w:proofErr w:type="spellStart"/>
      <w:r>
        <w:rPr>
          <w:rFonts w:ascii="Open Sans" w:eastAsia="Open Sans" w:hAnsi="Open Sans" w:cs="Open Sans"/>
          <w:sz w:val="22"/>
          <w:szCs w:val="22"/>
        </w:rPr>
        <w:t>Lankshear</w:t>
      </w:r>
      <w:proofErr w:type="spellEnd"/>
      <w:r>
        <w:rPr>
          <w:rFonts w:ascii="Open Sans" w:eastAsia="Open Sans" w:hAnsi="Open Sans" w:cs="Open Sans"/>
          <w:sz w:val="22"/>
          <w:szCs w:val="22"/>
        </w:rPr>
        <w:t>, 1997; New London Group, 1996). In such an understandin</w:t>
      </w:r>
      <w:r>
        <w:rPr>
          <w:rFonts w:ascii="Open Sans" w:eastAsia="Open Sans" w:hAnsi="Open Sans" w:cs="Open Sans"/>
          <w:sz w:val="22"/>
          <w:szCs w:val="22"/>
        </w:rPr>
        <w:t>g, notions of success must also be multiple. A single definition of success - gaining the GED, for example, or getting a job - excludes learners who have different purposes.</w:t>
      </w:r>
    </w:p>
    <w:p w14:paraId="6BC6D909"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 xml:space="preserve">Definitions of success should be negotiated among all the stakeholders, learners, </w:t>
      </w:r>
      <w:r>
        <w:rPr>
          <w:rFonts w:ascii="Open Sans" w:eastAsia="Open Sans" w:hAnsi="Open Sans" w:cs="Open Sans"/>
          <w:sz w:val="22"/>
          <w:szCs w:val="22"/>
        </w:rPr>
        <w:t>and practitioners as well as policymakers and funders. Although the legislative goals of the Workforce Investment Act reflect a majority among lawmakers, other stakeholders - including policy makers, program managers, teachers and students - may focus on o</w:t>
      </w:r>
      <w:r>
        <w:rPr>
          <w:rFonts w:ascii="Open Sans" w:eastAsia="Open Sans" w:hAnsi="Open Sans" w:cs="Open Sans"/>
          <w:sz w:val="22"/>
          <w:szCs w:val="22"/>
        </w:rPr>
        <w:t>ther purposes for adult education and look to other measures of good performance.</w:t>
      </w:r>
    </w:p>
    <w:p w14:paraId="468112C0" w14:textId="77777777" w:rsidR="007831BC" w:rsidRDefault="007C4F64">
      <w:pPr>
        <w:pStyle w:val="Heading2"/>
        <w:spacing w:after="200"/>
        <w:rPr>
          <w:rFonts w:ascii="Raleway" w:eastAsia="Raleway" w:hAnsi="Raleway" w:cs="Raleway"/>
          <w:sz w:val="24"/>
          <w:szCs w:val="24"/>
        </w:rPr>
      </w:pPr>
      <w:bookmarkStart w:id="19" w:name="_heading=h.4qolbw69kmu0" w:colFirst="0" w:colLast="0"/>
      <w:bookmarkEnd w:id="19"/>
      <w:r>
        <w:rPr>
          <w:rFonts w:ascii="Raleway" w:eastAsia="Raleway" w:hAnsi="Raleway" w:cs="Raleway"/>
          <w:sz w:val="24"/>
          <w:szCs w:val="24"/>
        </w:rPr>
        <w:t>Next Steps: Agree on Performance</w:t>
      </w:r>
    </w:p>
    <w:p w14:paraId="60B9198D"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Practitioners can play a role in defining performance within their own states. The WIA requires that each state develop a plan of the perform</w:t>
      </w:r>
      <w:r>
        <w:rPr>
          <w:rFonts w:ascii="Open Sans" w:eastAsia="Open Sans" w:hAnsi="Open Sans" w:cs="Open Sans"/>
          <w:sz w:val="22"/>
          <w:szCs w:val="22"/>
        </w:rPr>
        <w:t>ance measures it will use to track results, including but not limited to those required by the Act. Whether explicitly or implicitly, these measures will define what counts for the field. The challenge is to come to an agreement on performance that include</w:t>
      </w:r>
      <w:r>
        <w:rPr>
          <w:rFonts w:ascii="Open Sans" w:eastAsia="Open Sans" w:hAnsi="Open Sans" w:cs="Open Sans"/>
          <w:sz w:val="22"/>
          <w:szCs w:val="22"/>
        </w:rPr>
        <w:t>s the full diversity of learner and societal purposes. Lessons from the literature and experience in education and other fields suggest states should:</w:t>
      </w:r>
    </w:p>
    <w:p w14:paraId="38163334" w14:textId="77777777" w:rsidR="007831BC" w:rsidRDefault="007C4F64">
      <w:pPr>
        <w:numPr>
          <w:ilvl w:val="0"/>
          <w:numId w:val="10"/>
        </w:numPr>
        <w:rPr>
          <w:rFonts w:ascii="Open Sans" w:eastAsia="Open Sans" w:hAnsi="Open Sans" w:cs="Open Sans"/>
          <w:sz w:val="22"/>
          <w:szCs w:val="22"/>
        </w:rPr>
      </w:pPr>
      <w:r>
        <w:rPr>
          <w:rFonts w:ascii="Open Sans" w:eastAsia="Open Sans" w:hAnsi="Open Sans" w:cs="Open Sans"/>
          <w:sz w:val="22"/>
          <w:szCs w:val="22"/>
        </w:rPr>
        <w:t>Invest time and energy in agreeing on what performance means;</w:t>
      </w:r>
    </w:p>
    <w:p w14:paraId="46B72AD5" w14:textId="77777777" w:rsidR="007831BC" w:rsidRDefault="007C4F64">
      <w:pPr>
        <w:numPr>
          <w:ilvl w:val="0"/>
          <w:numId w:val="10"/>
        </w:numPr>
        <w:rPr>
          <w:rFonts w:ascii="Open Sans" w:eastAsia="Open Sans" w:hAnsi="Open Sans" w:cs="Open Sans"/>
          <w:sz w:val="22"/>
          <w:szCs w:val="22"/>
        </w:rPr>
      </w:pPr>
      <w:r>
        <w:rPr>
          <w:rFonts w:ascii="Open Sans" w:eastAsia="Open Sans" w:hAnsi="Open Sans" w:cs="Open Sans"/>
          <w:sz w:val="22"/>
          <w:szCs w:val="22"/>
        </w:rPr>
        <w:t>Involve stakeholders and seek consensus;</w:t>
      </w:r>
    </w:p>
    <w:p w14:paraId="7BF2F827" w14:textId="77777777" w:rsidR="007831BC" w:rsidRDefault="007C4F64">
      <w:pPr>
        <w:numPr>
          <w:ilvl w:val="0"/>
          <w:numId w:val="10"/>
        </w:numPr>
        <w:rPr>
          <w:rFonts w:ascii="Open Sans" w:eastAsia="Open Sans" w:hAnsi="Open Sans" w:cs="Open Sans"/>
          <w:sz w:val="22"/>
          <w:szCs w:val="22"/>
        </w:rPr>
      </w:pPr>
      <w:r>
        <w:rPr>
          <w:rFonts w:ascii="Open Sans" w:eastAsia="Open Sans" w:hAnsi="Open Sans" w:cs="Open Sans"/>
          <w:sz w:val="22"/>
          <w:szCs w:val="22"/>
        </w:rPr>
        <w:t>Reflect newer understandings of literacy and connect performance with real life; and</w:t>
      </w:r>
    </w:p>
    <w:p w14:paraId="3326FB03" w14:textId="77777777" w:rsidR="007831BC" w:rsidRDefault="007C4F64">
      <w:pPr>
        <w:numPr>
          <w:ilvl w:val="0"/>
          <w:numId w:val="10"/>
        </w:numPr>
        <w:spacing w:after="200"/>
        <w:rPr>
          <w:rFonts w:ascii="Open Sans" w:eastAsia="Open Sans" w:hAnsi="Open Sans" w:cs="Open Sans"/>
          <w:sz w:val="22"/>
          <w:szCs w:val="22"/>
        </w:rPr>
      </w:pPr>
      <w:r>
        <w:rPr>
          <w:rFonts w:ascii="Open Sans" w:eastAsia="Open Sans" w:hAnsi="Open Sans" w:cs="Open Sans"/>
          <w:sz w:val="22"/>
          <w:szCs w:val="22"/>
        </w:rPr>
        <w:t>Acknowledge a variety of outcomes as acceptable performance, as a way of including the full diversity of learners and programs.</w:t>
      </w:r>
    </w:p>
    <w:p w14:paraId="16A20C24" w14:textId="77777777" w:rsidR="007831BC" w:rsidRDefault="007C4F64">
      <w:pPr>
        <w:pStyle w:val="Heading2"/>
        <w:spacing w:after="200"/>
        <w:rPr>
          <w:rFonts w:ascii="Raleway" w:eastAsia="Raleway" w:hAnsi="Raleway" w:cs="Raleway"/>
          <w:sz w:val="24"/>
          <w:szCs w:val="24"/>
        </w:rPr>
      </w:pPr>
      <w:bookmarkStart w:id="20" w:name="_heading=h.olog31axnayc" w:colFirst="0" w:colLast="0"/>
      <w:bookmarkStart w:id="21" w:name="_heading=h.w0ym3vbv7auu" w:colFirst="0" w:colLast="0"/>
      <w:bookmarkStart w:id="22" w:name="_heading=h.2fkwk9v3kxqf" w:colFirst="0" w:colLast="0"/>
      <w:bookmarkEnd w:id="20"/>
      <w:bookmarkEnd w:id="21"/>
      <w:bookmarkEnd w:id="22"/>
      <w:r>
        <w:rPr>
          <w:rFonts w:ascii="Raleway" w:eastAsia="Raleway" w:hAnsi="Raleway" w:cs="Raleway"/>
          <w:sz w:val="24"/>
          <w:szCs w:val="24"/>
        </w:rPr>
        <w:t>Capacity to be Accountable</w:t>
      </w:r>
    </w:p>
    <w:p w14:paraId="61B88BDB"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Adult education is trying to develop a national accountability system without having developed the capacity of the service delivery system to docum</w:t>
      </w:r>
      <w:r>
        <w:rPr>
          <w:rFonts w:ascii="Open Sans" w:eastAsia="Open Sans" w:hAnsi="Open Sans" w:cs="Open Sans"/>
          <w:sz w:val="22"/>
          <w:szCs w:val="22"/>
        </w:rPr>
        <w:t xml:space="preserve">ent and report results (Moore &amp; </w:t>
      </w:r>
      <w:proofErr w:type="spellStart"/>
      <w:r>
        <w:rPr>
          <w:rFonts w:ascii="Open Sans" w:eastAsia="Open Sans" w:hAnsi="Open Sans" w:cs="Open Sans"/>
          <w:sz w:val="22"/>
          <w:szCs w:val="22"/>
        </w:rPr>
        <w:t>Stavrianos</w:t>
      </w:r>
      <w:proofErr w:type="spellEnd"/>
      <w:r>
        <w:rPr>
          <w:rFonts w:ascii="Open Sans" w:eastAsia="Open Sans" w:hAnsi="Open Sans" w:cs="Open Sans"/>
          <w:sz w:val="22"/>
          <w:szCs w:val="22"/>
        </w:rPr>
        <w:t xml:space="preserve">, 1995). Plenty of evidence documents the lack of valid, reliable, and useful data about performance (Young et al., 1995; GAO, 1995; </w:t>
      </w:r>
      <w:proofErr w:type="spellStart"/>
      <w:r>
        <w:rPr>
          <w:rFonts w:ascii="Open Sans" w:eastAsia="Open Sans" w:hAnsi="Open Sans" w:cs="Open Sans"/>
          <w:sz w:val="22"/>
          <w:szCs w:val="22"/>
        </w:rPr>
        <w:t>Condelli</w:t>
      </w:r>
      <w:proofErr w:type="spellEnd"/>
      <w:r>
        <w:rPr>
          <w:rFonts w:ascii="Open Sans" w:eastAsia="Open Sans" w:hAnsi="Open Sans" w:cs="Open Sans"/>
          <w:sz w:val="22"/>
          <w:szCs w:val="22"/>
        </w:rPr>
        <w:t>, 1994). These studies suggest some of the most basic data are absent, in</w:t>
      </w:r>
      <w:r>
        <w:rPr>
          <w:rFonts w:ascii="Open Sans" w:eastAsia="Open Sans" w:hAnsi="Open Sans" w:cs="Open Sans"/>
          <w:sz w:val="22"/>
          <w:szCs w:val="22"/>
        </w:rPr>
        <w:t>complete, or of low quality.</w:t>
      </w:r>
    </w:p>
    <w:p w14:paraId="7FDA3509"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When asked to report numbers, programs will indeed report numbers. But as the GAO report on adult education says, "the data the Department receives are of questionable value" (GAO, 1995, p. 33). This is not surprising, since st</w:t>
      </w:r>
      <w:r>
        <w:rPr>
          <w:rFonts w:ascii="Open Sans" w:eastAsia="Open Sans" w:hAnsi="Open Sans" w:cs="Open Sans"/>
          <w:sz w:val="22"/>
          <w:szCs w:val="22"/>
        </w:rPr>
        <w:t>aff in programs usually do not use the data, rarely see reports based on them, and see no one else placing any real value on them.</w:t>
      </w:r>
    </w:p>
    <w:p w14:paraId="71318A5C"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Performance accountability requires investment in the ability of local programs to collect, interpret, and use data to monito</w:t>
      </w:r>
      <w:r>
        <w:rPr>
          <w:rFonts w:ascii="Open Sans" w:eastAsia="Open Sans" w:hAnsi="Open Sans" w:cs="Open Sans"/>
          <w:sz w:val="22"/>
          <w:szCs w:val="22"/>
        </w:rPr>
        <w:t xml:space="preserve">r how well they are doing. A number of states such as Pennsylvania, Connecticut, and Arkansas have already begun to develop their capacity for accountability. (For an overview of Pennsylvania's program, </w:t>
      </w:r>
      <w:hyperlink r:id="rId19">
        <w:r>
          <w:rPr>
            <w:rFonts w:ascii="Open Sans" w:eastAsia="Open Sans" w:hAnsi="Open Sans" w:cs="Open Sans"/>
            <w:color w:val="1155CC"/>
            <w:sz w:val="22"/>
            <w:szCs w:val="22"/>
            <w:u w:val="single"/>
          </w:rPr>
          <w:t>Keenan's article</w:t>
        </w:r>
      </w:hyperlink>
      <w:r>
        <w:rPr>
          <w:rFonts w:ascii="Open Sans" w:eastAsia="Open Sans" w:hAnsi="Open Sans" w:cs="Open Sans"/>
          <w:sz w:val="22"/>
          <w:szCs w:val="22"/>
        </w:rPr>
        <w:t>.) They consistently learned from their experiences that the key is to get buy-in from programs and practitioners from the beginning (Merrifield, 1998). They are also acutely aware of the problems of deciding what is counted, as</w:t>
      </w:r>
      <w:r>
        <w:rPr>
          <w:rFonts w:ascii="Open Sans" w:eastAsia="Open Sans" w:hAnsi="Open Sans" w:cs="Open Sans"/>
          <w:sz w:val="22"/>
          <w:szCs w:val="22"/>
        </w:rPr>
        <w:t xml:space="preserve"> well as how it is counted.</w:t>
      </w:r>
    </w:p>
    <w:p w14:paraId="2629DF15" w14:textId="77777777" w:rsidR="00632859" w:rsidRDefault="007C4F64">
      <w:pPr>
        <w:spacing w:after="200"/>
        <w:rPr>
          <w:rFonts w:ascii="Open Sans" w:eastAsia="Open Sans" w:hAnsi="Open Sans" w:cs="Open Sans"/>
          <w:sz w:val="22"/>
          <w:szCs w:val="22"/>
        </w:rPr>
      </w:pPr>
      <w:r>
        <w:rPr>
          <w:rFonts w:ascii="Open Sans" w:eastAsia="Open Sans" w:hAnsi="Open Sans" w:cs="Open Sans"/>
          <w:sz w:val="22"/>
          <w:szCs w:val="22"/>
        </w:rPr>
        <w:t>What is counted becomes what counts. Many examples of the hazards of counting the wrong things exist. A healthcare delivery system emphasizes cutting the numbers of people on a waiting list for surgery, thus ensuring that people</w:t>
      </w:r>
      <w:r>
        <w:rPr>
          <w:rFonts w:ascii="Open Sans" w:eastAsia="Open Sans" w:hAnsi="Open Sans" w:cs="Open Sans"/>
          <w:sz w:val="22"/>
          <w:szCs w:val="22"/>
        </w:rPr>
        <w:t xml:space="preserve"> with minor needs get served quickest because more operations for varicose veins than for heart bypasses can be performed in one day. The </w:t>
      </w:r>
    </w:p>
    <w:p w14:paraId="0BE3DE74" w14:textId="71763364" w:rsidR="00632859" w:rsidRDefault="00632859" w:rsidP="00632859">
      <w:pPr>
        <w:pStyle w:val="Heading2"/>
        <w:spacing w:after="200"/>
        <w:rPr>
          <w:rFonts w:ascii="Raleway" w:eastAsia="Raleway" w:hAnsi="Raleway" w:cs="Raleway"/>
          <w:b w:val="0"/>
          <w:sz w:val="22"/>
          <w:szCs w:val="22"/>
        </w:rPr>
      </w:pPr>
      <w:r>
        <w:rPr>
          <w:rFonts w:ascii="Raleway" w:eastAsia="Raleway" w:hAnsi="Raleway" w:cs="Raleway"/>
          <w:b w:val="0"/>
          <w:sz w:val="22"/>
          <w:szCs w:val="22"/>
        </w:rPr>
        <w:lastRenderedPageBreak/>
        <w:t xml:space="preserve">Handout 2 | Performance Accountability: For What? To Whom? And </w:t>
      </w:r>
      <w:proofErr w:type="gramStart"/>
      <w:r>
        <w:rPr>
          <w:rFonts w:ascii="Raleway" w:eastAsia="Raleway" w:hAnsi="Raleway" w:cs="Raleway"/>
          <w:b w:val="0"/>
          <w:sz w:val="22"/>
          <w:szCs w:val="22"/>
        </w:rPr>
        <w:t>How</w:t>
      </w:r>
      <w:proofErr w:type="gramEnd"/>
      <w:r>
        <w:rPr>
          <w:rFonts w:ascii="Raleway" w:eastAsia="Raleway" w:hAnsi="Raleway" w:cs="Raleway"/>
          <w:b w:val="0"/>
          <w:sz w:val="22"/>
          <w:szCs w:val="22"/>
        </w:rPr>
        <w:t xml:space="preserve">? | page 3 of </w:t>
      </w:r>
      <w:r>
        <w:rPr>
          <w:rFonts w:ascii="Raleway" w:eastAsia="Raleway" w:hAnsi="Raleway" w:cs="Raleway"/>
          <w:b w:val="0"/>
          <w:sz w:val="22"/>
          <w:szCs w:val="22"/>
        </w:rPr>
        <w:t>8</w:t>
      </w:r>
    </w:p>
    <w:p w14:paraId="16EA7FEA" w14:textId="4DCEF19D" w:rsidR="00632859" w:rsidRDefault="007C4F64" w:rsidP="00632859">
      <w:pPr>
        <w:spacing w:after="240"/>
        <w:rPr>
          <w:rFonts w:ascii="Open Sans" w:eastAsia="Open Sans" w:hAnsi="Open Sans" w:cs="Open Sans"/>
          <w:sz w:val="22"/>
          <w:szCs w:val="22"/>
        </w:rPr>
      </w:pPr>
      <w:r>
        <w:rPr>
          <w:rFonts w:ascii="Open Sans" w:eastAsia="Open Sans" w:hAnsi="Open Sans" w:cs="Open Sans"/>
          <w:sz w:val="22"/>
          <w:szCs w:val="22"/>
        </w:rPr>
        <w:t>original performance standards of the Job Training Partnership Act (JTPA), an education and training program, emphasiz</w:t>
      </w:r>
      <w:r>
        <w:rPr>
          <w:rFonts w:ascii="Open Sans" w:eastAsia="Open Sans" w:hAnsi="Open Sans" w:cs="Open Sans"/>
          <w:sz w:val="22"/>
          <w:szCs w:val="22"/>
        </w:rPr>
        <w:t>ed the numbers of people placed in jobs within a specific time frame. This ensured that programs recruit clients who were most qualified and therefore easiest to move into jobs quickly and cheaply (GAO, 1989).</w:t>
      </w:r>
      <w:bookmarkStart w:id="23" w:name="_heading=h.jmbu722773kp" w:colFirst="0" w:colLast="0"/>
      <w:bookmarkEnd w:id="23"/>
    </w:p>
    <w:p w14:paraId="54F63C76" w14:textId="77777777" w:rsidR="007831BC" w:rsidRDefault="007C4F64">
      <w:pPr>
        <w:pStyle w:val="Heading2"/>
        <w:spacing w:after="200"/>
        <w:rPr>
          <w:rFonts w:ascii="Raleway" w:eastAsia="Raleway" w:hAnsi="Raleway" w:cs="Raleway"/>
          <w:sz w:val="24"/>
          <w:szCs w:val="24"/>
        </w:rPr>
      </w:pPr>
      <w:r>
        <w:rPr>
          <w:rFonts w:ascii="Raleway" w:eastAsia="Raleway" w:hAnsi="Raleway" w:cs="Raleway"/>
          <w:sz w:val="24"/>
          <w:szCs w:val="24"/>
        </w:rPr>
        <w:t>Next Steps: Build Capacity</w:t>
      </w:r>
    </w:p>
    <w:p w14:paraId="057A4C3E"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T</w:t>
      </w:r>
      <w:r>
        <w:rPr>
          <w:rFonts w:ascii="Open Sans" w:eastAsia="Open Sans" w:hAnsi="Open Sans" w:cs="Open Sans"/>
          <w:sz w:val="22"/>
          <w:szCs w:val="22"/>
        </w:rPr>
        <w:t xml:space="preserve">wo kinds of capacity - to perform and to be accountable - are linked (Merrifield, 1998). By instituting a learning organization approach with feedback loops, performance data can help programs improve performance and increase accountability. Building the </w:t>
      </w:r>
      <w:r>
        <w:rPr>
          <w:rFonts w:ascii="Open Sans" w:eastAsia="Open Sans" w:hAnsi="Open Sans" w:cs="Open Sans"/>
          <w:sz w:val="22"/>
          <w:szCs w:val="22"/>
        </w:rPr>
        <w:t>capacity to perform involves:</w:t>
      </w:r>
    </w:p>
    <w:p w14:paraId="3FCBA40A" w14:textId="77777777" w:rsidR="007831BC" w:rsidRDefault="007C4F64">
      <w:pPr>
        <w:numPr>
          <w:ilvl w:val="0"/>
          <w:numId w:val="12"/>
        </w:numPr>
        <w:rPr>
          <w:rFonts w:ascii="Open Sans" w:eastAsia="Open Sans" w:hAnsi="Open Sans" w:cs="Open Sans"/>
          <w:sz w:val="22"/>
          <w:szCs w:val="22"/>
        </w:rPr>
      </w:pPr>
      <w:r>
        <w:rPr>
          <w:rFonts w:ascii="Open Sans" w:eastAsia="Open Sans" w:hAnsi="Open Sans" w:cs="Open Sans"/>
          <w:sz w:val="22"/>
          <w:szCs w:val="22"/>
        </w:rPr>
        <w:t>Increasing resources and focusing them on quality rather than quantity;</w:t>
      </w:r>
    </w:p>
    <w:p w14:paraId="0260F259" w14:textId="77777777" w:rsidR="007831BC" w:rsidRDefault="007C4F64">
      <w:pPr>
        <w:numPr>
          <w:ilvl w:val="0"/>
          <w:numId w:val="12"/>
        </w:numPr>
        <w:rPr>
          <w:rFonts w:ascii="Open Sans" w:eastAsia="Open Sans" w:hAnsi="Open Sans" w:cs="Open Sans"/>
          <w:sz w:val="22"/>
          <w:szCs w:val="22"/>
        </w:rPr>
      </w:pPr>
      <w:r>
        <w:rPr>
          <w:rFonts w:ascii="Open Sans" w:eastAsia="Open Sans" w:hAnsi="Open Sans" w:cs="Open Sans"/>
          <w:sz w:val="22"/>
          <w:szCs w:val="22"/>
        </w:rPr>
        <w:t>Providing staff development and training and technical support;</w:t>
      </w:r>
    </w:p>
    <w:p w14:paraId="5C3DE439" w14:textId="77777777" w:rsidR="007831BC" w:rsidRDefault="007C4F64">
      <w:pPr>
        <w:numPr>
          <w:ilvl w:val="0"/>
          <w:numId w:val="12"/>
        </w:numPr>
        <w:rPr>
          <w:rFonts w:ascii="Open Sans" w:eastAsia="Open Sans" w:hAnsi="Open Sans" w:cs="Open Sans"/>
          <w:sz w:val="22"/>
          <w:szCs w:val="22"/>
        </w:rPr>
      </w:pPr>
      <w:r>
        <w:rPr>
          <w:rFonts w:ascii="Open Sans" w:eastAsia="Open Sans" w:hAnsi="Open Sans" w:cs="Open Sans"/>
          <w:sz w:val="22"/>
          <w:szCs w:val="22"/>
        </w:rPr>
        <w:t>Using performance data for continuous improvement. Building the capacity to be accountable</w:t>
      </w:r>
      <w:r>
        <w:rPr>
          <w:rFonts w:ascii="Open Sans" w:eastAsia="Open Sans" w:hAnsi="Open Sans" w:cs="Open Sans"/>
          <w:sz w:val="22"/>
          <w:szCs w:val="22"/>
        </w:rPr>
        <w:t xml:space="preserve"> involves ensuring that:</w:t>
      </w:r>
    </w:p>
    <w:p w14:paraId="4D6938C6" w14:textId="77777777" w:rsidR="007831BC" w:rsidRDefault="007C4F64">
      <w:pPr>
        <w:numPr>
          <w:ilvl w:val="0"/>
          <w:numId w:val="12"/>
        </w:numPr>
        <w:rPr>
          <w:rFonts w:ascii="Open Sans" w:eastAsia="Open Sans" w:hAnsi="Open Sans" w:cs="Open Sans"/>
          <w:sz w:val="22"/>
          <w:szCs w:val="22"/>
        </w:rPr>
      </w:pPr>
      <w:r>
        <w:rPr>
          <w:rFonts w:ascii="Open Sans" w:eastAsia="Open Sans" w:hAnsi="Open Sans" w:cs="Open Sans"/>
          <w:sz w:val="22"/>
          <w:szCs w:val="22"/>
        </w:rPr>
        <w:t>Accountability demands are commensurate with resources and capacity;</w:t>
      </w:r>
    </w:p>
    <w:p w14:paraId="58B3DB25" w14:textId="77777777" w:rsidR="007831BC" w:rsidRDefault="007C4F64">
      <w:pPr>
        <w:numPr>
          <w:ilvl w:val="0"/>
          <w:numId w:val="12"/>
        </w:numPr>
        <w:rPr>
          <w:rFonts w:ascii="Open Sans" w:eastAsia="Open Sans" w:hAnsi="Open Sans" w:cs="Open Sans"/>
          <w:sz w:val="22"/>
          <w:szCs w:val="22"/>
        </w:rPr>
      </w:pPr>
      <w:r>
        <w:rPr>
          <w:rFonts w:ascii="Open Sans" w:eastAsia="Open Sans" w:hAnsi="Open Sans" w:cs="Open Sans"/>
          <w:sz w:val="22"/>
          <w:szCs w:val="22"/>
        </w:rPr>
        <w:t xml:space="preserve">Users of measurement tools are engaged in </w:t>
      </w:r>
      <w:proofErr w:type="gramStart"/>
      <w:r>
        <w:rPr>
          <w:rFonts w:ascii="Open Sans" w:eastAsia="Open Sans" w:hAnsi="Open Sans" w:cs="Open Sans"/>
          <w:sz w:val="22"/>
          <w:szCs w:val="22"/>
        </w:rPr>
        <w:t>their  development</w:t>
      </w:r>
      <w:proofErr w:type="gramEnd"/>
      <w:r>
        <w:rPr>
          <w:rFonts w:ascii="Open Sans" w:eastAsia="Open Sans" w:hAnsi="Open Sans" w:cs="Open Sans"/>
          <w:sz w:val="22"/>
          <w:szCs w:val="22"/>
        </w:rPr>
        <w:t>;</w:t>
      </w:r>
    </w:p>
    <w:p w14:paraId="06EB04C5" w14:textId="77777777" w:rsidR="007831BC" w:rsidRDefault="007C4F64">
      <w:pPr>
        <w:numPr>
          <w:ilvl w:val="0"/>
          <w:numId w:val="12"/>
        </w:numPr>
        <w:rPr>
          <w:rFonts w:ascii="Open Sans" w:eastAsia="Open Sans" w:hAnsi="Open Sans" w:cs="Open Sans"/>
          <w:sz w:val="22"/>
          <w:szCs w:val="22"/>
        </w:rPr>
      </w:pPr>
      <w:r>
        <w:rPr>
          <w:rFonts w:ascii="Open Sans" w:eastAsia="Open Sans" w:hAnsi="Open Sans" w:cs="Open Sans"/>
          <w:sz w:val="22"/>
          <w:szCs w:val="22"/>
        </w:rPr>
        <w:t>Staff training and support are provided;</w:t>
      </w:r>
    </w:p>
    <w:p w14:paraId="28E2815A" w14:textId="77777777" w:rsidR="007831BC" w:rsidRDefault="007C4F64">
      <w:pPr>
        <w:numPr>
          <w:ilvl w:val="0"/>
          <w:numId w:val="12"/>
        </w:numPr>
        <w:rPr>
          <w:rFonts w:ascii="Open Sans" w:eastAsia="Open Sans" w:hAnsi="Open Sans" w:cs="Open Sans"/>
          <w:sz w:val="22"/>
          <w:szCs w:val="22"/>
        </w:rPr>
      </w:pPr>
      <w:bookmarkStart w:id="24" w:name="_heading=h.lpi9v3wq9a27" w:colFirst="0" w:colLast="0"/>
      <w:bookmarkEnd w:id="24"/>
      <w:r>
        <w:rPr>
          <w:rFonts w:ascii="Open Sans" w:eastAsia="Open Sans" w:hAnsi="Open Sans" w:cs="Open Sans"/>
          <w:sz w:val="22"/>
          <w:szCs w:val="22"/>
        </w:rPr>
        <w:t>Information is timely;</w:t>
      </w:r>
    </w:p>
    <w:p w14:paraId="14892D9F" w14:textId="77777777" w:rsidR="007831BC" w:rsidRDefault="007C4F64">
      <w:pPr>
        <w:numPr>
          <w:ilvl w:val="0"/>
          <w:numId w:val="12"/>
        </w:numPr>
        <w:spacing w:after="200"/>
        <w:rPr>
          <w:rFonts w:ascii="Open Sans" w:eastAsia="Open Sans" w:hAnsi="Open Sans" w:cs="Open Sans"/>
          <w:sz w:val="22"/>
          <w:szCs w:val="22"/>
        </w:rPr>
      </w:pPr>
      <w:r>
        <w:rPr>
          <w:rFonts w:ascii="Open Sans" w:eastAsia="Open Sans" w:hAnsi="Open Sans" w:cs="Open Sans"/>
          <w:sz w:val="22"/>
          <w:szCs w:val="22"/>
        </w:rPr>
        <w:t>Improved performance is rewarded.</w:t>
      </w:r>
    </w:p>
    <w:p w14:paraId="6DA7D628"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A variety of efforts are already underway to build capacity to perform and to be accountable. Teacher inquiry projects have involved individual teachers in examining their prac</w:t>
      </w:r>
      <w:r>
        <w:rPr>
          <w:rFonts w:ascii="Open Sans" w:eastAsia="Open Sans" w:hAnsi="Open Sans" w:cs="Open Sans"/>
          <w:sz w:val="22"/>
          <w:szCs w:val="22"/>
        </w:rPr>
        <w:t>tice and identifying ways to change and develop (Smith &amp; Lytle, 1993). Some programs, such as those described elsewhere in this issue, have been working on their capacity to use data for continuous improvement. Some states have begun efforts to build local</w:t>
      </w:r>
      <w:r>
        <w:rPr>
          <w:rFonts w:ascii="Open Sans" w:eastAsia="Open Sans" w:hAnsi="Open Sans" w:cs="Open Sans"/>
          <w:sz w:val="22"/>
          <w:szCs w:val="22"/>
        </w:rPr>
        <w:t xml:space="preserve"> program capacity for both performance and accountability. The National Accounting and Reporting System (</w:t>
      </w:r>
      <w:proofErr w:type="spellStart"/>
      <w:r>
        <w:rPr>
          <w:rFonts w:ascii="Open Sans" w:eastAsia="Open Sans" w:hAnsi="Open Sans" w:cs="Open Sans"/>
          <w:sz w:val="22"/>
          <w:szCs w:val="22"/>
        </w:rPr>
        <w:t>Condelli</w:t>
      </w:r>
      <w:proofErr w:type="spellEnd"/>
      <w:r>
        <w:rPr>
          <w:rFonts w:ascii="Open Sans" w:eastAsia="Open Sans" w:hAnsi="Open Sans" w:cs="Open Sans"/>
          <w:sz w:val="22"/>
          <w:szCs w:val="22"/>
        </w:rPr>
        <w:t>, 1998), will be providing training and support on how to use newly revised WIA-related performance measures. (See page 11 for more on the NRS.</w:t>
      </w:r>
      <w:r>
        <w:rPr>
          <w:rFonts w:ascii="Open Sans" w:eastAsia="Open Sans" w:hAnsi="Open Sans" w:cs="Open Sans"/>
          <w:sz w:val="22"/>
          <w:szCs w:val="22"/>
        </w:rPr>
        <w:t>)</w:t>
      </w:r>
    </w:p>
    <w:p w14:paraId="5ACFB73A" w14:textId="77777777" w:rsidR="007831BC" w:rsidRDefault="007C4F64">
      <w:pPr>
        <w:pStyle w:val="Heading2"/>
        <w:spacing w:after="200"/>
        <w:rPr>
          <w:rFonts w:ascii="Raleway" w:eastAsia="Raleway" w:hAnsi="Raleway" w:cs="Raleway"/>
          <w:sz w:val="24"/>
          <w:szCs w:val="24"/>
        </w:rPr>
      </w:pPr>
      <w:bookmarkStart w:id="25" w:name="_heading=h.ycu84qqisnvm" w:colFirst="0" w:colLast="0"/>
      <w:bookmarkEnd w:id="25"/>
      <w:r>
        <w:rPr>
          <w:rFonts w:ascii="Raleway" w:eastAsia="Raleway" w:hAnsi="Raleway" w:cs="Raleway"/>
          <w:sz w:val="24"/>
          <w:szCs w:val="24"/>
        </w:rPr>
        <w:t>Accountability Tools</w:t>
      </w:r>
    </w:p>
    <w:p w14:paraId="6DB50382" w14:textId="0F7194FE"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For accountability purposes, it is crucial that we collect data that are relevant, adequate, and important. To do so, we need tools - indicators and measures - that we believe in and use well. Indicators and measures are approximatio</w:t>
      </w:r>
      <w:r>
        <w:rPr>
          <w:rFonts w:ascii="Open Sans" w:eastAsia="Open Sans" w:hAnsi="Open Sans" w:cs="Open Sans"/>
          <w:sz w:val="22"/>
          <w:szCs w:val="22"/>
        </w:rPr>
        <w:t xml:space="preserve">ns of reality, not reality itself. They can be good, bad, and indifferent. An indicator that measures something unrelated to literacy learning- the number of brown-eyed learners, for example - is irrelevant. An indicator that measures something relevant - </w:t>
      </w:r>
      <w:r>
        <w:rPr>
          <w:rFonts w:ascii="Open Sans" w:eastAsia="Open Sans" w:hAnsi="Open Sans" w:cs="Open Sans"/>
          <w:sz w:val="22"/>
          <w:szCs w:val="22"/>
        </w:rPr>
        <w:t xml:space="preserve">the prior learning that students bring, for example - but in an inadequate way, is </w:t>
      </w:r>
      <w:r>
        <w:rPr>
          <w:rFonts w:ascii="Open Sans" w:eastAsia="Open Sans" w:hAnsi="Open Sans" w:cs="Open Sans"/>
          <w:sz w:val="22"/>
          <w:szCs w:val="22"/>
        </w:rPr>
        <w:t>dangerous. An inability to measure something important - affective changes in learners, for example - can be disastrous.</w:t>
      </w:r>
    </w:p>
    <w:p w14:paraId="6F227E35" w14:textId="77777777" w:rsidR="00632859" w:rsidRDefault="007C4F64">
      <w:pPr>
        <w:spacing w:after="200"/>
        <w:rPr>
          <w:rFonts w:ascii="Open Sans" w:eastAsia="Open Sans" w:hAnsi="Open Sans" w:cs="Open Sans"/>
          <w:sz w:val="22"/>
          <w:szCs w:val="22"/>
        </w:rPr>
      </w:pPr>
      <w:r>
        <w:rPr>
          <w:rFonts w:ascii="Open Sans" w:eastAsia="Open Sans" w:hAnsi="Open Sans" w:cs="Open Sans"/>
          <w:sz w:val="22"/>
          <w:szCs w:val="22"/>
        </w:rPr>
        <w:t>Some of our current accountability tools are inadequ</w:t>
      </w:r>
      <w:r>
        <w:rPr>
          <w:rFonts w:ascii="Open Sans" w:eastAsia="Open Sans" w:hAnsi="Open Sans" w:cs="Open Sans"/>
          <w:sz w:val="22"/>
          <w:szCs w:val="22"/>
        </w:rPr>
        <w:t>ate: what we use to measure literacy gains is one example. Standardized tests are widely used. While such tests have their uses for placement purposes, their validity as measures of performance is questionable (</w:t>
      </w:r>
      <w:proofErr w:type="spellStart"/>
      <w:r>
        <w:rPr>
          <w:rFonts w:ascii="Open Sans" w:eastAsia="Open Sans" w:hAnsi="Open Sans" w:cs="Open Sans"/>
          <w:sz w:val="22"/>
          <w:szCs w:val="22"/>
        </w:rPr>
        <w:t>Venezky</w:t>
      </w:r>
      <w:proofErr w:type="spellEnd"/>
      <w:r>
        <w:rPr>
          <w:rFonts w:ascii="Open Sans" w:eastAsia="Open Sans" w:hAnsi="Open Sans" w:cs="Open Sans"/>
          <w:sz w:val="22"/>
          <w:szCs w:val="22"/>
        </w:rPr>
        <w:t>, 1992). "The research literature rais</w:t>
      </w:r>
      <w:r>
        <w:rPr>
          <w:rFonts w:ascii="Open Sans" w:eastAsia="Open Sans" w:hAnsi="Open Sans" w:cs="Open Sans"/>
          <w:sz w:val="22"/>
          <w:szCs w:val="22"/>
        </w:rPr>
        <w:t xml:space="preserve">es questions about the validity of standardized tests... and local program staff have questioned the appropriateness of using </w:t>
      </w:r>
      <w:proofErr w:type="gramStart"/>
      <w:r>
        <w:rPr>
          <w:rFonts w:ascii="Open Sans" w:eastAsia="Open Sans" w:hAnsi="Open Sans" w:cs="Open Sans"/>
          <w:sz w:val="22"/>
          <w:szCs w:val="22"/>
        </w:rPr>
        <w:t>these assessment</w:t>
      </w:r>
      <w:proofErr w:type="gramEnd"/>
      <w:r>
        <w:rPr>
          <w:rFonts w:ascii="Open Sans" w:eastAsia="Open Sans" w:hAnsi="Open Sans" w:cs="Open Sans"/>
          <w:sz w:val="22"/>
          <w:szCs w:val="22"/>
        </w:rPr>
        <w:t xml:space="preserve"> to measure program results" (GAO, 1995, p. 24). As yet, however, few alternatives to standardized tests exist. So</w:t>
      </w:r>
      <w:r>
        <w:rPr>
          <w:rFonts w:ascii="Open Sans" w:eastAsia="Open Sans" w:hAnsi="Open Sans" w:cs="Open Sans"/>
          <w:sz w:val="22"/>
          <w:szCs w:val="22"/>
        </w:rPr>
        <w:t xml:space="preserve">me programs are using various tools, such as portfolios, that allow learners to demonstrate their learning authentically (Literacy South, 1997), but so far these cannot compare </w:t>
      </w:r>
    </w:p>
    <w:p w14:paraId="48169B33" w14:textId="7E4636E5" w:rsidR="00632859" w:rsidRDefault="00632859" w:rsidP="00632859">
      <w:pPr>
        <w:pStyle w:val="Heading2"/>
        <w:spacing w:after="200"/>
        <w:rPr>
          <w:rFonts w:ascii="Open Sans" w:eastAsia="Open Sans" w:hAnsi="Open Sans" w:cs="Open Sans"/>
          <w:sz w:val="22"/>
          <w:szCs w:val="22"/>
        </w:rPr>
      </w:pPr>
      <w:r>
        <w:rPr>
          <w:rFonts w:ascii="Raleway" w:eastAsia="Raleway" w:hAnsi="Raleway" w:cs="Raleway"/>
          <w:b w:val="0"/>
          <w:sz w:val="22"/>
          <w:szCs w:val="22"/>
        </w:rPr>
        <w:lastRenderedPageBreak/>
        <w:t xml:space="preserve">Handout 2 | Performance Accountability: For What? To Whom? And </w:t>
      </w:r>
      <w:proofErr w:type="gramStart"/>
      <w:r>
        <w:rPr>
          <w:rFonts w:ascii="Raleway" w:eastAsia="Raleway" w:hAnsi="Raleway" w:cs="Raleway"/>
          <w:b w:val="0"/>
          <w:sz w:val="22"/>
          <w:szCs w:val="22"/>
        </w:rPr>
        <w:t>How</w:t>
      </w:r>
      <w:proofErr w:type="gramEnd"/>
      <w:r>
        <w:rPr>
          <w:rFonts w:ascii="Raleway" w:eastAsia="Raleway" w:hAnsi="Raleway" w:cs="Raleway"/>
          <w:b w:val="0"/>
          <w:sz w:val="22"/>
          <w:szCs w:val="22"/>
        </w:rPr>
        <w:t xml:space="preserve">? | page 4 of </w:t>
      </w:r>
      <w:r>
        <w:rPr>
          <w:rFonts w:ascii="Raleway" w:eastAsia="Raleway" w:hAnsi="Raleway" w:cs="Raleway"/>
          <w:b w:val="0"/>
          <w:sz w:val="22"/>
          <w:szCs w:val="22"/>
        </w:rPr>
        <w:t>8</w:t>
      </w:r>
    </w:p>
    <w:p w14:paraId="54549174" w14:textId="1950B403"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l</w:t>
      </w:r>
      <w:r>
        <w:rPr>
          <w:rFonts w:ascii="Open Sans" w:eastAsia="Open Sans" w:hAnsi="Open Sans" w:cs="Open Sans"/>
          <w:sz w:val="22"/>
          <w:szCs w:val="22"/>
        </w:rPr>
        <w:t>earning between learners and across programs. Without external criteria or sta</w:t>
      </w:r>
      <w:r>
        <w:rPr>
          <w:rFonts w:ascii="Open Sans" w:eastAsia="Open Sans" w:hAnsi="Open Sans" w:cs="Open Sans"/>
          <w:sz w:val="22"/>
          <w:szCs w:val="22"/>
        </w:rPr>
        <w:t>ndards, authentic assessment will not meet the needs of accountability systems.</w:t>
      </w:r>
    </w:p>
    <w:p w14:paraId="4B5CF977"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How we collect data for accountability is also important. Different approaches to data collection and analysis meet different purposes. A complete performance accountability sy</w:t>
      </w:r>
      <w:r>
        <w:rPr>
          <w:rFonts w:ascii="Open Sans" w:eastAsia="Open Sans" w:hAnsi="Open Sans" w:cs="Open Sans"/>
          <w:sz w:val="22"/>
          <w:szCs w:val="22"/>
        </w:rPr>
        <w:t>stem would include several approaches: monitoring, evaluation, and research would all have a place.</w:t>
      </w:r>
    </w:p>
    <w:p w14:paraId="48DB1A67"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Monitoring can answer ongoing questions about day- today program operations. What kinds of students are being recruited? How long are they staying? What do they say they want from their learning experiences? How satisfied are they with the program? Monitor</w:t>
      </w:r>
      <w:r>
        <w:rPr>
          <w:rFonts w:ascii="Open Sans" w:eastAsia="Open Sans" w:hAnsi="Open Sans" w:cs="Open Sans"/>
          <w:sz w:val="22"/>
          <w:szCs w:val="22"/>
        </w:rPr>
        <w:t>ing is part of everyday management, providing a routine way for program staff to see how well the program is working.</w:t>
      </w:r>
    </w:p>
    <w:p w14:paraId="0577CD1D"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Evaluation can answer particular questions about program</w:t>
      </w:r>
      <w:r>
        <w:rPr>
          <w:rFonts w:ascii="Open Sans" w:eastAsia="Open Sans" w:hAnsi="Open Sans" w:cs="Open Sans"/>
          <w:sz w:val="22"/>
          <w:szCs w:val="22"/>
        </w:rPr>
        <w:t xml:space="preserve"> operations at particular points of time. How are learners being served? Are they making progress on their learning goals? </w:t>
      </w:r>
      <w:proofErr w:type="gramStart"/>
      <w:r>
        <w:rPr>
          <w:rFonts w:ascii="Open Sans" w:eastAsia="Open Sans" w:hAnsi="Open Sans" w:cs="Open Sans"/>
          <w:sz w:val="22"/>
          <w:szCs w:val="22"/>
        </w:rPr>
        <w:t>Is</w:t>
      </w:r>
      <w:proofErr w:type="gramEnd"/>
      <w:r>
        <w:rPr>
          <w:rFonts w:ascii="Open Sans" w:eastAsia="Open Sans" w:hAnsi="Open Sans" w:cs="Open Sans"/>
          <w:sz w:val="22"/>
          <w:szCs w:val="22"/>
        </w:rPr>
        <w:t xml:space="preserve"> the program meeting quality standards? Evaluation may include a look at program-monitoring data. It may also involve gathering new</w:t>
      </w:r>
      <w:r>
        <w:rPr>
          <w:rFonts w:ascii="Open Sans" w:eastAsia="Open Sans" w:hAnsi="Open Sans" w:cs="Open Sans"/>
          <w:sz w:val="22"/>
          <w:szCs w:val="22"/>
        </w:rPr>
        <w:t xml:space="preserve"> data to answer specific questions. Surveys or focus groups are useful evaluation techniques.</w:t>
      </w:r>
    </w:p>
    <w:p w14:paraId="600495CB"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Research can answer questions about associations, correlations, and meaning, and often takes a broader focus than one program. Research questions might examine: W</w:t>
      </w:r>
      <w:r>
        <w:rPr>
          <w:rFonts w:ascii="Open Sans" w:eastAsia="Open Sans" w:hAnsi="Open Sans" w:cs="Open Sans"/>
          <w:sz w:val="22"/>
          <w:szCs w:val="22"/>
        </w:rPr>
        <w:t>hat are the benefits to individuals and society of participation in adult education? Which program designs are associated with different results? What kinds of resources are needed to support specific program designs? Research may be conducted by outside r</w:t>
      </w:r>
      <w:r>
        <w:rPr>
          <w:rFonts w:ascii="Open Sans" w:eastAsia="Open Sans" w:hAnsi="Open Sans" w:cs="Open Sans"/>
          <w:sz w:val="22"/>
          <w:szCs w:val="22"/>
        </w:rPr>
        <w:t xml:space="preserve">esearchers or by practitioners themselves (Quigley &amp; </w:t>
      </w:r>
      <w:proofErr w:type="spellStart"/>
      <w:r>
        <w:rPr>
          <w:rFonts w:ascii="Open Sans" w:eastAsia="Open Sans" w:hAnsi="Open Sans" w:cs="Open Sans"/>
          <w:sz w:val="22"/>
          <w:szCs w:val="22"/>
        </w:rPr>
        <w:t>Kuhne</w:t>
      </w:r>
      <w:proofErr w:type="spellEnd"/>
      <w:r>
        <w:rPr>
          <w:rFonts w:ascii="Open Sans" w:eastAsia="Open Sans" w:hAnsi="Open Sans" w:cs="Open Sans"/>
          <w:sz w:val="22"/>
          <w:szCs w:val="22"/>
        </w:rPr>
        <w:t>, 1997).</w:t>
      </w:r>
    </w:p>
    <w:p w14:paraId="2AF378CB"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Each of these accountability technologies illuminates different aspects of reality. They have different strengths and need to be used appropriately. Carrying them out involves scarce resour</w:t>
      </w:r>
      <w:r>
        <w:rPr>
          <w:rFonts w:ascii="Open Sans" w:eastAsia="Open Sans" w:hAnsi="Open Sans" w:cs="Open Sans"/>
          <w:sz w:val="22"/>
          <w:szCs w:val="22"/>
        </w:rPr>
        <w:t>ces, so they should be applied carefully and economically to ensure that the data collected are both useful and used.</w:t>
      </w:r>
    </w:p>
    <w:p w14:paraId="596DDABD" w14:textId="77777777" w:rsidR="007831BC" w:rsidRDefault="007C4F64">
      <w:pPr>
        <w:pStyle w:val="Heading2"/>
        <w:spacing w:after="200"/>
        <w:rPr>
          <w:rFonts w:ascii="Raleway" w:eastAsia="Raleway" w:hAnsi="Raleway" w:cs="Raleway"/>
          <w:sz w:val="24"/>
          <w:szCs w:val="24"/>
        </w:rPr>
      </w:pPr>
      <w:bookmarkStart w:id="26" w:name="_heading=h.1l6ggkf426t4" w:colFirst="0" w:colLast="0"/>
      <w:bookmarkEnd w:id="26"/>
      <w:r>
        <w:rPr>
          <w:rFonts w:ascii="Raleway" w:eastAsia="Raleway" w:hAnsi="Raleway" w:cs="Raleway"/>
          <w:sz w:val="24"/>
          <w:szCs w:val="24"/>
        </w:rPr>
        <w:t>Next Steps: Develop New Measurement Tools</w:t>
      </w:r>
    </w:p>
    <w:p w14:paraId="666D5A14"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 xml:space="preserve">New approaches and tools for measurement are needed that are linked to performance. Performance </w:t>
      </w:r>
      <w:r>
        <w:rPr>
          <w:rFonts w:ascii="Open Sans" w:eastAsia="Open Sans" w:hAnsi="Open Sans" w:cs="Open Sans"/>
          <w:sz w:val="22"/>
          <w:szCs w:val="22"/>
        </w:rPr>
        <w:t>assessment tools enable us to assess literacy practices. For accountability purposes, this more authentic assessment of literacy practices demands that we develop external standards or criteria against which individual student learning can be measured, and</w:t>
      </w:r>
      <w:r>
        <w:rPr>
          <w:rFonts w:ascii="Open Sans" w:eastAsia="Open Sans" w:hAnsi="Open Sans" w:cs="Open Sans"/>
          <w:sz w:val="22"/>
          <w:szCs w:val="22"/>
        </w:rPr>
        <w:t xml:space="preserve"> through which program performance can be assessed. Initiatives in performance assessment in countries such as Britain and Australia may provide useful models for measuring and assessing learning. We should use the full potential of research, evaluation, a</w:t>
      </w:r>
      <w:r>
        <w:rPr>
          <w:rFonts w:ascii="Open Sans" w:eastAsia="Open Sans" w:hAnsi="Open Sans" w:cs="Open Sans"/>
          <w:sz w:val="22"/>
          <w:szCs w:val="22"/>
        </w:rPr>
        <w:t>nd monitoring technologies to meet the needs of different stakeholders.</w:t>
      </w:r>
    </w:p>
    <w:p w14:paraId="0C258DCE" w14:textId="20531C02" w:rsidR="007831BC" w:rsidRDefault="007C4F64">
      <w:pPr>
        <w:pStyle w:val="Heading2"/>
        <w:spacing w:after="200"/>
        <w:rPr>
          <w:rFonts w:ascii="Raleway" w:eastAsia="Raleway" w:hAnsi="Raleway" w:cs="Raleway"/>
          <w:sz w:val="24"/>
          <w:szCs w:val="24"/>
        </w:rPr>
      </w:pPr>
      <w:bookmarkStart w:id="27" w:name="_heading=h.24blavz89ys" w:colFirst="0" w:colLast="0"/>
      <w:bookmarkEnd w:id="27"/>
      <w:r>
        <w:rPr>
          <w:rFonts w:ascii="Raleway" w:eastAsia="Raleway" w:hAnsi="Raleway" w:cs="Raleway"/>
          <w:sz w:val="24"/>
          <w:szCs w:val="24"/>
        </w:rPr>
        <w:t>M</w:t>
      </w:r>
      <w:r>
        <w:rPr>
          <w:rFonts w:ascii="Raleway" w:eastAsia="Raleway" w:hAnsi="Raleway" w:cs="Raleway"/>
          <w:sz w:val="24"/>
          <w:szCs w:val="24"/>
        </w:rPr>
        <w:t>utual Accountability</w:t>
      </w:r>
    </w:p>
    <w:p w14:paraId="17BDD7D4"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Underlying all the other issues in performance accountability for ABE is the question of accountability relationships. Traditional approaches to accountability ec</w:t>
      </w:r>
      <w:r>
        <w:rPr>
          <w:rFonts w:ascii="Open Sans" w:eastAsia="Open Sans" w:hAnsi="Open Sans" w:cs="Open Sans"/>
          <w:sz w:val="22"/>
          <w:szCs w:val="22"/>
        </w:rPr>
        <w:t xml:space="preserve">ho </w:t>
      </w:r>
      <w:proofErr w:type="spellStart"/>
      <w:r>
        <w:rPr>
          <w:rFonts w:ascii="Open Sans" w:eastAsia="Open Sans" w:hAnsi="Open Sans" w:cs="Open Sans"/>
          <w:sz w:val="22"/>
          <w:szCs w:val="22"/>
        </w:rPr>
        <w:t>Taylorist</w:t>
      </w:r>
      <w:proofErr w:type="spellEnd"/>
      <w:r>
        <w:rPr>
          <w:rFonts w:ascii="Open Sans" w:eastAsia="Open Sans" w:hAnsi="Open Sans" w:cs="Open Sans"/>
          <w:sz w:val="22"/>
          <w:szCs w:val="22"/>
        </w:rPr>
        <w:t xml:space="preserve"> manufacturing systems, in which quality control checks at the end of the production line ensure that widgets meet product specifications and accountability runs only one way. Assessing outcomes at the end of the production process has its plac</w:t>
      </w:r>
      <w:r>
        <w:rPr>
          <w:rFonts w:ascii="Open Sans" w:eastAsia="Open Sans" w:hAnsi="Open Sans" w:cs="Open Sans"/>
          <w:sz w:val="22"/>
          <w:szCs w:val="22"/>
        </w:rPr>
        <w:t>e in quality control systems, but increasingly businesses are turning to more participatory approaches to managing work processes and using production data for continuous improvement (Stagg, 1992).</w:t>
      </w:r>
    </w:p>
    <w:p w14:paraId="6FF91C9B" w14:textId="77777777" w:rsidR="00632859" w:rsidRDefault="00632859">
      <w:pPr>
        <w:spacing w:after="200"/>
        <w:rPr>
          <w:rFonts w:ascii="Open Sans" w:eastAsia="Open Sans" w:hAnsi="Open Sans" w:cs="Open Sans"/>
          <w:sz w:val="22"/>
          <w:szCs w:val="22"/>
        </w:rPr>
      </w:pPr>
    </w:p>
    <w:p w14:paraId="0E459711" w14:textId="484210FD" w:rsidR="00632859" w:rsidRPr="00632859" w:rsidRDefault="00632859">
      <w:pPr>
        <w:spacing w:after="200"/>
        <w:rPr>
          <w:rFonts w:ascii="Raleway" w:eastAsia="Raleway" w:hAnsi="Raleway" w:cs="Raleway"/>
          <w:sz w:val="22"/>
          <w:szCs w:val="22"/>
        </w:rPr>
      </w:pPr>
      <w:r>
        <w:rPr>
          <w:rFonts w:ascii="Raleway" w:eastAsia="Raleway" w:hAnsi="Raleway" w:cs="Raleway"/>
          <w:sz w:val="22"/>
          <w:szCs w:val="22"/>
        </w:rPr>
        <w:lastRenderedPageBreak/>
        <w:t xml:space="preserve">Handout 2 | Performance Accountability: For What? To Whom? And </w:t>
      </w:r>
      <w:proofErr w:type="gramStart"/>
      <w:r>
        <w:rPr>
          <w:rFonts w:ascii="Raleway" w:eastAsia="Raleway" w:hAnsi="Raleway" w:cs="Raleway"/>
          <w:sz w:val="22"/>
          <w:szCs w:val="22"/>
        </w:rPr>
        <w:t>How</w:t>
      </w:r>
      <w:proofErr w:type="gramEnd"/>
      <w:r>
        <w:rPr>
          <w:rFonts w:ascii="Raleway" w:eastAsia="Raleway" w:hAnsi="Raleway" w:cs="Raleway"/>
          <w:sz w:val="22"/>
          <w:szCs w:val="22"/>
        </w:rPr>
        <w:t xml:space="preserve">? | page 5 of </w:t>
      </w:r>
      <w:r>
        <w:rPr>
          <w:rFonts w:ascii="Raleway" w:eastAsia="Raleway" w:hAnsi="Raleway" w:cs="Raleway"/>
          <w:sz w:val="22"/>
          <w:szCs w:val="22"/>
        </w:rPr>
        <w:t>8</w:t>
      </w:r>
    </w:p>
    <w:p w14:paraId="0D710607" w14:textId="42CB59EC"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High performance workplaces build in processes at each sta</w:t>
      </w:r>
      <w:r>
        <w:rPr>
          <w:rFonts w:ascii="Open Sans" w:eastAsia="Open Sans" w:hAnsi="Open Sans" w:cs="Open Sans"/>
          <w:sz w:val="22"/>
          <w:szCs w:val="22"/>
        </w:rPr>
        <w:t xml:space="preserve">ge of production to monitor and improve performance. They involve workers in this monitoring. The business world is now utilizing concepts such as the learning organization: one that facilitates the learning of its members to transform itself continuously </w:t>
      </w:r>
      <w:r>
        <w:rPr>
          <w:rFonts w:ascii="Open Sans" w:eastAsia="Open Sans" w:hAnsi="Open Sans" w:cs="Open Sans"/>
          <w:sz w:val="22"/>
          <w:szCs w:val="22"/>
        </w:rPr>
        <w:t>(</w:t>
      </w:r>
      <w:proofErr w:type="spellStart"/>
      <w:r>
        <w:rPr>
          <w:rFonts w:ascii="Open Sans" w:eastAsia="Open Sans" w:hAnsi="Open Sans" w:cs="Open Sans"/>
          <w:sz w:val="22"/>
          <w:szCs w:val="22"/>
        </w:rPr>
        <w:t>Pedler</w:t>
      </w:r>
      <w:proofErr w:type="spellEnd"/>
      <w:r>
        <w:rPr>
          <w:rFonts w:ascii="Open Sans" w:eastAsia="Open Sans" w:hAnsi="Open Sans" w:cs="Open Sans"/>
          <w:sz w:val="22"/>
          <w:szCs w:val="22"/>
        </w:rPr>
        <w:t xml:space="preserve"> et al, 1991). This approach is seen as a way of responding to changing environments </w:t>
      </w:r>
      <w:proofErr w:type="gramStart"/>
      <w:r>
        <w:rPr>
          <w:rFonts w:ascii="Open Sans" w:eastAsia="Open Sans" w:hAnsi="Open Sans" w:cs="Open Sans"/>
          <w:sz w:val="22"/>
          <w:szCs w:val="22"/>
        </w:rPr>
        <w:t>and  multiple</w:t>
      </w:r>
      <w:proofErr w:type="gramEnd"/>
      <w:r>
        <w:rPr>
          <w:rFonts w:ascii="Open Sans" w:eastAsia="Open Sans" w:hAnsi="Open Sans" w:cs="Open Sans"/>
          <w:sz w:val="22"/>
          <w:szCs w:val="22"/>
        </w:rPr>
        <w:t xml:space="preserve"> demands. This kind of learning </w:t>
      </w:r>
      <w:bookmarkStart w:id="28" w:name="_heading=h.q428il5779ls" w:colFirst="0" w:colLast="0"/>
      <w:bookmarkEnd w:id="28"/>
      <w:r>
        <w:rPr>
          <w:rFonts w:ascii="Open Sans" w:eastAsia="Open Sans" w:hAnsi="Open Sans" w:cs="Open Sans"/>
          <w:sz w:val="22"/>
          <w:szCs w:val="22"/>
        </w:rPr>
        <w:t xml:space="preserve">and transformation has to be shared </w:t>
      </w:r>
      <w:r>
        <w:rPr>
          <w:rFonts w:ascii="Open Sans" w:eastAsia="Open Sans" w:hAnsi="Open Sans" w:cs="Open Sans"/>
          <w:sz w:val="22"/>
          <w:szCs w:val="22"/>
        </w:rPr>
        <w:t>and internalized: it cannot be imposed from the top (Stein, 1993). Accountability is shared or mutual.</w:t>
      </w:r>
    </w:p>
    <w:p w14:paraId="4400F9A2"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In ABE, mutual accountability would engage members of the organization in creating a common vision, determining goals and customer expectations, and desi</w:t>
      </w:r>
      <w:r>
        <w:rPr>
          <w:rFonts w:ascii="Open Sans" w:eastAsia="Open Sans" w:hAnsi="Open Sans" w:cs="Open Sans"/>
          <w:sz w:val="22"/>
          <w:szCs w:val="22"/>
        </w:rPr>
        <w:t>gning effective means of monitoring processes and results. Every member would be both accountable to others and held accountable by them. Learners would hold teachers, for example, accountable for providing learning opportunities that meet their needs. Tea</w:t>
      </w:r>
      <w:r>
        <w:rPr>
          <w:rFonts w:ascii="Open Sans" w:eastAsia="Open Sans" w:hAnsi="Open Sans" w:cs="Open Sans"/>
          <w:sz w:val="22"/>
          <w:szCs w:val="22"/>
        </w:rPr>
        <w:t>chers, in turn, would hold program directors and funders accountable for providing the resources they need to meet learner needs. These might include materials, space, training, pay for lesson planning and assessment.</w:t>
      </w:r>
    </w:p>
    <w:p w14:paraId="74759371"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Spelling out relationships of mutual a</w:t>
      </w:r>
      <w:r>
        <w:rPr>
          <w:rFonts w:ascii="Open Sans" w:eastAsia="Open Sans" w:hAnsi="Open Sans" w:cs="Open Sans"/>
          <w:sz w:val="22"/>
          <w:szCs w:val="22"/>
        </w:rPr>
        <w:t>ccountability reveals some that are overlooked in conventional accountability systems. Congress, for example, holds adult education programs accountable for providing effective and efficient services. But Congress should also be held accountable by program</w:t>
      </w:r>
      <w:r>
        <w:rPr>
          <w:rFonts w:ascii="Open Sans" w:eastAsia="Open Sans" w:hAnsi="Open Sans" w:cs="Open Sans"/>
          <w:sz w:val="22"/>
          <w:szCs w:val="22"/>
        </w:rPr>
        <w:t>s, by learners, and by voters for identifying a social need, passing appropriate guiding legislation, and providing the resources needed to create a strong adult education system.</w:t>
      </w:r>
    </w:p>
    <w:p w14:paraId="5DA63CDA"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Learners should hold their teachers accountable. But programs should also hold learners accountable for taking learning seriously and for making an effort to participate fully.</w:t>
      </w:r>
    </w:p>
    <w:p w14:paraId="4D795920"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Businesses who expect adult education to provide them with workers equipped wit</w:t>
      </w:r>
      <w:r>
        <w:rPr>
          <w:rFonts w:ascii="Open Sans" w:eastAsia="Open Sans" w:hAnsi="Open Sans" w:cs="Open Sans"/>
          <w:sz w:val="22"/>
          <w:szCs w:val="22"/>
        </w:rPr>
        <w:t>h basic skills might be expected in turn to provide jobs for those workers, or to continue a workplace basic skills program when the grant runs out. Mutual accountability would require all the partners to honor their contracts.</w:t>
      </w:r>
    </w:p>
    <w:p w14:paraId="435D09F9"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An accountability system bas</w:t>
      </w:r>
      <w:r>
        <w:rPr>
          <w:rFonts w:ascii="Open Sans" w:eastAsia="Open Sans" w:hAnsi="Open Sans" w:cs="Open Sans"/>
          <w:sz w:val="22"/>
          <w:szCs w:val="22"/>
        </w:rPr>
        <w:t>ed in the concept of mutuality has several characteristics:</w:t>
      </w:r>
    </w:p>
    <w:p w14:paraId="63547E21" w14:textId="77777777" w:rsidR="007831BC" w:rsidRDefault="007C4F64">
      <w:pPr>
        <w:numPr>
          <w:ilvl w:val="0"/>
          <w:numId w:val="8"/>
        </w:numPr>
        <w:rPr>
          <w:rFonts w:ascii="Open Sans" w:eastAsia="Open Sans" w:hAnsi="Open Sans" w:cs="Open Sans"/>
          <w:sz w:val="22"/>
          <w:szCs w:val="22"/>
        </w:rPr>
      </w:pPr>
      <w:r>
        <w:rPr>
          <w:rFonts w:ascii="Open Sans" w:eastAsia="Open Sans" w:hAnsi="Open Sans" w:cs="Open Sans"/>
          <w:sz w:val="22"/>
          <w:szCs w:val="22"/>
        </w:rPr>
        <w:t>It is negotiated between the stakeholders in a process that engages all the players in clarifying expectations, designing indicators of success, negotiating information flows, and building capacit</w:t>
      </w:r>
      <w:r>
        <w:rPr>
          <w:rFonts w:ascii="Open Sans" w:eastAsia="Open Sans" w:hAnsi="Open Sans" w:cs="Open Sans"/>
          <w:sz w:val="22"/>
          <w:szCs w:val="22"/>
        </w:rPr>
        <w:t>y.</w:t>
      </w:r>
    </w:p>
    <w:p w14:paraId="3B77AEAD" w14:textId="77777777" w:rsidR="007831BC" w:rsidRDefault="007C4F64">
      <w:pPr>
        <w:numPr>
          <w:ilvl w:val="0"/>
          <w:numId w:val="8"/>
        </w:numPr>
        <w:rPr>
          <w:rFonts w:ascii="Open Sans" w:eastAsia="Open Sans" w:hAnsi="Open Sans" w:cs="Open Sans"/>
          <w:sz w:val="22"/>
          <w:szCs w:val="22"/>
        </w:rPr>
      </w:pPr>
      <w:r>
        <w:rPr>
          <w:rFonts w:ascii="Open Sans" w:eastAsia="Open Sans" w:hAnsi="Open Sans" w:cs="Open Sans"/>
          <w:sz w:val="22"/>
          <w:szCs w:val="22"/>
        </w:rPr>
        <w:t>Each responsibility is matched with an equal, enabling right: the right to a program that meets one's learning needs with the responsibility to take learning seriously, for example.</w:t>
      </w:r>
    </w:p>
    <w:p w14:paraId="7974F1E5" w14:textId="77777777" w:rsidR="007831BC" w:rsidRDefault="007C4F64">
      <w:pPr>
        <w:numPr>
          <w:ilvl w:val="0"/>
          <w:numId w:val="8"/>
        </w:numPr>
        <w:rPr>
          <w:rFonts w:ascii="Open Sans" w:eastAsia="Open Sans" w:hAnsi="Open Sans" w:cs="Open Sans"/>
          <w:sz w:val="22"/>
          <w:szCs w:val="22"/>
        </w:rPr>
      </w:pPr>
      <w:r>
        <w:rPr>
          <w:rFonts w:ascii="Open Sans" w:eastAsia="Open Sans" w:hAnsi="Open Sans" w:cs="Open Sans"/>
          <w:sz w:val="22"/>
          <w:szCs w:val="22"/>
        </w:rPr>
        <w:t>Every player knows clearly and agrees to what is expected of them.</w:t>
      </w:r>
    </w:p>
    <w:p w14:paraId="1670D03C" w14:textId="77777777" w:rsidR="007831BC" w:rsidRDefault="007C4F64">
      <w:pPr>
        <w:numPr>
          <w:ilvl w:val="0"/>
          <w:numId w:val="8"/>
        </w:numPr>
        <w:rPr>
          <w:rFonts w:ascii="Open Sans" w:eastAsia="Open Sans" w:hAnsi="Open Sans" w:cs="Open Sans"/>
          <w:sz w:val="22"/>
          <w:szCs w:val="22"/>
        </w:rPr>
      </w:pPr>
      <w:r>
        <w:rPr>
          <w:rFonts w:ascii="Open Sans" w:eastAsia="Open Sans" w:hAnsi="Open Sans" w:cs="Open Sans"/>
          <w:sz w:val="22"/>
          <w:szCs w:val="22"/>
        </w:rPr>
        <w:t>Ever</w:t>
      </w:r>
      <w:r>
        <w:rPr>
          <w:rFonts w:ascii="Open Sans" w:eastAsia="Open Sans" w:hAnsi="Open Sans" w:cs="Open Sans"/>
          <w:sz w:val="22"/>
          <w:szCs w:val="22"/>
        </w:rPr>
        <w:t>y player has the capacity to be held and to hold others accountable.</w:t>
      </w:r>
    </w:p>
    <w:p w14:paraId="00F152F6" w14:textId="77777777" w:rsidR="007831BC" w:rsidRDefault="007C4F64">
      <w:pPr>
        <w:numPr>
          <w:ilvl w:val="0"/>
          <w:numId w:val="8"/>
        </w:numPr>
        <w:spacing w:after="200"/>
        <w:rPr>
          <w:rFonts w:ascii="Open Sans" w:eastAsia="Open Sans" w:hAnsi="Open Sans" w:cs="Open Sans"/>
          <w:sz w:val="22"/>
          <w:szCs w:val="22"/>
        </w:rPr>
      </w:pPr>
      <w:r>
        <w:rPr>
          <w:rFonts w:ascii="Open Sans" w:eastAsia="Open Sans" w:hAnsi="Open Sans" w:cs="Open Sans"/>
          <w:sz w:val="22"/>
          <w:szCs w:val="22"/>
        </w:rPr>
        <w:t>Efficient and effective information flows enable all players to hold others accountable.</w:t>
      </w:r>
    </w:p>
    <w:p w14:paraId="74EE2D48" w14:textId="2E0AC563"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Inequalities of power and uneven access to information prevent the development of mutual accountab</w:t>
      </w:r>
      <w:r>
        <w:rPr>
          <w:rFonts w:ascii="Open Sans" w:eastAsia="Open Sans" w:hAnsi="Open Sans" w:cs="Open Sans"/>
          <w:sz w:val="22"/>
          <w:szCs w:val="22"/>
        </w:rPr>
        <w:t>ility. Learners, for example, cannot become real stakeholders in mutual accountability until they have other ways to effect change beyond dropping out. They will only become part of the structure of accountability when they have real power to make choices.</w:t>
      </w:r>
      <w:r>
        <w:rPr>
          <w:rFonts w:ascii="Open Sans" w:eastAsia="Open Sans" w:hAnsi="Open Sans" w:cs="Open Sans"/>
          <w:sz w:val="22"/>
          <w:szCs w:val="22"/>
        </w:rPr>
        <w:t xml:space="preserve"> Some community- based programs encourage learner participation in </w:t>
      </w:r>
      <w:bookmarkStart w:id="29" w:name="_heading=h.3rqlt0msclgr" w:colFirst="0" w:colLast="0"/>
      <w:bookmarkEnd w:id="29"/>
      <w:r>
        <w:rPr>
          <w:rFonts w:ascii="Open Sans" w:eastAsia="Open Sans" w:hAnsi="Open Sans" w:cs="Open Sans"/>
          <w:sz w:val="22"/>
          <w:szCs w:val="22"/>
        </w:rPr>
        <w:t>management, with learner representatives sitting on boards, and being involved in management decisions abo</w:t>
      </w:r>
      <w:r>
        <w:rPr>
          <w:rFonts w:ascii="Open Sans" w:eastAsia="Open Sans" w:hAnsi="Open Sans" w:cs="Open Sans"/>
          <w:sz w:val="22"/>
          <w:szCs w:val="22"/>
        </w:rPr>
        <w:t>ut the program. Many state-level adult learner organizations are working to address the inequalities in power and in access to information, and to strengthen the voice of adult learners in the system.</w:t>
      </w:r>
    </w:p>
    <w:p w14:paraId="608AC005" w14:textId="798E03A6" w:rsidR="00632859" w:rsidRDefault="00632859" w:rsidP="00632859">
      <w:pPr>
        <w:pStyle w:val="Heading2"/>
        <w:spacing w:after="200"/>
        <w:rPr>
          <w:rFonts w:ascii="Open Sans" w:eastAsia="Open Sans" w:hAnsi="Open Sans" w:cs="Open Sans"/>
          <w:sz w:val="22"/>
          <w:szCs w:val="22"/>
        </w:rPr>
      </w:pPr>
      <w:r>
        <w:rPr>
          <w:rFonts w:ascii="Raleway" w:eastAsia="Raleway" w:hAnsi="Raleway" w:cs="Raleway"/>
          <w:b w:val="0"/>
          <w:sz w:val="22"/>
          <w:szCs w:val="22"/>
        </w:rPr>
        <w:lastRenderedPageBreak/>
        <w:t xml:space="preserve">Handout 2 | Performance Accountability: For What? To Whom? And </w:t>
      </w:r>
      <w:proofErr w:type="gramStart"/>
      <w:r>
        <w:rPr>
          <w:rFonts w:ascii="Raleway" w:eastAsia="Raleway" w:hAnsi="Raleway" w:cs="Raleway"/>
          <w:b w:val="0"/>
          <w:sz w:val="22"/>
          <w:szCs w:val="22"/>
        </w:rPr>
        <w:t>How</w:t>
      </w:r>
      <w:proofErr w:type="gramEnd"/>
      <w:r>
        <w:rPr>
          <w:rFonts w:ascii="Raleway" w:eastAsia="Raleway" w:hAnsi="Raleway" w:cs="Raleway"/>
          <w:b w:val="0"/>
          <w:sz w:val="22"/>
          <w:szCs w:val="22"/>
        </w:rPr>
        <w:t xml:space="preserve">? | page 6 of </w:t>
      </w:r>
      <w:r>
        <w:rPr>
          <w:rFonts w:ascii="Raleway" w:eastAsia="Raleway" w:hAnsi="Raleway" w:cs="Raleway"/>
          <w:b w:val="0"/>
          <w:sz w:val="22"/>
          <w:szCs w:val="22"/>
        </w:rPr>
        <w:t>8</w:t>
      </w:r>
    </w:p>
    <w:p w14:paraId="704C1A24" w14:textId="0E8D5F39"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H</w:t>
      </w:r>
      <w:r>
        <w:rPr>
          <w:rFonts w:ascii="Open Sans" w:eastAsia="Open Sans" w:hAnsi="Open Sans" w:cs="Open Sans"/>
          <w:sz w:val="22"/>
          <w:szCs w:val="22"/>
        </w:rPr>
        <w:t xml:space="preserve">ow information flows </w:t>
      </w:r>
      <w:proofErr w:type="gramStart"/>
      <w:r>
        <w:rPr>
          <w:rFonts w:ascii="Open Sans" w:eastAsia="Open Sans" w:hAnsi="Open Sans" w:cs="Open Sans"/>
          <w:sz w:val="22"/>
          <w:szCs w:val="22"/>
        </w:rPr>
        <w:t>is</w:t>
      </w:r>
      <w:proofErr w:type="gramEnd"/>
      <w:r>
        <w:rPr>
          <w:rFonts w:ascii="Open Sans" w:eastAsia="Open Sans" w:hAnsi="Open Sans" w:cs="Open Sans"/>
          <w:sz w:val="22"/>
          <w:szCs w:val="22"/>
        </w:rPr>
        <w:t xml:space="preserve"> also a central issue in mutual</w:t>
      </w:r>
      <w:r>
        <w:rPr>
          <w:rFonts w:ascii="Open Sans" w:eastAsia="Open Sans" w:hAnsi="Open Sans" w:cs="Open Sans"/>
          <w:sz w:val="22"/>
          <w:szCs w:val="22"/>
        </w:rPr>
        <w:t xml:space="preserve"> accountability. Without adequate access to information, stakeholders cannot hold others accountable. In traditional information flow designs, information is collected at the base and increasingly summarized for the purposes of different levels on the way </w:t>
      </w:r>
      <w:r>
        <w:rPr>
          <w:rFonts w:ascii="Open Sans" w:eastAsia="Open Sans" w:hAnsi="Open Sans" w:cs="Open Sans"/>
          <w:sz w:val="22"/>
          <w:szCs w:val="22"/>
        </w:rPr>
        <w:t>up: from program to community, state, and national levels. In this simplistic model, information flows only one way: up the system to the state and national levels. Few people have either access to or the ability to use the data.</w:t>
      </w:r>
    </w:p>
    <w:p w14:paraId="3293C200"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This model will not fit th</w:t>
      </w:r>
      <w:r>
        <w:rPr>
          <w:rFonts w:ascii="Open Sans" w:eastAsia="Open Sans" w:hAnsi="Open Sans" w:cs="Open Sans"/>
          <w:sz w:val="22"/>
          <w:szCs w:val="22"/>
        </w:rPr>
        <w:t xml:space="preserve">e needs of an accountability system that takes into account different performances and purposes and has mutuality as an </w:t>
      </w:r>
      <w:proofErr w:type="gramStart"/>
      <w:r>
        <w:rPr>
          <w:rFonts w:ascii="Open Sans" w:eastAsia="Open Sans" w:hAnsi="Open Sans" w:cs="Open Sans"/>
          <w:sz w:val="22"/>
          <w:szCs w:val="22"/>
        </w:rPr>
        <w:t>underlying  assumption</w:t>
      </w:r>
      <w:proofErr w:type="gramEnd"/>
      <w:r>
        <w:rPr>
          <w:rFonts w:ascii="Open Sans" w:eastAsia="Open Sans" w:hAnsi="Open Sans" w:cs="Open Sans"/>
          <w:sz w:val="22"/>
          <w:szCs w:val="22"/>
        </w:rPr>
        <w:t>. A more complex information model should allow information to be generated at all levels and to flow around the s</w:t>
      </w:r>
      <w:r>
        <w:rPr>
          <w:rFonts w:ascii="Open Sans" w:eastAsia="Open Sans" w:hAnsi="Open Sans" w:cs="Open Sans"/>
          <w:sz w:val="22"/>
          <w:szCs w:val="22"/>
        </w:rPr>
        <w:t>ystem, up, down and across it, among and between different players who use it for specific purposes at specific times.</w:t>
      </w:r>
    </w:p>
    <w:p w14:paraId="69865BA1" w14:textId="77777777" w:rsidR="007831BC" w:rsidRDefault="007C4F64">
      <w:pPr>
        <w:pStyle w:val="Heading2"/>
        <w:spacing w:after="200"/>
        <w:rPr>
          <w:rFonts w:ascii="Raleway" w:eastAsia="Raleway" w:hAnsi="Raleway" w:cs="Raleway"/>
          <w:sz w:val="24"/>
          <w:szCs w:val="24"/>
        </w:rPr>
      </w:pPr>
      <w:bookmarkStart w:id="30" w:name="_heading=h.dhh64zwv3bvc" w:colFirst="0" w:colLast="0"/>
      <w:bookmarkEnd w:id="30"/>
      <w:r>
        <w:rPr>
          <w:rFonts w:ascii="Raleway" w:eastAsia="Raleway" w:hAnsi="Raleway" w:cs="Raleway"/>
          <w:sz w:val="24"/>
          <w:szCs w:val="24"/>
        </w:rPr>
        <w:t>Next steps: Develop Mutual Accountability</w:t>
      </w:r>
    </w:p>
    <w:p w14:paraId="62762353"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2"/>
          <w:szCs w:val="22"/>
        </w:rPr>
        <w:t>Reforming accountability requires moving from one- way, top- down lines of accountability to a mutual web of accountability relationships. To make this switch, we must:</w:t>
      </w:r>
    </w:p>
    <w:p w14:paraId="6936204F" w14:textId="77777777" w:rsidR="007831BC" w:rsidRDefault="007C4F64">
      <w:pPr>
        <w:numPr>
          <w:ilvl w:val="0"/>
          <w:numId w:val="15"/>
        </w:numPr>
        <w:rPr>
          <w:rFonts w:ascii="Open Sans" w:eastAsia="Open Sans" w:hAnsi="Open Sans" w:cs="Open Sans"/>
          <w:sz w:val="22"/>
          <w:szCs w:val="22"/>
        </w:rPr>
      </w:pPr>
      <w:r>
        <w:rPr>
          <w:rFonts w:ascii="Open Sans" w:eastAsia="Open Sans" w:hAnsi="Open Sans" w:cs="Open Sans"/>
          <w:sz w:val="22"/>
          <w:szCs w:val="22"/>
        </w:rPr>
        <w:t>Bring the full range of stakeholder groups into the process - including teachers and le</w:t>
      </w:r>
      <w:r>
        <w:rPr>
          <w:rFonts w:ascii="Open Sans" w:eastAsia="Open Sans" w:hAnsi="Open Sans" w:cs="Open Sans"/>
          <w:sz w:val="22"/>
          <w:szCs w:val="22"/>
        </w:rPr>
        <w:t>arners;</w:t>
      </w:r>
    </w:p>
    <w:p w14:paraId="5C826BE3" w14:textId="77777777" w:rsidR="007831BC" w:rsidRDefault="007C4F64">
      <w:pPr>
        <w:numPr>
          <w:ilvl w:val="0"/>
          <w:numId w:val="15"/>
        </w:numPr>
        <w:rPr>
          <w:rFonts w:ascii="Open Sans" w:eastAsia="Open Sans" w:hAnsi="Open Sans" w:cs="Open Sans"/>
          <w:sz w:val="22"/>
          <w:szCs w:val="22"/>
        </w:rPr>
      </w:pPr>
      <w:r>
        <w:rPr>
          <w:rFonts w:ascii="Open Sans" w:eastAsia="Open Sans" w:hAnsi="Open Sans" w:cs="Open Sans"/>
          <w:sz w:val="22"/>
          <w:szCs w:val="22"/>
        </w:rPr>
        <w:t>Provide support for stakeholders who have least access to information and power;</w:t>
      </w:r>
    </w:p>
    <w:p w14:paraId="1271C09B" w14:textId="77777777" w:rsidR="007831BC" w:rsidRDefault="007C4F64">
      <w:pPr>
        <w:numPr>
          <w:ilvl w:val="0"/>
          <w:numId w:val="15"/>
        </w:numPr>
        <w:rPr>
          <w:rFonts w:ascii="Open Sans" w:eastAsia="Open Sans" w:hAnsi="Open Sans" w:cs="Open Sans"/>
          <w:sz w:val="22"/>
          <w:szCs w:val="22"/>
        </w:rPr>
      </w:pPr>
      <w:r>
        <w:rPr>
          <w:rFonts w:ascii="Open Sans" w:eastAsia="Open Sans" w:hAnsi="Open Sans" w:cs="Open Sans"/>
          <w:sz w:val="22"/>
          <w:szCs w:val="22"/>
        </w:rPr>
        <w:t>Increase information flows among and between all stakeholders and make the information transparent (accessible to all);</w:t>
      </w:r>
    </w:p>
    <w:p w14:paraId="30F6A552" w14:textId="77777777" w:rsidR="007831BC" w:rsidRDefault="007C4F64">
      <w:pPr>
        <w:numPr>
          <w:ilvl w:val="0"/>
          <w:numId w:val="15"/>
        </w:numPr>
        <w:rPr>
          <w:rFonts w:ascii="Open Sans" w:eastAsia="Open Sans" w:hAnsi="Open Sans" w:cs="Open Sans"/>
          <w:sz w:val="22"/>
          <w:szCs w:val="22"/>
        </w:rPr>
      </w:pPr>
      <w:r>
        <w:rPr>
          <w:rFonts w:ascii="Open Sans" w:eastAsia="Open Sans" w:hAnsi="Open Sans" w:cs="Open Sans"/>
          <w:sz w:val="22"/>
          <w:szCs w:val="22"/>
        </w:rPr>
        <w:t>Develop learning organizations at the program a</w:t>
      </w:r>
      <w:r>
        <w:rPr>
          <w:rFonts w:ascii="Open Sans" w:eastAsia="Open Sans" w:hAnsi="Open Sans" w:cs="Open Sans"/>
          <w:sz w:val="22"/>
          <w:szCs w:val="22"/>
        </w:rPr>
        <w:t>nd state levels that would emphasize learning and continuous improvement, shared</w:t>
      </w:r>
    </w:p>
    <w:p w14:paraId="0130F84F" w14:textId="77777777" w:rsidR="007831BC" w:rsidRDefault="007C4F64">
      <w:pPr>
        <w:numPr>
          <w:ilvl w:val="0"/>
          <w:numId w:val="15"/>
        </w:numPr>
        <w:spacing w:after="200"/>
        <w:rPr>
          <w:rFonts w:ascii="Open Sans" w:eastAsia="Open Sans" w:hAnsi="Open Sans" w:cs="Open Sans"/>
          <w:sz w:val="22"/>
          <w:szCs w:val="22"/>
        </w:rPr>
      </w:pPr>
      <w:r>
        <w:rPr>
          <w:rFonts w:ascii="Open Sans" w:eastAsia="Open Sans" w:hAnsi="Open Sans" w:cs="Open Sans"/>
          <w:sz w:val="22"/>
          <w:szCs w:val="22"/>
        </w:rPr>
        <w:t>responsibility, and engagement in monitoring results.</w:t>
      </w:r>
    </w:p>
    <w:p w14:paraId="4EB2A70B" w14:textId="77777777" w:rsidR="007831BC" w:rsidRDefault="007C4F64">
      <w:pPr>
        <w:pStyle w:val="Heading2"/>
        <w:spacing w:after="200"/>
        <w:rPr>
          <w:rFonts w:ascii="Raleway" w:eastAsia="Raleway" w:hAnsi="Raleway" w:cs="Raleway"/>
          <w:sz w:val="24"/>
          <w:szCs w:val="24"/>
        </w:rPr>
      </w:pPr>
      <w:bookmarkStart w:id="31" w:name="_heading=h.fe90gbg33mt" w:colFirst="0" w:colLast="0"/>
      <w:bookmarkEnd w:id="31"/>
      <w:r>
        <w:rPr>
          <w:rFonts w:ascii="Raleway" w:eastAsia="Raleway" w:hAnsi="Raleway" w:cs="Raleway"/>
          <w:sz w:val="24"/>
          <w:szCs w:val="24"/>
        </w:rPr>
        <w:t>What Next?</w:t>
      </w:r>
    </w:p>
    <w:p w14:paraId="0D8CB7E0" w14:textId="7B930596" w:rsidR="007831BC" w:rsidRPr="00632859" w:rsidRDefault="007C4F64">
      <w:pPr>
        <w:spacing w:after="200"/>
        <w:rPr>
          <w:rFonts w:ascii="Open Sans" w:eastAsia="Open Sans" w:hAnsi="Open Sans" w:cs="Open Sans"/>
          <w:sz w:val="22"/>
          <w:szCs w:val="22"/>
        </w:rPr>
      </w:pPr>
      <w:r>
        <w:rPr>
          <w:rFonts w:ascii="Open Sans" w:eastAsia="Open Sans" w:hAnsi="Open Sans" w:cs="Open Sans"/>
          <w:sz w:val="22"/>
          <w:szCs w:val="22"/>
        </w:rPr>
        <w:t xml:space="preserve">To implement performance accountability well requires agreement on good performance, capacity both to perform </w:t>
      </w:r>
      <w:r>
        <w:rPr>
          <w:rFonts w:ascii="Open Sans" w:eastAsia="Open Sans" w:hAnsi="Open Sans" w:cs="Open Sans"/>
          <w:sz w:val="22"/>
          <w:szCs w:val="22"/>
        </w:rPr>
        <w:t>and be accountable, new tools to measure performance, and a strong system of mutual accountability relationships. In the business world, high performance is associated with extensive changes in organizational practices, including a broadly understood visio</w:t>
      </w:r>
      <w:r>
        <w:rPr>
          <w:rFonts w:ascii="Open Sans" w:eastAsia="Open Sans" w:hAnsi="Open Sans" w:cs="Open Sans"/>
          <w:sz w:val="22"/>
          <w:szCs w:val="22"/>
        </w:rPr>
        <w:t>n and mission, flatter hierarchies with decision-making pushed as close to the shop floor as feasible, and participation at all levels of the organization in monitoring and improving performance. If ABE is to meet society's need for high performance, it to</w:t>
      </w:r>
      <w:r>
        <w:rPr>
          <w:rFonts w:ascii="Open Sans" w:eastAsia="Open Sans" w:hAnsi="Open Sans" w:cs="Open Sans"/>
          <w:sz w:val="22"/>
          <w:szCs w:val="22"/>
        </w:rPr>
        <w:t>o needs to change. But these changes cannot be implemented from the top alone. They will require federal and state government departments to consult with the field and with stakeholders. They need willingness to learn lessons from the past and from other c</w:t>
      </w:r>
      <w:r>
        <w:rPr>
          <w:rFonts w:ascii="Open Sans" w:eastAsia="Open Sans" w:hAnsi="Open Sans" w:cs="Open Sans"/>
          <w:sz w:val="22"/>
          <w:szCs w:val="22"/>
        </w:rPr>
        <w:t xml:space="preserve">ountries. They demand a commitment of resources to building the capacity of the </w:t>
      </w:r>
      <w:bookmarkStart w:id="32" w:name="_heading=h.gymkfe3yhoqk" w:colFirst="0" w:colLast="0"/>
      <w:bookmarkEnd w:id="32"/>
      <w:r>
        <w:rPr>
          <w:rFonts w:ascii="Open Sans" w:eastAsia="Open Sans" w:hAnsi="Open Sans" w:cs="Open Sans"/>
          <w:sz w:val="22"/>
          <w:szCs w:val="22"/>
        </w:rPr>
        <w:t xml:space="preserve">field. Above all, they call for the contributions of all players, practitioners and learners </w:t>
      </w:r>
      <w:r>
        <w:rPr>
          <w:rFonts w:ascii="Open Sans" w:eastAsia="Open Sans" w:hAnsi="Open Sans" w:cs="Open Sans"/>
          <w:sz w:val="22"/>
          <w:szCs w:val="22"/>
        </w:rPr>
        <w:t>as well as policymakers and researchers.</w:t>
      </w:r>
    </w:p>
    <w:p w14:paraId="03833717" w14:textId="77777777" w:rsidR="00632859" w:rsidRDefault="00632859">
      <w:pPr>
        <w:rPr>
          <w:rFonts w:ascii="Raleway" w:eastAsia="Raleway" w:hAnsi="Raleway" w:cs="Raleway"/>
          <w:b/>
        </w:rPr>
      </w:pPr>
      <w:bookmarkStart w:id="33" w:name="_heading=h.34820ap083kw" w:colFirst="0" w:colLast="0"/>
      <w:bookmarkEnd w:id="33"/>
      <w:r>
        <w:rPr>
          <w:rFonts w:ascii="Raleway" w:eastAsia="Raleway" w:hAnsi="Raleway" w:cs="Raleway"/>
        </w:rPr>
        <w:br w:type="page"/>
      </w:r>
    </w:p>
    <w:p w14:paraId="5BE53150" w14:textId="1B6CF853" w:rsidR="00632859" w:rsidRDefault="00632859" w:rsidP="00632859">
      <w:pPr>
        <w:pStyle w:val="Heading2"/>
        <w:spacing w:after="200"/>
        <w:rPr>
          <w:rFonts w:ascii="Open Sans" w:eastAsia="Open Sans" w:hAnsi="Open Sans" w:cs="Open Sans"/>
          <w:sz w:val="22"/>
          <w:szCs w:val="22"/>
        </w:rPr>
      </w:pPr>
      <w:r>
        <w:rPr>
          <w:rFonts w:ascii="Raleway" w:eastAsia="Raleway" w:hAnsi="Raleway" w:cs="Raleway"/>
          <w:b w:val="0"/>
          <w:sz w:val="22"/>
          <w:szCs w:val="22"/>
        </w:rPr>
        <w:lastRenderedPageBreak/>
        <w:t xml:space="preserve">Handout 2 | Performance Accountability: For What? To Whom? And </w:t>
      </w:r>
      <w:proofErr w:type="gramStart"/>
      <w:r>
        <w:rPr>
          <w:rFonts w:ascii="Raleway" w:eastAsia="Raleway" w:hAnsi="Raleway" w:cs="Raleway"/>
          <w:b w:val="0"/>
          <w:sz w:val="22"/>
          <w:szCs w:val="22"/>
        </w:rPr>
        <w:t>How</w:t>
      </w:r>
      <w:proofErr w:type="gramEnd"/>
      <w:r>
        <w:rPr>
          <w:rFonts w:ascii="Raleway" w:eastAsia="Raleway" w:hAnsi="Raleway" w:cs="Raleway"/>
          <w:b w:val="0"/>
          <w:sz w:val="22"/>
          <w:szCs w:val="22"/>
        </w:rPr>
        <w:t xml:space="preserve">? | page 7 of </w:t>
      </w:r>
      <w:r>
        <w:rPr>
          <w:rFonts w:ascii="Raleway" w:eastAsia="Raleway" w:hAnsi="Raleway" w:cs="Raleway"/>
          <w:b w:val="0"/>
          <w:sz w:val="22"/>
          <w:szCs w:val="22"/>
        </w:rPr>
        <w:t>8</w:t>
      </w:r>
    </w:p>
    <w:p w14:paraId="6A76C8B1" w14:textId="73B8618C" w:rsidR="007831BC" w:rsidRDefault="007C4F64">
      <w:pPr>
        <w:pStyle w:val="Heading2"/>
        <w:spacing w:after="200"/>
        <w:rPr>
          <w:rFonts w:ascii="Raleway" w:eastAsia="Raleway" w:hAnsi="Raleway" w:cs="Raleway"/>
          <w:sz w:val="24"/>
          <w:szCs w:val="24"/>
        </w:rPr>
      </w:pPr>
      <w:r>
        <w:rPr>
          <w:rFonts w:ascii="Raleway" w:eastAsia="Raleway" w:hAnsi="Raleway" w:cs="Raleway"/>
          <w:sz w:val="24"/>
          <w:szCs w:val="24"/>
        </w:rPr>
        <w:t>References</w:t>
      </w:r>
    </w:p>
    <w:p w14:paraId="69FE109B" w14:textId="77777777" w:rsidR="007831BC" w:rsidRDefault="007C4F64">
      <w:pPr>
        <w:spacing w:after="200"/>
        <w:ind w:left="720" w:hanging="720"/>
        <w:rPr>
          <w:rFonts w:ascii="Open Sans" w:eastAsia="Open Sans" w:hAnsi="Open Sans" w:cs="Open Sans"/>
          <w:sz w:val="22"/>
          <w:szCs w:val="22"/>
        </w:rPr>
      </w:pPr>
      <w:r>
        <w:rPr>
          <w:rFonts w:ascii="Open Sans" w:eastAsia="Open Sans" w:hAnsi="Open Sans" w:cs="Open Sans"/>
          <w:sz w:val="22"/>
          <w:szCs w:val="22"/>
        </w:rPr>
        <w:t>Barton, D. (1994). Literacy: An Introduction to the Ecology of Written Language, Oxford: Blackwell.</w:t>
      </w:r>
    </w:p>
    <w:p w14:paraId="52CFF023" w14:textId="77777777" w:rsidR="007831BC" w:rsidRDefault="007C4F64">
      <w:pPr>
        <w:spacing w:after="200"/>
        <w:ind w:left="720" w:hanging="720"/>
        <w:rPr>
          <w:rFonts w:ascii="Open Sans" w:eastAsia="Open Sans" w:hAnsi="Open Sans" w:cs="Open Sans"/>
          <w:sz w:val="22"/>
          <w:szCs w:val="22"/>
        </w:rPr>
      </w:pPr>
      <w:proofErr w:type="spellStart"/>
      <w:r>
        <w:rPr>
          <w:rFonts w:ascii="Open Sans" w:eastAsia="Open Sans" w:hAnsi="Open Sans" w:cs="Open Sans"/>
          <w:sz w:val="22"/>
          <w:szCs w:val="22"/>
        </w:rPr>
        <w:t>Condelli</w:t>
      </w:r>
      <w:proofErr w:type="spellEnd"/>
      <w:r>
        <w:rPr>
          <w:rFonts w:ascii="Open Sans" w:eastAsia="Open Sans" w:hAnsi="Open Sans" w:cs="Open Sans"/>
          <w:sz w:val="22"/>
          <w:szCs w:val="22"/>
        </w:rPr>
        <w:t>, L. (1994). Implementing the Enhanced Evaluation Model: Lessons Learned from the Pilot Test. Pr</w:t>
      </w:r>
      <w:r>
        <w:rPr>
          <w:rFonts w:ascii="Open Sans" w:eastAsia="Open Sans" w:hAnsi="Open Sans" w:cs="Open Sans"/>
          <w:sz w:val="22"/>
          <w:szCs w:val="22"/>
        </w:rPr>
        <w:t xml:space="preserve">epared for the US Department of Education, Division of Adult Education and Literacy. Washington DC: </w:t>
      </w:r>
      <w:proofErr w:type="spellStart"/>
      <w:r>
        <w:rPr>
          <w:rFonts w:ascii="Open Sans" w:eastAsia="Open Sans" w:hAnsi="Open Sans" w:cs="Open Sans"/>
          <w:sz w:val="22"/>
          <w:szCs w:val="22"/>
        </w:rPr>
        <w:t>Pelavin</w:t>
      </w:r>
      <w:proofErr w:type="spellEnd"/>
      <w:r>
        <w:rPr>
          <w:rFonts w:ascii="Open Sans" w:eastAsia="Open Sans" w:hAnsi="Open Sans" w:cs="Open Sans"/>
          <w:sz w:val="22"/>
          <w:szCs w:val="22"/>
        </w:rPr>
        <w:t xml:space="preserve"> Research Institute.</w:t>
      </w:r>
    </w:p>
    <w:p w14:paraId="0E3C42CA" w14:textId="77777777" w:rsidR="007831BC" w:rsidRDefault="007C4F64">
      <w:pPr>
        <w:spacing w:after="200"/>
        <w:ind w:left="720" w:hanging="720"/>
        <w:rPr>
          <w:rFonts w:ascii="Open Sans" w:eastAsia="Open Sans" w:hAnsi="Open Sans" w:cs="Open Sans"/>
          <w:sz w:val="22"/>
          <w:szCs w:val="22"/>
        </w:rPr>
      </w:pPr>
      <w:r>
        <w:rPr>
          <w:rFonts w:ascii="Open Sans" w:eastAsia="Open Sans" w:hAnsi="Open Sans" w:cs="Open Sans"/>
          <w:sz w:val="22"/>
          <w:szCs w:val="22"/>
        </w:rPr>
        <w:t>General Accounting Office (GAO) (1989). Job Training Partnership Act: Services and Outcomes for Participants with Differing Need</w:t>
      </w:r>
      <w:r>
        <w:rPr>
          <w:rFonts w:ascii="Open Sans" w:eastAsia="Open Sans" w:hAnsi="Open Sans" w:cs="Open Sans"/>
          <w:sz w:val="22"/>
          <w:szCs w:val="22"/>
        </w:rPr>
        <w:t>s. Report No. GAO/HRD-89-52. Gaithersburg, MD: US General Accounting Office.</w:t>
      </w:r>
    </w:p>
    <w:p w14:paraId="38DAEB37" w14:textId="77777777" w:rsidR="007831BC" w:rsidRDefault="007C4F64">
      <w:pPr>
        <w:spacing w:after="200"/>
        <w:ind w:left="720" w:hanging="720"/>
        <w:rPr>
          <w:rFonts w:ascii="Open Sans" w:eastAsia="Open Sans" w:hAnsi="Open Sans" w:cs="Open Sans"/>
          <w:sz w:val="22"/>
          <w:szCs w:val="22"/>
        </w:rPr>
      </w:pPr>
      <w:r>
        <w:rPr>
          <w:rFonts w:ascii="Open Sans" w:eastAsia="Open Sans" w:hAnsi="Open Sans" w:cs="Open Sans"/>
          <w:sz w:val="22"/>
          <w:szCs w:val="22"/>
        </w:rPr>
        <w:t>General Accounting Office (GAO) (1995). Adult Education: Measuring Program Results Has Been Challenging. Report to Congressional Requesters. Washington DC: US General Accounting O</w:t>
      </w:r>
      <w:r>
        <w:rPr>
          <w:rFonts w:ascii="Open Sans" w:eastAsia="Open Sans" w:hAnsi="Open Sans" w:cs="Open Sans"/>
          <w:sz w:val="22"/>
          <w:szCs w:val="22"/>
        </w:rPr>
        <w:t>ffice, September, GAO/HEHS-95-153.</w:t>
      </w:r>
    </w:p>
    <w:p w14:paraId="417E80C9" w14:textId="77777777" w:rsidR="007831BC" w:rsidRDefault="007C4F64">
      <w:pPr>
        <w:spacing w:after="200"/>
        <w:ind w:left="720" w:hanging="720"/>
        <w:rPr>
          <w:rFonts w:ascii="Open Sans" w:eastAsia="Open Sans" w:hAnsi="Open Sans" w:cs="Open Sans"/>
          <w:sz w:val="22"/>
          <w:szCs w:val="22"/>
        </w:rPr>
      </w:pPr>
      <w:r>
        <w:rPr>
          <w:rFonts w:ascii="Open Sans" w:eastAsia="Open Sans" w:hAnsi="Open Sans" w:cs="Open Sans"/>
          <w:sz w:val="22"/>
          <w:szCs w:val="22"/>
        </w:rPr>
        <w:t>Heath, S. B. (1983). Ways with Words: Language, Life and Work in Communities and Classrooms. Cambridge: Cambridge University Press.</w:t>
      </w:r>
    </w:p>
    <w:p w14:paraId="2D1F76C3" w14:textId="77777777" w:rsidR="007831BC" w:rsidRDefault="007C4F64">
      <w:pPr>
        <w:spacing w:after="200"/>
        <w:ind w:left="720" w:hanging="720"/>
        <w:rPr>
          <w:rFonts w:ascii="Open Sans" w:eastAsia="Open Sans" w:hAnsi="Open Sans" w:cs="Open Sans"/>
          <w:sz w:val="22"/>
          <w:szCs w:val="22"/>
        </w:rPr>
      </w:pPr>
      <w:proofErr w:type="spellStart"/>
      <w:r>
        <w:rPr>
          <w:rFonts w:ascii="Open Sans" w:eastAsia="Open Sans" w:hAnsi="Open Sans" w:cs="Open Sans"/>
          <w:sz w:val="22"/>
          <w:szCs w:val="22"/>
        </w:rPr>
        <w:t>Lankshear</w:t>
      </w:r>
      <w:proofErr w:type="spellEnd"/>
      <w:r>
        <w:rPr>
          <w:rFonts w:ascii="Open Sans" w:eastAsia="Open Sans" w:hAnsi="Open Sans" w:cs="Open Sans"/>
          <w:sz w:val="22"/>
          <w:szCs w:val="22"/>
        </w:rPr>
        <w:t xml:space="preserve">, C. (1997). Changing Literacies, with James Paul Gee, Michele </w:t>
      </w:r>
      <w:proofErr w:type="spellStart"/>
      <w:r>
        <w:rPr>
          <w:rFonts w:ascii="Open Sans" w:eastAsia="Open Sans" w:hAnsi="Open Sans" w:cs="Open Sans"/>
          <w:sz w:val="22"/>
          <w:szCs w:val="22"/>
        </w:rPr>
        <w:t>Knobel</w:t>
      </w:r>
      <w:proofErr w:type="spellEnd"/>
      <w:r>
        <w:rPr>
          <w:rFonts w:ascii="Open Sans" w:eastAsia="Open Sans" w:hAnsi="Open Sans" w:cs="Open Sans"/>
          <w:sz w:val="22"/>
          <w:szCs w:val="22"/>
        </w:rPr>
        <w:t xml:space="preserve"> &amp; Chris Se</w:t>
      </w:r>
      <w:r>
        <w:rPr>
          <w:rFonts w:ascii="Open Sans" w:eastAsia="Open Sans" w:hAnsi="Open Sans" w:cs="Open Sans"/>
          <w:sz w:val="22"/>
          <w:szCs w:val="22"/>
        </w:rPr>
        <w:t>arle, Buckingham, England: Open University Press. Literacy South (1997), Phenomenal Changes: Stories of Participants in the Portfolio Project. Durham, NC: Literacy South.</w:t>
      </w:r>
    </w:p>
    <w:p w14:paraId="2B1BE537" w14:textId="77777777" w:rsidR="007831BC" w:rsidRDefault="007C4F64">
      <w:pPr>
        <w:spacing w:after="200"/>
        <w:ind w:left="720" w:hanging="720"/>
        <w:rPr>
          <w:rFonts w:ascii="Open Sans" w:eastAsia="Open Sans" w:hAnsi="Open Sans" w:cs="Open Sans"/>
          <w:sz w:val="22"/>
          <w:szCs w:val="22"/>
        </w:rPr>
      </w:pPr>
      <w:r>
        <w:rPr>
          <w:rFonts w:ascii="Open Sans" w:eastAsia="Open Sans" w:hAnsi="Open Sans" w:cs="Open Sans"/>
          <w:sz w:val="22"/>
          <w:szCs w:val="22"/>
        </w:rPr>
        <w:t>Merrifield, J. M. (1998). Contested Ground: Performance Accountability in Adult Basic</w:t>
      </w:r>
      <w:r>
        <w:rPr>
          <w:rFonts w:ascii="Open Sans" w:eastAsia="Open Sans" w:hAnsi="Open Sans" w:cs="Open Sans"/>
          <w:sz w:val="22"/>
          <w:szCs w:val="22"/>
        </w:rPr>
        <w:t xml:space="preserve"> Education. NCSALL Reports #1. Boston: National Center for the Study of Adult Learning and Literacy.</w:t>
      </w:r>
    </w:p>
    <w:p w14:paraId="683548AB" w14:textId="77777777" w:rsidR="007831BC" w:rsidRDefault="007C4F64">
      <w:pPr>
        <w:spacing w:after="200"/>
        <w:ind w:left="720" w:hanging="720"/>
        <w:rPr>
          <w:rFonts w:ascii="Open Sans" w:eastAsia="Open Sans" w:hAnsi="Open Sans" w:cs="Open Sans"/>
          <w:sz w:val="22"/>
          <w:szCs w:val="22"/>
        </w:rPr>
      </w:pPr>
      <w:r>
        <w:rPr>
          <w:rFonts w:ascii="Open Sans" w:eastAsia="Open Sans" w:hAnsi="Open Sans" w:cs="Open Sans"/>
          <w:sz w:val="22"/>
          <w:szCs w:val="22"/>
        </w:rPr>
        <w:t xml:space="preserve">Moore, M. T. &amp; </w:t>
      </w:r>
      <w:proofErr w:type="spellStart"/>
      <w:r>
        <w:rPr>
          <w:rFonts w:ascii="Open Sans" w:eastAsia="Open Sans" w:hAnsi="Open Sans" w:cs="Open Sans"/>
          <w:sz w:val="22"/>
          <w:szCs w:val="22"/>
        </w:rPr>
        <w:t>Stavrianos</w:t>
      </w:r>
      <w:proofErr w:type="spellEnd"/>
      <w:r>
        <w:rPr>
          <w:rFonts w:ascii="Open Sans" w:eastAsia="Open Sans" w:hAnsi="Open Sans" w:cs="Open Sans"/>
          <w:sz w:val="22"/>
          <w:szCs w:val="22"/>
        </w:rPr>
        <w:t>, M. (1995). Review of Adult Education Programs and Their Effectiveness: A Background Paper for Reauthorization of the Adult Educa</w:t>
      </w:r>
      <w:r>
        <w:rPr>
          <w:rFonts w:ascii="Open Sans" w:eastAsia="Open Sans" w:hAnsi="Open Sans" w:cs="Open Sans"/>
          <w:sz w:val="22"/>
          <w:szCs w:val="22"/>
        </w:rPr>
        <w:t xml:space="preserve">tion Act. Submitted to US Department </w:t>
      </w:r>
      <w:proofErr w:type="gramStart"/>
      <w:r>
        <w:rPr>
          <w:rFonts w:ascii="Open Sans" w:eastAsia="Open Sans" w:hAnsi="Open Sans" w:cs="Open Sans"/>
          <w:sz w:val="22"/>
          <w:szCs w:val="22"/>
        </w:rPr>
        <w:t>of  Education</w:t>
      </w:r>
      <w:proofErr w:type="gramEnd"/>
      <w:r>
        <w:rPr>
          <w:rFonts w:ascii="Open Sans" w:eastAsia="Open Sans" w:hAnsi="Open Sans" w:cs="Open Sans"/>
          <w:sz w:val="22"/>
          <w:szCs w:val="22"/>
        </w:rPr>
        <w:t>. Washington DC: National Institute for Literacy.</w:t>
      </w:r>
    </w:p>
    <w:p w14:paraId="5F31B238" w14:textId="641D8D09" w:rsidR="007831BC" w:rsidRDefault="007C4F64">
      <w:pPr>
        <w:spacing w:after="200"/>
        <w:ind w:left="720" w:hanging="720"/>
        <w:rPr>
          <w:rFonts w:ascii="Open Sans" w:eastAsia="Open Sans" w:hAnsi="Open Sans" w:cs="Open Sans"/>
          <w:sz w:val="22"/>
          <w:szCs w:val="22"/>
        </w:rPr>
      </w:pPr>
      <w:r>
        <w:rPr>
          <w:rFonts w:ascii="Open Sans" w:eastAsia="Open Sans" w:hAnsi="Open Sans" w:cs="Open Sans"/>
          <w:sz w:val="22"/>
          <w:szCs w:val="22"/>
        </w:rPr>
        <w:t>New London Group (1996). "A pedagogy of   multiliteracies: designing social futures,</w:t>
      </w:r>
      <w:r w:rsidR="00632859">
        <w:rPr>
          <w:rFonts w:ascii="Open Sans" w:eastAsia="Open Sans" w:hAnsi="Open Sans" w:cs="Open Sans"/>
          <w:sz w:val="22"/>
          <w:szCs w:val="22"/>
        </w:rPr>
        <w:t xml:space="preserve"> </w:t>
      </w:r>
      <w:r>
        <w:rPr>
          <w:rFonts w:ascii="Open Sans" w:eastAsia="Open Sans" w:hAnsi="Open Sans" w:cs="Open Sans"/>
          <w:sz w:val="22"/>
          <w:szCs w:val="22"/>
        </w:rPr>
        <w:t>"Harvard Educational Review, Vol. 66 (1).</w:t>
      </w:r>
    </w:p>
    <w:p w14:paraId="108EEFFB" w14:textId="77777777" w:rsidR="007831BC" w:rsidRDefault="007C4F64">
      <w:pPr>
        <w:spacing w:after="200"/>
        <w:ind w:left="720" w:hanging="720"/>
        <w:rPr>
          <w:rFonts w:ascii="Open Sans" w:eastAsia="Open Sans" w:hAnsi="Open Sans" w:cs="Open Sans"/>
          <w:sz w:val="22"/>
          <w:szCs w:val="22"/>
        </w:rPr>
      </w:pPr>
      <w:proofErr w:type="spellStart"/>
      <w:r>
        <w:rPr>
          <w:rFonts w:ascii="Open Sans" w:eastAsia="Open Sans" w:hAnsi="Open Sans" w:cs="Open Sans"/>
          <w:sz w:val="22"/>
          <w:szCs w:val="22"/>
        </w:rPr>
        <w:t>Pedler</w:t>
      </w:r>
      <w:proofErr w:type="spellEnd"/>
      <w:r>
        <w:rPr>
          <w:rFonts w:ascii="Open Sans" w:eastAsia="Open Sans" w:hAnsi="Open Sans" w:cs="Open Sans"/>
          <w:sz w:val="22"/>
          <w:szCs w:val="22"/>
        </w:rPr>
        <w:t xml:space="preserve">, M., Burgoyne, J., &amp; Boydell, T. (1991). The Learning Company: A Strategy for Sustainable Development. London: McGraw-Hill </w:t>
      </w:r>
      <w:r>
        <w:rPr>
          <w:rFonts w:ascii="Open Sans" w:eastAsia="Open Sans" w:hAnsi="Open Sans" w:cs="Open Sans"/>
          <w:sz w:val="22"/>
          <w:szCs w:val="22"/>
        </w:rPr>
        <w:t>Company.</w:t>
      </w:r>
    </w:p>
    <w:p w14:paraId="5699174C" w14:textId="77777777" w:rsidR="007831BC" w:rsidRDefault="007C4F64">
      <w:pPr>
        <w:spacing w:after="200"/>
        <w:ind w:left="720" w:hanging="720"/>
        <w:rPr>
          <w:rFonts w:ascii="Open Sans" w:eastAsia="Open Sans" w:hAnsi="Open Sans" w:cs="Open Sans"/>
          <w:sz w:val="22"/>
          <w:szCs w:val="22"/>
        </w:rPr>
      </w:pPr>
      <w:r>
        <w:rPr>
          <w:rFonts w:ascii="Open Sans" w:eastAsia="Open Sans" w:hAnsi="Open Sans" w:cs="Open Sans"/>
          <w:sz w:val="22"/>
          <w:szCs w:val="22"/>
        </w:rPr>
        <w:t xml:space="preserve">Quigley, B. A. &amp; </w:t>
      </w:r>
      <w:proofErr w:type="spellStart"/>
      <w:r>
        <w:rPr>
          <w:rFonts w:ascii="Open Sans" w:eastAsia="Open Sans" w:hAnsi="Open Sans" w:cs="Open Sans"/>
          <w:sz w:val="22"/>
          <w:szCs w:val="22"/>
        </w:rPr>
        <w:t>Kuhne</w:t>
      </w:r>
      <w:proofErr w:type="spellEnd"/>
      <w:r>
        <w:rPr>
          <w:rFonts w:ascii="Open Sans" w:eastAsia="Open Sans" w:hAnsi="Open Sans" w:cs="Open Sans"/>
          <w:sz w:val="22"/>
          <w:szCs w:val="22"/>
        </w:rPr>
        <w:t>, G. W. (1997). "Creating practical knowledge through action research: posing problems, solving problems, and improving daily Practice." New Directions for Adult and Continuing Education, No. 73. San Francisco, CA: Jossey-Bas</w:t>
      </w:r>
      <w:r>
        <w:rPr>
          <w:rFonts w:ascii="Open Sans" w:eastAsia="Open Sans" w:hAnsi="Open Sans" w:cs="Open Sans"/>
          <w:sz w:val="22"/>
          <w:szCs w:val="22"/>
        </w:rPr>
        <w:t>s.</w:t>
      </w:r>
    </w:p>
    <w:p w14:paraId="381A119B" w14:textId="77777777" w:rsidR="007831BC" w:rsidRDefault="007C4F64">
      <w:pPr>
        <w:spacing w:after="200"/>
        <w:ind w:left="720" w:hanging="720"/>
        <w:rPr>
          <w:rFonts w:ascii="Open Sans" w:eastAsia="Open Sans" w:hAnsi="Open Sans" w:cs="Open Sans"/>
          <w:sz w:val="22"/>
          <w:szCs w:val="22"/>
        </w:rPr>
      </w:pPr>
      <w:bookmarkStart w:id="34" w:name="_heading=h.trd4k32p9mdo" w:colFirst="0" w:colLast="0"/>
      <w:bookmarkEnd w:id="34"/>
      <w:r>
        <w:rPr>
          <w:rFonts w:ascii="Open Sans" w:eastAsia="Open Sans" w:hAnsi="Open Sans" w:cs="Open Sans"/>
          <w:sz w:val="22"/>
          <w:szCs w:val="22"/>
        </w:rPr>
        <w:t>Smith, M. C. &amp; Lytle, S. (1993). Inside/Outside: Teacher Research and Knowledge, NY: Teachers College Press.</w:t>
      </w:r>
    </w:p>
    <w:p w14:paraId="5B224471" w14:textId="77777777" w:rsidR="007831BC" w:rsidRDefault="007C4F64">
      <w:pPr>
        <w:spacing w:after="200"/>
        <w:ind w:left="720" w:hanging="720"/>
        <w:rPr>
          <w:rFonts w:ascii="Open Sans" w:eastAsia="Open Sans" w:hAnsi="Open Sans" w:cs="Open Sans"/>
          <w:sz w:val="22"/>
          <w:szCs w:val="22"/>
        </w:rPr>
      </w:pPr>
      <w:r>
        <w:rPr>
          <w:rFonts w:ascii="Open Sans" w:eastAsia="Open Sans" w:hAnsi="Open Sans" w:cs="Open Sans"/>
          <w:sz w:val="22"/>
          <w:szCs w:val="22"/>
        </w:rPr>
        <w:t>Stagg, D. D. (1992). Alternative Approaches to Outcomes Assess</w:t>
      </w:r>
      <w:r>
        <w:rPr>
          <w:rFonts w:ascii="Open Sans" w:eastAsia="Open Sans" w:hAnsi="Open Sans" w:cs="Open Sans"/>
          <w:sz w:val="22"/>
          <w:szCs w:val="22"/>
        </w:rPr>
        <w:t>ment for Postsecondary Vocational Education. Berkeley, CA: National Center for Research in Vocational Education.</w:t>
      </w:r>
    </w:p>
    <w:p w14:paraId="1D4DF152" w14:textId="35BFD764" w:rsidR="00632859" w:rsidRDefault="00632859" w:rsidP="00632859">
      <w:pPr>
        <w:pStyle w:val="Heading2"/>
        <w:spacing w:after="200"/>
        <w:rPr>
          <w:rFonts w:ascii="Open Sans" w:eastAsia="Open Sans" w:hAnsi="Open Sans" w:cs="Open Sans"/>
          <w:sz w:val="22"/>
          <w:szCs w:val="22"/>
        </w:rPr>
      </w:pPr>
      <w:r>
        <w:rPr>
          <w:rFonts w:ascii="Raleway" w:eastAsia="Raleway" w:hAnsi="Raleway" w:cs="Raleway"/>
          <w:b w:val="0"/>
          <w:sz w:val="22"/>
          <w:szCs w:val="22"/>
        </w:rPr>
        <w:lastRenderedPageBreak/>
        <w:t xml:space="preserve">Handout 2 | Performance Accountability: For What? To Whom? And </w:t>
      </w:r>
      <w:proofErr w:type="gramStart"/>
      <w:r>
        <w:rPr>
          <w:rFonts w:ascii="Raleway" w:eastAsia="Raleway" w:hAnsi="Raleway" w:cs="Raleway"/>
          <w:b w:val="0"/>
          <w:sz w:val="22"/>
          <w:szCs w:val="22"/>
        </w:rPr>
        <w:t>How</w:t>
      </w:r>
      <w:proofErr w:type="gramEnd"/>
      <w:r>
        <w:rPr>
          <w:rFonts w:ascii="Raleway" w:eastAsia="Raleway" w:hAnsi="Raleway" w:cs="Raleway"/>
          <w:b w:val="0"/>
          <w:sz w:val="22"/>
          <w:szCs w:val="22"/>
        </w:rPr>
        <w:t xml:space="preserve">? | page </w:t>
      </w:r>
      <w:r>
        <w:rPr>
          <w:rFonts w:ascii="Raleway" w:eastAsia="Raleway" w:hAnsi="Raleway" w:cs="Raleway"/>
          <w:b w:val="0"/>
          <w:sz w:val="22"/>
          <w:szCs w:val="22"/>
        </w:rPr>
        <w:t>8</w:t>
      </w:r>
      <w:r>
        <w:rPr>
          <w:rFonts w:ascii="Raleway" w:eastAsia="Raleway" w:hAnsi="Raleway" w:cs="Raleway"/>
          <w:b w:val="0"/>
          <w:sz w:val="22"/>
          <w:szCs w:val="22"/>
        </w:rPr>
        <w:t xml:space="preserve"> of </w:t>
      </w:r>
      <w:r>
        <w:rPr>
          <w:rFonts w:ascii="Raleway" w:eastAsia="Raleway" w:hAnsi="Raleway" w:cs="Raleway"/>
          <w:b w:val="0"/>
          <w:sz w:val="22"/>
          <w:szCs w:val="22"/>
        </w:rPr>
        <w:t>8</w:t>
      </w:r>
    </w:p>
    <w:p w14:paraId="4CA89AC9" w14:textId="77777777" w:rsidR="007831BC" w:rsidRDefault="007C4F64">
      <w:pPr>
        <w:spacing w:after="200"/>
        <w:ind w:left="720" w:hanging="720"/>
        <w:rPr>
          <w:rFonts w:ascii="Open Sans" w:eastAsia="Open Sans" w:hAnsi="Open Sans" w:cs="Open Sans"/>
          <w:sz w:val="22"/>
          <w:szCs w:val="22"/>
        </w:rPr>
      </w:pPr>
      <w:r>
        <w:rPr>
          <w:rFonts w:ascii="Open Sans" w:eastAsia="Open Sans" w:hAnsi="Open Sans" w:cs="Open Sans"/>
          <w:sz w:val="22"/>
          <w:szCs w:val="22"/>
        </w:rPr>
        <w:t>Stein, S. G. (1993). Framework for Assessing Program Quality, Washington DC: Association for Community Based Education (ACBE).</w:t>
      </w:r>
    </w:p>
    <w:p w14:paraId="7B46F4E5" w14:textId="77777777" w:rsidR="007831BC" w:rsidRDefault="007C4F64">
      <w:pPr>
        <w:spacing w:after="200"/>
        <w:ind w:left="720" w:hanging="720"/>
        <w:rPr>
          <w:rFonts w:ascii="Open Sans" w:eastAsia="Open Sans" w:hAnsi="Open Sans" w:cs="Open Sans"/>
          <w:sz w:val="22"/>
          <w:szCs w:val="22"/>
        </w:rPr>
      </w:pPr>
      <w:r>
        <w:rPr>
          <w:rFonts w:ascii="Open Sans" w:eastAsia="Open Sans" w:hAnsi="Open Sans" w:cs="Open Sans"/>
          <w:sz w:val="22"/>
          <w:szCs w:val="22"/>
        </w:rPr>
        <w:t>Street, B. (1984). Literacy in Theory and Practice. Cambridge: Cambridge University Press. (</w:t>
      </w:r>
      <w:proofErr w:type="gramStart"/>
      <w:r>
        <w:rPr>
          <w:rFonts w:ascii="Open Sans" w:eastAsia="Open Sans" w:hAnsi="Open Sans" w:cs="Open Sans"/>
          <w:sz w:val="22"/>
          <w:szCs w:val="22"/>
        </w:rPr>
        <w:t>reprinted</w:t>
      </w:r>
      <w:proofErr w:type="gramEnd"/>
      <w:r>
        <w:rPr>
          <w:rFonts w:ascii="Open Sans" w:eastAsia="Open Sans" w:hAnsi="Open Sans" w:cs="Open Sans"/>
          <w:sz w:val="22"/>
          <w:szCs w:val="22"/>
        </w:rPr>
        <w:t xml:space="preserve"> 1995). Street, Brian (1995)</w:t>
      </w:r>
      <w:r>
        <w:rPr>
          <w:rFonts w:ascii="Open Sans" w:eastAsia="Open Sans" w:hAnsi="Open Sans" w:cs="Open Sans"/>
          <w:sz w:val="22"/>
          <w:szCs w:val="22"/>
        </w:rPr>
        <w:t>, Social Literacies: Critical Approaches to Literacy in Development, Ethnography and Education, London and New York: Longman.</w:t>
      </w:r>
    </w:p>
    <w:p w14:paraId="6C2DFA43" w14:textId="77777777" w:rsidR="007831BC" w:rsidRDefault="007C4F64">
      <w:pPr>
        <w:spacing w:after="200"/>
        <w:ind w:left="720" w:hanging="720"/>
        <w:rPr>
          <w:rFonts w:ascii="Open Sans" w:eastAsia="Open Sans" w:hAnsi="Open Sans" w:cs="Open Sans"/>
          <w:sz w:val="22"/>
          <w:szCs w:val="22"/>
        </w:rPr>
      </w:pPr>
      <w:proofErr w:type="spellStart"/>
      <w:r>
        <w:rPr>
          <w:rFonts w:ascii="Open Sans" w:eastAsia="Open Sans" w:hAnsi="Open Sans" w:cs="Open Sans"/>
          <w:sz w:val="22"/>
          <w:szCs w:val="22"/>
        </w:rPr>
        <w:t>Venezky</w:t>
      </w:r>
      <w:proofErr w:type="spellEnd"/>
      <w:r>
        <w:rPr>
          <w:rFonts w:ascii="Open Sans" w:eastAsia="Open Sans" w:hAnsi="Open Sans" w:cs="Open Sans"/>
          <w:sz w:val="22"/>
          <w:szCs w:val="22"/>
        </w:rPr>
        <w:t>, R. L. (1992). Matching Literacy Testing with Social Policy: What are the Alternatives? NCAL Policy Brief, Doc. No. PB92-1</w:t>
      </w:r>
      <w:r>
        <w:rPr>
          <w:rFonts w:ascii="Open Sans" w:eastAsia="Open Sans" w:hAnsi="Open Sans" w:cs="Open Sans"/>
          <w:sz w:val="22"/>
          <w:szCs w:val="22"/>
        </w:rPr>
        <w:t>. Philadelphia, PA: National Center on Adult Literacy, University of Pennsylvania.</w:t>
      </w:r>
    </w:p>
    <w:p w14:paraId="3AE6CCF5" w14:textId="77777777" w:rsidR="007831BC" w:rsidRDefault="007C4F64">
      <w:pPr>
        <w:spacing w:after="200"/>
        <w:ind w:left="720" w:hanging="720"/>
        <w:rPr>
          <w:rFonts w:ascii="Open Sans" w:eastAsia="Open Sans" w:hAnsi="Open Sans" w:cs="Open Sans"/>
          <w:sz w:val="22"/>
          <w:szCs w:val="22"/>
        </w:rPr>
      </w:pPr>
      <w:r>
        <w:rPr>
          <w:rFonts w:ascii="Open Sans" w:eastAsia="Open Sans" w:hAnsi="Open Sans" w:cs="Open Sans"/>
          <w:sz w:val="22"/>
          <w:szCs w:val="22"/>
        </w:rPr>
        <w:t>Young, M. B., Fleischman, H, Fitzgerald, N., &amp; Morgan, M. A. (1995). National Evaluation of Adult Education Programs: Executive Summary. Prepared for US Department of Educat</w:t>
      </w:r>
      <w:r>
        <w:rPr>
          <w:rFonts w:ascii="Open Sans" w:eastAsia="Open Sans" w:hAnsi="Open Sans" w:cs="Open Sans"/>
          <w:sz w:val="22"/>
          <w:szCs w:val="22"/>
        </w:rPr>
        <w:t>ion, Office of the Under Secretary, by Development Associates Inc., Arlington, VA.</w:t>
      </w:r>
    </w:p>
    <w:p w14:paraId="4351AD25" w14:textId="77777777" w:rsidR="007831BC" w:rsidRDefault="007831BC">
      <w:pPr>
        <w:rPr>
          <w:rFonts w:ascii="Open Sans" w:eastAsia="Open Sans" w:hAnsi="Open Sans" w:cs="Open Sans"/>
          <w:sz w:val="22"/>
          <w:szCs w:val="22"/>
        </w:rPr>
      </w:pPr>
    </w:p>
    <w:p w14:paraId="2F6C2BA0" w14:textId="77777777" w:rsidR="007831BC" w:rsidRDefault="007C4F64">
      <w:pPr>
        <w:rPr>
          <w:rFonts w:ascii="Open Sans" w:eastAsia="Open Sans" w:hAnsi="Open Sans" w:cs="Open Sans"/>
          <w:sz w:val="22"/>
          <w:szCs w:val="22"/>
        </w:rPr>
      </w:pPr>
      <w:r>
        <w:br w:type="page"/>
      </w:r>
    </w:p>
    <w:p w14:paraId="63D26207" w14:textId="77777777" w:rsidR="007831BC" w:rsidRDefault="007C4F64">
      <w:pPr>
        <w:pStyle w:val="Heading1"/>
        <w:keepLines/>
        <w:spacing w:before="360" w:after="200" w:line="276" w:lineRule="auto"/>
        <w:rPr>
          <w:rFonts w:ascii="Raleway" w:eastAsia="Raleway" w:hAnsi="Raleway" w:cs="Raleway"/>
        </w:rPr>
      </w:pPr>
      <w:bookmarkStart w:id="35" w:name="_heading=h.3roh0097hblp" w:colFirst="0" w:colLast="0"/>
      <w:bookmarkEnd w:id="35"/>
      <w:r>
        <w:rPr>
          <w:rFonts w:ascii="Raleway" w:eastAsia="Raleway" w:hAnsi="Raleway" w:cs="Raleway"/>
          <w:b/>
        </w:rPr>
        <w:lastRenderedPageBreak/>
        <w:t xml:space="preserve">Handout 3 </w:t>
      </w:r>
      <w:r>
        <w:rPr>
          <w:rFonts w:ascii="Raleway" w:eastAsia="Raleway" w:hAnsi="Raleway" w:cs="Raleway"/>
        </w:rPr>
        <w:t>| Summary: ACLS Accountability Resources</w:t>
      </w:r>
    </w:p>
    <w:p w14:paraId="19079CA2" w14:textId="77777777" w:rsidR="007831BC" w:rsidRDefault="007831BC">
      <w:pPr>
        <w:pStyle w:val="Heading3"/>
        <w:spacing w:after="120" w:line="276" w:lineRule="auto"/>
        <w:rPr>
          <w:rFonts w:ascii="Raleway" w:eastAsia="Raleway" w:hAnsi="Raleway" w:cs="Raleway"/>
        </w:rPr>
      </w:pPr>
      <w:bookmarkStart w:id="36" w:name="_heading=h.gwj157uj3kpk" w:colFirst="0" w:colLast="0"/>
      <w:bookmarkEnd w:id="36"/>
    </w:p>
    <w:p w14:paraId="5410B084" w14:textId="77777777" w:rsidR="007831BC" w:rsidRDefault="007C4F64">
      <w:pPr>
        <w:pStyle w:val="Heading2"/>
        <w:tabs>
          <w:tab w:val="left" w:pos="6430"/>
        </w:tabs>
        <w:spacing w:after="200"/>
        <w:rPr>
          <w:rFonts w:ascii="Open Sans" w:eastAsia="Open Sans" w:hAnsi="Open Sans" w:cs="Open Sans"/>
          <w:b w:val="0"/>
          <w:sz w:val="28"/>
          <w:szCs w:val="28"/>
        </w:rPr>
      </w:pPr>
      <w:bookmarkStart w:id="37" w:name="_heading=h.2q0jgvmg1fzw" w:colFirst="0" w:colLast="0"/>
      <w:bookmarkEnd w:id="37"/>
      <w:r>
        <w:rPr>
          <w:rFonts w:ascii="Raleway" w:eastAsia="Raleway" w:hAnsi="Raleway" w:cs="Raleway"/>
          <w:sz w:val="24"/>
          <w:szCs w:val="24"/>
        </w:rPr>
        <w:t>ACLS Core Components of Accountability</w:t>
      </w:r>
    </w:p>
    <w:p w14:paraId="1F50A49A" w14:textId="77777777" w:rsidR="007831BC" w:rsidRDefault="007C4F64">
      <w:pPr>
        <w:keepNext/>
        <w:numPr>
          <w:ilvl w:val="0"/>
          <w:numId w:val="11"/>
        </w:numPr>
        <w:tabs>
          <w:tab w:val="left" w:pos="6430"/>
        </w:tabs>
        <w:spacing w:after="200"/>
        <w:rPr>
          <w:sz w:val="22"/>
          <w:szCs w:val="22"/>
        </w:rPr>
      </w:pPr>
      <w:r>
        <w:rPr>
          <w:rFonts w:ascii="Open Sans" w:eastAsia="Open Sans" w:hAnsi="Open Sans" w:cs="Open Sans"/>
          <w:b/>
          <w:i/>
          <w:sz w:val="22"/>
          <w:szCs w:val="22"/>
        </w:rPr>
        <w:t xml:space="preserve">Enrollment: </w:t>
      </w:r>
      <w:r>
        <w:rPr>
          <w:rFonts w:ascii="Open Sans" w:eastAsia="Open Sans" w:hAnsi="Open Sans" w:cs="Open Sans"/>
          <w:sz w:val="22"/>
          <w:szCs w:val="22"/>
        </w:rPr>
        <w:t>The average monthly enrollment relative to the program’s targets.</w:t>
      </w:r>
    </w:p>
    <w:p w14:paraId="73C769F4" w14:textId="77777777" w:rsidR="007831BC" w:rsidRDefault="007C4F64">
      <w:pPr>
        <w:keepNext/>
        <w:numPr>
          <w:ilvl w:val="0"/>
          <w:numId w:val="11"/>
        </w:numPr>
        <w:tabs>
          <w:tab w:val="left" w:pos="6430"/>
        </w:tabs>
        <w:spacing w:after="200"/>
        <w:rPr>
          <w:sz w:val="22"/>
          <w:szCs w:val="22"/>
        </w:rPr>
      </w:pPr>
      <w:r>
        <w:rPr>
          <w:rFonts w:ascii="Open Sans" w:eastAsia="Open Sans" w:hAnsi="Open Sans" w:cs="Open Sans"/>
          <w:b/>
          <w:i/>
          <w:sz w:val="22"/>
          <w:szCs w:val="22"/>
        </w:rPr>
        <w:t>S</w:t>
      </w:r>
      <w:r>
        <w:rPr>
          <w:rFonts w:ascii="Open Sans" w:eastAsia="Open Sans" w:hAnsi="Open Sans" w:cs="Open Sans"/>
          <w:b/>
          <w:i/>
          <w:sz w:val="22"/>
          <w:szCs w:val="22"/>
        </w:rPr>
        <w:t xml:space="preserve">tudent Outcomes: </w:t>
      </w:r>
      <w:r>
        <w:rPr>
          <w:rFonts w:ascii="Open Sans" w:eastAsia="Open Sans" w:hAnsi="Open Sans" w:cs="Open Sans"/>
          <w:sz w:val="22"/>
          <w:szCs w:val="22"/>
        </w:rPr>
        <w:t xml:space="preserve">Also known as measurable skills gain or MSG---specific to ABE and ESOL learners and important for AE programs because they can be reported without Social Security numbers. </w:t>
      </w:r>
    </w:p>
    <w:p w14:paraId="4438B6D1" w14:textId="77777777" w:rsidR="007831BC" w:rsidRDefault="007C4F64">
      <w:pPr>
        <w:keepNext/>
        <w:numPr>
          <w:ilvl w:val="0"/>
          <w:numId w:val="11"/>
        </w:numPr>
        <w:tabs>
          <w:tab w:val="left" w:pos="6430"/>
        </w:tabs>
        <w:spacing w:after="200"/>
        <w:rPr>
          <w:sz w:val="22"/>
          <w:szCs w:val="22"/>
        </w:rPr>
      </w:pPr>
      <w:r>
        <w:rPr>
          <w:rFonts w:ascii="Open Sans" w:eastAsia="Open Sans" w:hAnsi="Open Sans" w:cs="Open Sans"/>
          <w:b/>
          <w:i/>
          <w:sz w:val="22"/>
          <w:szCs w:val="22"/>
        </w:rPr>
        <w:t xml:space="preserve">Program Quality: </w:t>
      </w:r>
      <w:r>
        <w:rPr>
          <w:rFonts w:ascii="Open Sans" w:eastAsia="Open Sans" w:hAnsi="Open Sans" w:cs="Open Sans"/>
          <w:sz w:val="22"/>
          <w:szCs w:val="22"/>
        </w:rPr>
        <w:t xml:space="preserve">The </w:t>
      </w:r>
      <w:hyperlink r:id="rId20">
        <w:r>
          <w:rPr>
            <w:rFonts w:ascii="Open Sans" w:eastAsia="Open Sans" w:hAnsi="Open Sans" w:cs="Open Sans"/>
            <w:color w:val="1155CC"/>
            <w:sz w:val="22"/>
            <w:szCs w:val="22"/>
            <w:u w:val="single"/>
          </w:rPr>
          <w:t>ACLS Indicators of Program Quality</w:t>
        </w:r>
      </w:hyperlink>
      <w:r>
        <w:rPr>
          <w:rFonts w:ascii="Open Sans" w:eastAsia="Open Sans" w:hAnsi="Open Sans" w:cs="Open Sans"/>
          <w:sz w:val="22"/>
          <w:szCs w:val="22"/>
        </w:rPr>
        <w:t xml:space="preserve"> represent ACLS’ best thinking at this time of what high quality programming entails so programs are held to these standards of quality. Evaluated through Program Quality Reviews (PQRs), once per funding cycle for each program. </w:t>
      </w:r>
      <w:hyperlink r:id="rId21">
        <w:r>
          <w:rPr>
            <w:rFonts w:ascii="Open Sans" w:eastAsia="Open Sans" w:hAnsi="Open Sans" w:cs="Open Sans"/>
            <w:color w:val="1155CC"/>
            <w:sz w:val="22"/>
            <w:szCs w:val="22"/>
            <w:u w:val="single"/>
          </w:rPr>
          <w:t>Annual PQR Summative Reports</w:t>
        </w:r>
      </w:hyperlink>
      <w:r>
        <w:rPr>
          <w:rFonts w:ascii="Open Sans" w:eastAsia="Open Sans" w:hAnsi="Open Sans" w:cs="Open Sans"/>
          <w:sz w:val="22"/>
          <w:szCs w:val="22"/>
        </w:rPr>
        <w:t xml:space="preserve"> provide a state snapshot of strengths, challenges, and promising practices. </w:t>
      </w:r>
    </w:p>
    <w:p w14:paraId="4ECA4F75" w14:textId="77777777" w:rsidR="007831BC" w:rsidRDefault="007C4F64">
      <w:pPr>
        <w:keepNext/>
        <w:numPr>
          <w:ilvl w:val="0"/>
          <w:numId w:val="11"/>
        </w:numPr>
        <w:tabs>
          <w:tab w:val="left" w:pos="6430"/>
        </w:tabs>
        <w:spacing w:after="200"/>
        <w:rPr>
          <w:sz w:val="22"/>
          <w:szCs w:val="22"/>
        </w:rPr>
      </w:pPr>
      <w:r>
        <w:rPr>
          <w:rFonts w:ascii="Open Sans" w:eastAsia="Open Sans" w:hAnsi="Open Sans" w:cs="Open Sans"/>
          <w:b/>
          <w:i/>
          <w:sz w:val="22"/>
          <w:szCs w:val="22"/>
        </w:rPr>
        <w:t xml:space="preserve">Compliance: </w:t>
      </w:r>
      <w:r>
        <w:rPr>
          <w:rFonts w:ascii="Open Sans" w:eastAsia="Open Sans" w:hAnsi="Open Sans" w:cs="Open Sans"/>
          <w:sz w:val="22"/>
          <w:szCs w:val="22"/>
        </w:rPr>
        <w:t>A third component of the accountability system is compliance, which measu</w:t>
      </w:r>
      <w:r>
        <w:rPr>
          <w:rFonts w:ascii="Open Sans" w:eastAsia="Open Sans" w:hAnsi="Open Sans" w:cs="Open Sans"/>
          <w:sz w:val="22"/>
          <w:szCs w:val="22"/>
        </w:rPr>
        <w:t xml:space="preserve">res the extent to which local programs operate in accordance with federal and state programmatic, financial, and reporting requirements and deadlines. These requirements are outlined in the </w:t>
      </w:r>
      <w:hyperlink r:id="rId22">
        <w:r>
          <w:rPr>
            <w:rFonts w:ascii="Open Sans" w:eastAsia="Open Sans" w:hAnsi="Open Sans" w:cs="Open Sans"/>
            <w:color w:val="0000FF"/>
            <w:sz w:val="22"/>
            <w:szCs w:val="22"/>
            <w:u w:val="single"/>
          </w:rPr>
          <w:t>FY24 –</w:t>
        </w:r>
        <w:r>
          <w:rPr>
            <w:rFonts w:ascii="Open Sans" w:eastAsia="Open Sans" w:hAnsi="Open Sans" w:cs="Open Sans"/>
            <w:color w:val="0000FF"/>
            <w:sz w:val="22"/>
            <w:szCs w:val="22"/>
            <w:u w:val="single"/>
          </w:rPr>
          <w:t xml:space="preserve"> FY28 Massachusetts Policies for Effective Adult Education in Community Adult Learning Centers and Correctional Institutions.</w:t>
        </w:r>
      </w:hyperlink>
    </w:p>
    <w:p w14:paraId="42572C0C" w14:textId="77777777" w:rsidR="007831BC" w:rsidRDefault="007C4F64">
      <w:pPr>
        <w:pStyle w:val="Heading2"/>
        <w:widowControl w:val="0"/>
        <w:spacing w:after="200"/>
        <w:rPr>
          <w:sz w:val="22"/>
          <w:szCs w:val="22"/>
        </w:rPr>
      </w:pPr>
      <w:bookmarkStart w:id="38" w:name="_heading=h.7ye03t5ejhs6" w:colFirst="0" w:colLast="0"/>
      <w:bookmarkEnd w:id="38"/>
      <w:r>
        <w:rPr>
          <w:rFonts w:ascii="Raleway" w:eastAsia="Raleway" w:hAnsi="Raleway" w:cs="Raleway"/>
          <w:sz w:val="24"/>
          <w:szCs w:val="24"/>
        </w:rPr>
        <w:t>Overview of ACLS Accountability Tools</w:t>
      </w:r>
    </w:p>
    <w:tbl>
      <w:tblPr>
        <w:tblStyle w:val="af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831BC" w14:paraId="42620C59" w14:textId="77777777">
        <w:tc>
          <w:tcPr>
            <w:tcW w:w="3120" w:type="dxa"/>
            <w:tcBorders>
              <w:top w:val="single" w:sz="8" w:space="0" w:color="FFFFFF"/>
              <w:left w:val="single" w:sz="8" w:space="0" w:color="FFFFFF"/>
              <w:bottom w:val="single" w:sz="8" w:space="0" w:color="FFFFFF"/>
              <w:right w:val="single" w:sz="8" w:space="0" w:color="FFFFFF"/>
            </w:tcBorders>
            <w:shd w:val="clear" w:color="auto" w:fill="6671AF"/>
            <w:vAlign w:val="center"/>
          </w:tcPr>
          <w:p w14:paraId="25419B75" w14:textId="77777777" w:rsidR="007831BC" w:rsidRDefault="007C4F64">
            <w:pPr>
              <w:pStyle w:val="Heading2"/>
              <w:tabs>
                <w:tab w:val="left" w:pos="6430"/>
              </w:tabs>
              <w:jc w:val="center"/>
              <w:rPr>
                <w:rFonts w:ascii="Open Sans" w:eastAsia="Open Sans" w:hAnsi="Open Sans" w:cs="Open Sans"/>
                <w:color w:val="FFFFFF"/>
                <w:sz w:val="22"/>
                <w:szCs w:val="22"/>
              </w:rPr>
            </w:pPr>
            <w:r>
              <w:rPr>
                <w:rFonts w:ascii="Open Sans" w:eastAsia="Open Sans" w:hAnsi="Open Sans" w:cs="Open Sans"/>
                <w:color w:val="FFFFFF"/>
                <w:sz w:val="22"/>
                <w:szCs w:val="22"/>
              </w:rPr>
              <w:t>Student Outcomes</w:t>
            </w:r>
          </w:p>
        </w:tc>
        <w:tc>
          <w:tcPr>
            <w:tcW w:w="3120" w:type="dxa"/>
            <w:tcBorders>
              <w:top w:val="single" w:sz="8" w:space="0" w:color="FFFFFF"/>
              <w:left w:val="single" w:sz="8" w:space="0" w:color="FFFFFF"/>
              <w:bottom w:val="single" w:sz="8" w:space="0" w:color="FFFFFF"/>
              <w:right w:val="single" w:sz="8" w:space="0" w:color="FFFFFF"/>
            </w:tcBorders>
            <w:shd w:val="clear" w:color="auto" w:fill="6671AF"/>
            <w:vAlign w:val="center"/>
          </w:tcPr>
          <w:p w14:paraId="60F59BD6" w14:textId="77777777" w:rsidR="007831BC" w:rsidRDefault="007C4F64">
            <w:pPr>
              <w:pStyle w:val="Heading2"/>
              <w:tabs>
                <w:tab w:val="left" w:pos="6430"/>
              </w:tabs>
              <w:jc w:val="center"/>
              <w:rPr>
                <w:rFonts w:ascii="Open Sans" w:eastAsia="Open Sans" w:hAnsi="Open Sans" w:cs="Open Sans"/>
                <w:color w:val="FFFFFF"/>
                <w:sz w:val="22"/>
                <w:szCs w:val="22"/>
              </w:rPr>
            </w:pPr>
            <w:r>
              <w:rPr>
                <w:rFonts w:ascii="Open Sans" w:eastAsia="Open Sans" w:hAnsi="Open Sans" w:cs="Open Sans"/>
                <w:color w:val="FFFFFF"/>
                <w:sz w:val="22"/>
                <w:szCs w:val="22"/>
              </w:rPr>
              <w:t>Program Quality</w:t>
            </w:r>
          </w:p>
        </w:tc>
        <w:tc>
          <w:tcPr>
            <w:tcW w:w="3120" w:type="dxa"/>
            <w:tcBorders>
              <w:top w:val="single" w:sz="8" w:space="0" w:color="FFFFFF"/>
              <w:left w:val="single" w:sz="8" w:space="0" w:color="FFFFFF"/>
              <w:bottom w:val="single" w:sz="8" w:space="0" w:color="FFFFFF"/>
              <w:right w:val="single" w:sz="8" w:space="0" w:color="FFFFFF"/>
            </w:tcBorders>
            <w:shd w:val="clear" w:color="auto" w:fill="6671AF"/>
            <w:vAlign w:val="center"/>
          </w:tcPr>
          <w:p w14:paraId="496853C2" w14:textId="77777777" w:rsidR="007831BC" w:rsidRDefault="007C4F64">
            <w:pPr>
              <w:pStyle w:val="Heading2"/>
              <w:tabs>
                <w:tab w:val="left" w:pos="6430"/>
              </w:tabs>
              <w:jc w:val="center"/>
              <w:rPr>
                <w:rFonts w:ascii="Open Sans" w:eastAsia="Open Sans" w:hAnsi="Open Sans" w:cs="Open Sans"/>
                <w:color w:val="FFFFFF"/>
                <w:sz w:val="22"/>
                <w:szCs w:val="22"/>
              </w:rPr>
            </w:pPr>
            <w:r>
              <w:rPr>
                <w:rFonts w:ascii="Open Sans" w:eastAsia="Open Sans" w:hAnsi="Open Sans" w:cs="Open Sans"/>
                <w:color w:val="FFFFFF"/>
                <w:sz w:val="22"/>
                <w:szCs w:val="22"/>
              </w:rPr>
              <w:t>Compliance</w:t>
            </w:r>
          </w:p>
        </w:tc>
      </w:tr>
      <w:tr w:rsidR="007831BC" w14:paraId="4BF30CA4" w14:textId="77777777">
        <w:tc>
          <w:tcPr>
            <w:tcW w:w="9360" w:type="dxa"/>
            <w:gridSpan w:val="3"/>
            <w:tcBorders>
              <w:top w:val="single" w:sz="8" w:space="0" w:color="FFFFFF"/>
              <w:left w:val="single" w:sz="8" w:space="0" w:color="FFFFFF"/>
              <w:bottom w:val="single" w:sz="8" w:space="0" w:color="FFFFFF"/>
              <w:right w:val="single" w:sz="8" w:space="0" w:color="FFFFFF"/>
            </w:tcBorders>
            <w:shd w:val="clear" w:color="auto" w:fill="EAE5EE"/>
            <w:vAlign w:val="center"/>
          </w:tcPr>
          <w:p w14:paraId="46808820" w14:textId="77777777" w:rsidR="007831BC" w:rsidRDefault="007C4F64">
            <w:pPr>
              <w:pStyle w:val="Heading2"/>
              <w:keepNext w:val="0"/>
              <w:tabs>
                <w:tab w:val="left" w:pos="6430"/>
              </w:tabs>
              <w:jc w:val="center"/>
              <w:rPr>
                <w:rFonts w:ascii="Open Sans" w:eastAsia="Open Sans" w:hAnsi="Open Sans" w:cs="Open Sans"/>
                <w:b w:val="0"/>
                <w:color w:val="6671AF"/>
                <w:sz w:val="22"/>
                <w:szCs w:val="22"/>
              </w:rPr>
            </w:pPr>
            <w:hyperlink r:id="rId23">
              <w:r>
                <w:rPr>
                  <w:rFonts w:ascii="Open Sans" w:eastAsia="Open Sans" w:hAnsi="Open Sans" w:cs="Open Sans"/>
                  <w:b w:val="0"/>
                  <w:color w:val="6671AF"/>
                  <w:sz w:val="22"/>
                  <w:szCs w:val="22"/>
                  <w:u w:val="single"/>
                </w:rPr>
                <w:t>Desk Reviews</w:t>
              </w:r>
            </w:hyperlink>
          </w:p>
        </w:tc>
      </w:tr>
      <w:tr w:rsidR="007831BC" w14:paraId="3D3F04B2" w14:textId="77777777">
        <w:trPr>
          <w:trHeight w:val="440"/>
        </w:trPr>
        <w:tc>
          <w:tcPr>
            <w:tcW w:w="6240" w:type="dxa"/>
            <w:gridSpan w:val="2"/>
            <w:tcBorders>
              <w:top w:val="single" w:sz="8" w:space="0" w:color="FFFFFF"/>
              <w:left w:val="single" w:sz="8" w:space="0" w:color="FFFFFF"/>
              <w:bottom w:val="single" w:sz="8" w:space="0" w:color="FFFFFF"/>
              <w:right w:val="single" w:sz="8" w:space="0" w:color="FFFFFF"/>
            </w:tcBorders>
            <w:shd w:val="clear" w:color="auto" w:fill="EAE5EE"/>
            <w:vAlign w:val="center"/>
          </w:tcPr>
          <w:p w14:paraId="4638C153" w14:textId="77777777" w:rsidR="007831BC" w:rsidRDefault="007C4F64">
            <w:pPr>
              <w:pStyle w:val="Heading2"/>
              <w:keepNext w:val="0"/>
              <w:tabs>
                <w:tab w:val="left" w:pos="6430"/>
              </w:tabs>
              <w:jc w:val="center"/>
              <w:rPr>
                <w:rFonts w:ascii="Open Sans" w:eastAsia="Open Sans" w:hAnsi="Open Sans" w:cs="Open Sans"/>
                <w:b w:val="0"/>
                <w:color w:val="6671AF"/>
                <w:sz w:val="22"/>
                <w:szCs w:val="22"/>
              </w:rPr>
            </w:pPr>
            <w:hyperlink r:id="rId24">
              <w:r>
                <w:rPr>
                  <w:rFonts w:ascii="Open Sans" w:eastAsia="Open Sans" w:hAnsi="Open Sans" w:cs="Open Sans"/>
                  <w:b w:val="0"/>
                  <w:color w:val="6671AF"/>
                  <w:sz w:val="22"/>
                  <w:szCs w:val="22"/>
                  <w:u w:val="single"/>
                </w:rPr>
                <w:t>Measurable Skill Gains (MSG) Reports</w:t>
              </w:r>
            </w:hyperlink>
          </w:p>
        </w:tc>
        <w:tc>
          <w:tcPr>
            <w:tcW w:w="3120" w:type="dxa"/>
            <w:tcBorders>
              <w:top w:val="single" w:sz="8" w:space="0" w:color="FFFFFF"/>
              <w:left w:val="single" w:sz="8" w:space="0" w:color="FFFFFF"/>
              <w:bottom w:val="single" w:sz="8" w:space="0" w:color="FFFFFF"/>
              <w:right w:val="single" w:sz="8" w:space="0" w:color="FFFFFF"/>
            </w:tcBorders>
            <w:shd w:val="clear" w:color="auto" w:fill="EAE5EE"/>
            <w:vAlign w:val="center"/>
          </w:tcPr>
          <w:p w14:paraId="0A5D6D84" w14:textId="77777777" w:rsidR="007831BC" w:rsidRDefault="007C4F64">
            <w:pPr>
              <w:pStyle w:val="Heading2"/>
              <w:keepNext w:val="0"/>
              <w:tabs>
                <w:tab w:val="left" w:pos="6430"/>
              </w:tabs>
              <w:jc w:val="center"/>
              <w:rPr>
                <w:rFonts w:ascii="Open Sans" w:eastAsia="Open Sans" w:hAnsi="Open Sans" w:cs="Open Sans"/>
                <w:b w:val="0"/>
                <w:sz w:val="22"/>
                <w:szCs w:val="22"/>
              </w:rPr>
            </w:pPr>
            <w:hyperlink r:id="rId25">
              <w:r>
                <w:rPr>
                  <w:rFonts w:ascii="Open Sans" w:eastAsia="Open Sans" w:hAnsi="Open Sans" w:cs="Open Sans"/>
                  <w:b w:val="0"/>
                  <w:color w:val="6671AF"/>
                  <w:sz w:val="22"/>
                  <w:szCs w:val="22"/>
                  <w:u w:val="single"/>
                </w:rPr>
                <w:t>Grant Approval Process</w:t>
              </w:r>
            </w:hyperlink>
          </w:p>
        </w:tc>
      </w:tr>
      <w:tr w:rsidR="007831BC" w14:paraId="26DB932A" w14:textId="77777777">
        <w:trPr>
          <w:trHeight w:val="14"/>
        </w:trPr>
        <w:tc>
          <w:tcPr>
            <w:tcW w:w="3120" w:type="dxa"/>
            <w:tcBorders>
              <w:top w:val="single" w:sz="8" w:space="0" w:color="FFFFFF"/>
              <w:left w:val="single" w:sz="8" w:space="0" w:color="FFFFFF"/>
              <w:bottom w:val="single" w:sz="8" w:space="0" w:color="FFFFFF"/>
              <w:right w:val="single" w:sz="8" w:space="0" w:color="FFFFFF"/>
            </w:tcBorders>
            <w:vAlign w:val="center"/>
          </w:tcPr>
          <w:p w14:paraId="35A3ECCB" w14:textId="77777777" w:rsidR="007831BC" w:rsidRDefault="007831BC">
            <w:pPr>
              <w:pStyle w:val="Heading2"/>
              <w:tabs>
                <w:tab w:val="left" w:pos="6430"/>
              </w:tabs>
              <w:spacing w:after="200"/>
              <w:rPr>
                <w:rFonts w:ascii="Open Sans" w:eastAsia="Open Sans" w:hAnsi="Open Sans" w:cs="Open Sans"/>
                <w:b w:val="0"/>
                <w:sz w:val="22"/>
                <w:szCs w:val="22"/>
              </w:rPr>
            </w:pPr>
          </w:p>
        </w:tc>
        <w:tc>
          <w:tcPr>
            <w:tcW w:w="3120" w:type="dxa"/>
            <w:tcBorders>
              <w:top w:val="single" w:sz="8" w:space="0" w:color="FFFFFF"/>
              <w:left w:val="single" w:sz="8" w:space="0" w:color="FFFFFF"/>
              <w:bottom w:val="single" w:sz="8" w:space="0" w:color="FFFFFF"/>
              <w:right w:val="single" w:sz="8" w:space="0" w:color="FFFFFF"/>
            </w:tcBorders>
            <w:shd w:val="clear" w:color="auto" w:fill="EAE5EE"/>
            <w:vAlign w:val="center"/>
          </w:tcPr>
          <w:p w14:paraId="6CBFF033" w14:textId="77777777" w:rsidR="007831BC" w:rsidRDefault="007C4F64">
            <w:pPr>
              <w:pStyle w:val="Heading2"/>
              <w:keepNext w:val="0"/>
              <w:tabs>
                <w:tab w:val="left" w:pos="6430"/>
              </w:tabs>
              <w:jc w:val="center"/>
              <w:rPr>
                <w:rFonts w:ascii="Open Sans" w:eastAsia="Open Sans" w:hAnsi="Open Sans" w:cs="Open Sans"/>
                <w:b w:val="0"/>
                <w:sz w:val="22"/>
                <w:szCs w:val="22"/>
              </w:rPr>
            </w:pPr>
            <w:hyperlink r:id="rId26">
              <w:r>
                <w:rPr>
                  <w:rFonts w:ascii="Open Sans" w:eastAsia="Open Sans" w:hAnsi="Open Sans" w:cs="Open Sans"/>
                  <w:b w:val="0"/>
                  <w:color w:val="6671AF"/>
                  <w:sz w:val="22"/>
                  <w:szCs w:val="22"/>
                  <w:u w:val="single"/>
                </w:rPr>
                <w:t>Program Quality Reviews (PQRs)</w:t>
              </w:r>
            </w:hyperlink>
          </w:p>
        </w:tc>
        <w:tc>
          <w:tcPr>
            <w:tcW w:w="3120" w:type="dxa"/>
            <w:tcBorders>
              <w:top w:val="single" w:sz="8" w:space="0" w:color="FFFFFF"/>
              <w:left w:val="single" w:sz="8" w:space="0" w:color="FFFFFF"/>
              <w:bottom w:val="single" w:sz="8" w:space="0" w:color="FFFFFF"/>
              <w:right w:val="single" w:sz="8" w:space="0" w:color="FFFFFF"/>
            </w:tcBorders>
            <w:shd w:val="clear" w:color="auto" w:fill="EAE5EE"/>
            <w:vAlign w:val="center"/>
          </w:tcPr>
          <w:p w14:paraId="1A6EC72C" w14:textId="77777777" w:rsidR="007831BC" w:rsidRDefault="007C4F64">
            <w:pPr>
              <w:pStyle w:val="Heading2"/>
              <w:keepNext w:val="0"/>
              <w:tabs>
                <w:tab w:val="left" w:pos="6430"/>
              </w:tabs>
              <w:jc w:val="center"/>
              <w:rPr>
                <w:rFonts w:ascii="Open Sans" w:eastAsia="Open Sans" w:hAnsi="Open Sans" w:cs="Open Sans"/>
                <w:b w:val="0"/>
                <w:sz w:val="22"/>
                <w:szCs w:val="22"/>
              </w:rPr>
            </w:pPr>
            <w:hyperlink r:id="rId27">
              <w:r>
                <w:rPr>
                  <w:rFonts w:ascii="Open Sans" w:eastAsia="Open Sans" w:hAnsi="Open Sans" w:cs="Open Sans"/>
                  <w:b w:val="0"/>
                  <w:color w:val="6671AF"/>
                  <w:sz w:val="22"/>
                  <w:szCs w:val="22"/>
                  <w:u w:val="single"/>
                </w:rPr>
                <w:t>Data Quality Checklist</w:t>
              </w:r>
            </w:hyperlink>
          </w:p>
        </w:tc>
      </w:tr>
      <w:tr w:rsidR="007831BC" w14:paraId="293E9ACD" w14:textId="77777777">
        <w:tc>
          <w:tcPr>
            <w:tcW w:w="3120" w:type="dxa"/>
            <w:tcBorders>
              <w:top w:val="single" w:sz="8" w:space="0" w:color="FFFFFF"/>
              <w:left w:val="single" w:sz="8" w:space="0" w:color="FFFFFF"/>
              <w:bottom w:val="single" w:sz="8" w:space="0" w:color="FFFFFF"/>
              <w:right w:val="single" w:sz="8" w:space="0" w:color="FFFFFF"/>
            </w:tcBorders>
            <w:vAlign w:val="center"/>
          </w:tcPr>
          <w:p w14:paraId="50A9843B" w14:textId="77777777" w:rsidR="007831BC" w:rsidRDefault="007831BC">
            <w:pPr>
              <w:pStyle w:val="Heading2"/>
              <w:tabs>
                <w:tab w:val="left" w:pos="6430"/>
              </w:tabs>
              <w:spacing w:after="200"/>
              <w:rPr>
                <w:rFonts w:ascii="Open Sans" w:eastAsia="Open Sans" w:hAnsi="Open Sans" w:cs="Open Sans"/>
                <w:b w:val="0"/>
                <w:sz w:val="22"/>
                <w:szCs w:val="22"/>
              </w:rPr>
            </w:pPr>
          </w:p>
        </w:tc>
        <w:tc>
          <w:tcPr>
            <w:tcW w:w="3120" w:type="dxa"/>
            <w:tcBorders>
              <w:top w:val="single" w:sz="8" w:space="0" w:color="FFFFFF"/>
              <w:left w:val="single" w:sz="8" w:space="0" w:color="FFFFFF"/>
              <w:bottom w:val="single" w:sz="8" w:space="0" w:color="FFFFFF"/>
              <w:right w:val="single" w:sz="8" w:space="0" w:color="FFFFFF"/>
            </w:tcBorders>
            <w:shd w:val="clear" w:color="auto" w:fill="EAE5EE"/>
            <w:vAlign w:val="center"/>
          </w:tcPr>
          <w:p w14:paraId="12429A56" w14:textId="77777777" w:rsidR="007831BC" w:rsidRDefault="007C4F64">
            <w:pPr>
              <w:pStyle w:val="Heading2"/>
              <w:keepNext w:val="0"/>
              <w:tabs>
                <w:tab w:val="left" w:pos="6430"/>
              </w:tabs>
              <w:jc w:val="center"/>
              <w:rPr>
                <w:rFonts w:ascii="Open Sans" w:eastAsia="Open Sans" w:hAnsi="Open Sans" w:cs="Open Sans"/>
                <w:b w:val="0"/>
                <w:color w:val="6671AF"/>
                <w:sz w:val="22"/>
                <w:szCs w:val="22"/>
                <w:u w:val="single"/>
              </w:rPr>
            </w:pPr>
            <w:hyperlink r:id="rId28">
              <w:r>
                <w:rPr>
                  <w:rFonts w:ascii="Open Sans" w:eastAsia="Open Sans" w:hAnsi="Open Sans" w:cs="Open Sans"/>
                  <w:b w:val="0"/>
                  <w:color w:val="6671AF"/>
                  <w:sz w:val="22"/>
                  <w:szCs w:val="22"/>
                  <w:u w:val="single"/>
                </w:rPr>
                <w:t>Site Visits</w:t>
              </w:r>
            </w:hyperlink>
          </w:p>
        </w:tc>
        <w:tc>
          <w:tcPr>
            <w:tcW w:w="3120" w:type="dxa"/>
            <w:tcBorders>
              <w:top w:val="single" w:sz="8" w:space="0" w:color="FFFFFF"/>
              <w:left w:val="single" w:sz="8" w:space="0" w:color="FFFFFF"/>
              <w:bottom w:val="single" w:sz="8" w:space="0" w:color="FFFFFF"/>
              <w:right w:val="single" w:sz="8" w:space="0" w:color="FFFFFF"/>
            </w:tcBorders>
            <w:shd w:val="clear" w:color="auto" w:fill="EAE5EE"/>
            <w:vAlign w:val="center"/>
          </w:tcPr>
          <w:p w14:paraId="202792FC" w14:textId="77777777" w:rsidR="007831BC" w:rsidRDefault="007C4F64">
            <w:pPr>
              <w:pStyle w:val="Heading2"/>
              <w:keepNext w:val="0"/>
              <w:tabs>
                <w:tab w:val="left" w:pos="6430"/>
              </w:tabs>
              <w:jc w:val="center"/>
              <w:rPr>
                <w:rFonts w:ascii="Open Sans" w:eastAsia="Open Sans" w:hAnsi="Open Sans" w:cs="Open Sans"/>
                <w:b w:val="0"/>
                <w:sz w:val="22"/>
                <w:szCs w:val="22"/>
              </w:rPr>
            </w:pPr>
            <w:hyperlink r:id="rId29">
              <w:r>
                <w:rPr>
                  <w:rFonts w:ascii="Open Sans" w:eastAsia="Open Sans" w:hAnsi="Open Sans" w:cs="Open Sans"/>
                  <w:b w:val="0"/>
                  <w:color w:val="6671AF"/>
                  <w:sz w:val="22"/>
                  <w:szCs w:val="22"/>
                  <w:u w:val="single"/>
                </w:rPr>
                <w:t>Risk Analysis</w:t>
              </w:r>
            </w:hyperlink>
          </w:p>
        </w:tc>
      </w:tr>
    </w:tbl>
    <w:p w14:paraId="61C5685D" w14:textId="77777777" w:rsidR="007831BC" w:rsidRDefault="007C4F64">
      <w:pPr>
        <w:pStyle w:val="Heading2"/>
        <w:tabs>
          <w:tab w:val="left" w:pos="6430"/>
        </w:tabs>
        <w:spacing w:before="200" w:after="200"/>
        <w:rPr>
          <w:rFonts w:ascii="Raleway" w:eastAsia="Raleway" w:hAnsi="Raleway" w:cs="Raleway"/>
          <w:sz w:val="24"/>
          <w:szCs w:val="24"/>
        </w:rPr>
      </w:pPr>
      <w:bookmarkStart w:id="39" w:name="_heading=h.czaqsnqc108y" w:colFirst="0" w:colLast="0"/>
      <w:bookmarkEnd w:id="39"/>
      <w:r>
        <w:rPr>
          <w:rFonts w:ascii="Raleway" w:eastAsia="Raleway" w:hAnsi="Raleway" w:cs="Raleway"/>
          <w:sz w:val="24"/>
          <w:szCs w:val="24"/>
        </w:rPr>
        <w:t>Additional Accountability Resourc</w:t>
      </w:r>
      <w:r>
        <w:rPr>
          <w:rFonts w:ascii="Raleway" w:eastAsia="Raleway" w:hAnsi="Raleway" w:cs="Raleway"/>
          <w:sz w:val="24"/>
          <w:szCs w:val="24"/>
        </w:rPr>
        <w:t>es</w:t>
      </w:r>
    </w:p>
    <w:p w14:paraId="6D4192F8" w14:textId="77777777" w:rsidR="007831BC" w:rsidRDefault="007C4F64">
      <w:pPr>
        <w:widowControl w:val="0"/>
        <w:numPr>
          <w:ilvl w:val="0"/>
          <w:numId w:val="13"/>
        </w:numPr>
        <w:rPr>
          <w:rFonts w:ascii="Open Sans" w:eastAsia="Open Sans" w:hAnsi="Open Sans" w:cs="Open Sans"/>
          <w:b/>
          <w:sz w:val="22"/>
          <w:szCs w:val="22"/>
        </w:rPr>
      </w:pPr>
      <w:hyperlink r:id="rId30">
        <w:r>
          <w:rPr>
            <w:rFonts w:ascii="Open Sans" w:eastAsia="Open Sans" w:hAnsi="Open Sans" w:cs="Open Sans"/>
            <w:b/>
            <w:color w:val="6671AF"/>
            <w:sz w:val="22"/>
            <w:szCs w:val="22"/>
            <w:u w:val="single"/>
          </w:rPr>
          <w:t>ACLS Accountability Page</w:t>
        </w:r>
      </w:hyperlink>
    </w:p>
    <w:p w14:paraId="07B03679" w14:textId="77777777" w:rsidR="007831BC" w:rsidRDefault="007C4F64">
      <w:pPr>
        <w:widowControl w:val="0"/>
        <w:numPr>
          <w:ilvl w:val="0"/>
          <w:numId w:val="13"/>
        </w:numPr>
        <w:rPr>
          <w:rFonts w:ascii="Open Sans" w:eastAsia="Open Sans" w:hAnsi="Open Sans" w:cs="Open Sans"/>
          <w:sz w:val="22"/>
          <w:szCs w:val="22"/>
        </w:rPr>
      </w:pPr>
      <w:r>
        <w:rPr>
          <w:rFonts w:ascii="Open Sans" w:eastAsia="Open Sans" w:hAnsi="Open Sans" w:cs="Open Sans"/>
          <w:sz w:val="22"/>
          <w:szCs w:val="22"/>
        </w:rPr>
        <w:t xml:space="preserve">Find Your </w:t>
      </w:r>
      <w:hyperlink r:id="rId31">
        <w:r>
          <w:rPr>
            <w:rFonts w:ascii="Open Sans" w:eastAsia="Open Sans" w:hAnsi="Open Sans" w:cs="Open Sans"/>
            <w:b/>
            <w:color w:val="6671AF"/>
            <w:sz w:val="22"/>
            <w:szCs w:val="22"/>
            <w:u w:val="single"/>
          </w:rPr>
          <w:t>FY24 MSG Target</w:t>
        </w:r>
      </w:hyperlink>
      <w:hyperlink r:id="rId32">
        <w:r>
          <w:rPr>
            <w:rFonts w:ascii="Open Sans" w:eastAsia="Open Sans" w:hAnsi="Open Sans" w:cs="Open Sans"/>
            <w:b/>
            <w:color w:val="FFFFFF"/>
            <w:sz w:val="22"/>
            <w:szCs w:val="22"/>
            <w:u w:val="single"/>
          </w:rPr>
          <w:t xml:space="preserve"> </w:t>
        </w:r>
      </w:hyperlink>
    </w:p>
    <w:p w14:paraId="0E267589" w14:textId="77777777" w:rsidR="007831BC" w:rsidRDefault="007C4F64">
      <w:pPr>
        <w:widowControl w:val="0"/>
        <w:numPr>
          <w:ilvl w:val="0"/>
          <w:numId w:val="13"/>
        </w:numPr>
        <w:rPr>
          <w:rFonts w:ascii="Open Sans" w:eastAsia="Open Sans" w:hAnsi="Open Sans" w:cs="Open Sans"/>
          <w:b/>
          <w:sz w:val="22"/>
          <w:szCs w:val="22"/>
        </w:rPr>
      </w:pPr>
      <w:hyperlink r:id="rId33">
        <w:r>
          <w:rPr>
            <w:rFonts w:ascii="Open Sans" w:eastAsia="Open Sans" w:hAnsi="Open Sans" w:cs="Open Sans"/>
            <w:b/>
            <w:color w:val="6671AF"/>
            <w:sz w:val="22"/>
            <w:szCs w:val="22"/>
            <w:u w:val="single"/>
          </w:rPr>
          <w:t>Desk Review Resources</w:t>
        </w:r>
      </w:hyperlink>
    </w:p>
    <w:p w14:paraId="7477B75F" w14:textId="77777777" w:rsidR="007831BC" w:rsidRDefault="007C4F64">
      <w:pPr>
        <w:widowControl w:val="0"/>
        <w:numPr>
          <w:ilvl w:val="0"/>
          <w:numId w:val="13"/>
        </w:numPr>
        <w:rPr>
          <w:rFonts w:ascii="Open Sans" w:eastAsia="Open Sans" w:hAnsi="Open Sans" w:cs="Open Sans"/>
          <w:sz w:val="22"/>
          <w:szCs w:val="22"/>
        </w:rPr>
      </w:pPr>
      <w:hyperlink r:id="rId34">
        <w:r>
          <w:rPr>
            <w:rFonts w:ascii="Open Sans" w:eastAsia="Open Sans" w:hAnsi="Open Sans" w:cs="Open Sans"/>
            <w:b/>
            <w:color w:val="6671AF"/>
            <w:sz w:val="22"/>
            <w:szCs w:val="22"/>
            <w:u w:val="single"/>
          </w:rPr>
          <w:t>LACES Resources &amp; Trainings</w:t>
        </w:r>
      </w:hyperlink>
      <w:r>
        <w:rPr>
          <w:rFonts w:ascii="Open Sans" w:eastAsia="Open Sans" w:hAnsi="Open Sans" w:cs="Open Sans"/>
          <w:b/>
          <w:color w:val="6671AF"/>
          <w:sz w:val="22"/>
          <w:szCs w:val="22"/>
        </w:rPr>
        <w:t xml:space="preserve"> </w:t>
      </w:r>
      <w:r>
        <w:rPr>
          <w:rFonts w:ascii="Open Sans" w:eastAsia="Open Sans" w:hAnsi="Open Sans" w:cs="Open Sans"/>
          <w:sz w:val="22"/>
          <w:szCs w:val="22"/>
        </w:rPr>
        <w:t>from the SABES Program Support PD Team</w:t>
      </w:r>
    </w:p>
    <w:p w14:paraId="2FC2B6F7" w14:textId="77777777" w:rsidR="007831BC" w:rsidRDefault="007C4F64">
      <w:pPr>
        <w:widowControl w:val="0"/>
        <w:numPr>
          <w:ilvl w:val="0"/>
          <w:numId w:val="13"/>
        </w:numPr>
        <w:rPr>
          <w:rFonts w:ascii="Open Sans" w:eastAsia="Open Sans" w:hAnsi="Open Sans" w:cs="Open Sans"/>
          <w:sz w:val="22"/>
          <w:szCs w:val="22"/>
        </w:rPr>
      </w:pPr>
      <w:r>
        <w:rPr>
          <w:rFonts w:ascii="Open Sans" w:eastAsia="Open Sans" w:hAnsi="Open Sans" w:cs="Open Sans"/>
          <w:sz w:val="22"/>
          <w:szCs w:val="22"/>
        </w:rPr>
        <w:t xml:space="preserve">ACLS Annual </w:t>
      </w:r>
      <w:hyperlink r:id="rId35">
        <w:r>
          <w:rPr>
            <w:rFonts w:ascii="Open Sans" w:eastAsia="Open Sans" w:hAnsi="Open Sans" w:cs="Open Sans"/>
            <w:b/>
            <w:color w:val="6671AF"/>
            <w:sz w:val="22"/>
            <w:szCs w:val="22"/>
            <w:u w:val="single"/>
          </w:rPr>
          <w:t xml:space="preserve">PQR Summative Reviews </w:t>
        </w:r>
      </w:hyperlink>
    </w:p>
    <w:p w14:paraId="5BF1FA85" w14:textId="77777777" w:rsidR="007831BC" w:rsidRDefault="007C4F64">
      <w:pPr>
        <w:widowControl w:val="0"/>
        <w:numPr>
          <w:ilvl w:val="0"/>
          <w:numId w:val="13"/>
        </w:numPr>
        <w:rPr>
          <w:rFonts w:ascii="Open Sans" w:eastAsia="Open Sans" w:hAnsi="Open Sans" w:cs="Open Sans"/>
          <w:b/>
          <w:sz w:val="22"/>
          <w:szCs w:val="22"/>
        </w:rPr>
      </w:pPr>
      <w:hyperlink r:id="rId36">
        <w:r>
          <w:rPr>
            <w:rFonts w:ascii="Open Sans" w:eastAsia="Open Sans" w:hAnsi="Open Sans" w:cs="Open Sans"/>
            <w:b/>
            <w:color w:val="6671AF"/>
            <w:sz w:val="22"/>
            <w:szCs w:val="22"/>
            <w:u w:val="single"/>
          </w:rPr>
          <w:t>GEM$ Resources</w:t>
        </w:r>
      </w:hyperlink>
    </w:p>
    <w:p w14:paraId="6D24A385" w14:textId="77777777" w:rsidR="007831BC" w:rsidRDefault="007C4F64">
      <w:pPr>
        <w:widowControl w:val="0"/>
        <w:numPr>
          <w:ilvl w:val="0"/>
          <w:numId w:val="13"/>
        </w:numPr>
        <w:rPr>
          <w:rFonts w:ascii="Open Sans" w:eastAsia="Open Sans" w:hAnsi="Open Sans" w:cs="Open Sans"/>
          <w:b/>
          <w:sz w:val="22"/>
          <w:szCs w:val="22"/>
        </w:rPr>
      </w:pPr>
      <w:hyperlink r:id="rId37">
        <w:r>
          <w:rPr>
            <w:rFonts w:ascii="Open Sans" w:eastAsia="Open Sans" w:hAnsi="Open Sans" w:cs="Open Sans"/>
            <w:b/>
            <w:color w:val="6671AF"/>
            <w:sz w:val="22"/>
            <w:szCs w:val="22"/>
            <w:u w:val="single"/>
          </w:rPr>
          <w:t>FY24-FY28 Ma</w:t>
        </w:r>
        <w:r>
          <w:rPr>
            <w:rFonts w:ascii="Open Sans" w:eastAsia="Open Sans" w:hAnsi="Open Sans" w:cs="Open Sans"/>
            <w:b/>
            <w:color w:val="6671AF"/>
            <w:sz w:val="22"/>
            <w:szCs w:val="22"/>
            <w:u w:val="single"/>
          </w:rPr>
          <w:t>ssachusetts Policies for Effective Adult Education</w:t>
        </w:r>
      </w:hyperlink>
    </w:p>
    <w:p w14:paraId="31A2120A" w14:textId="77777777" w:rsidR="007831BC" w:rsidRDefault="007831BC">
      <w:pPr>
        <w:widowControl w:val="0"/>
        <w:rPr>
          <w:rFonts w:ascii="Open Sans" w:eastAsia="Open Sans" w:hAnsi="Open Sans" w:cs="Open Sans"/>
          <w:b/>
          <w:sz w:val="22"/>
          <w:szCs w:val="22"/>
        </w:rPr>
      </w:pPr>
    </w:p>
    <w:p w14:paraId="319AD2B0" w14:textId="77777777" w:rsidR="007831BC" w:rsidRDefault="007C4F64">
      <w:pPr>
        <w:pStyle w:val="Heading1"/>
        <w:keepLines/>
        <w:spacing w:before="360" w:after="200" w:line="276" w:lineRule="auto"/>
        <w:rPr>
          <w:rFonts w:ascii="Open Sans" w:eastAsia="Open Sans" w:hAnsi="Open Sans" w:cs="Open Sans"/>
          <w:sz w:val="22"/>
          <w:szCs w:val="22"/>
        </w:rPr>
      </w:pPr>
      <w:bookmarkStart w:id="40" w:name="_heading=h.vqqgkg9rlwic" w:colFirst="0" w:colLast="0"/>
      <w:bookmarkEnd w:id="40"/>
      <w:r>
        <w:rPr>
          <w:rFonts w:ascii="Raleway" w:eastAsia="Raleway" w:hAnsi="Raleway" w:cs="Raleway"/>
          <w:b/>
        </w:rPr>
        <w:lastRenderedPageBreak/>
        <w:t xml:space="preserve">Handout 4 </w:t>
      </w:r>
      <w:r>
        <w:rPr>
          <w:rFonts w:ascii="Raleway" w:eastAsia="Raleway" w:hAnsi="Raleway" w:cs="Raleway"/>
        </w:rPr>
        <w:t>| Generating LACES Reports</w:t>
      </w:r>
    </w:p>
    <w:p w14:paraId="1B91879A" w14:textId="77777777" w:rsidR="007831BC" w:rsidRDefault="007C4F64">
      <w:pPr>
        <w:tabs>
          <w:tab w:val="left" w:pos="5200"/>
        </w:tabs>
        <w:rPr>
          <w:rFonts w:ascii="Open Sans" w:eastAsia="Open Sans" w:hAnsi="Open Sans" w:cs="Open Sans"/>
          <w:sz w:val="22"/>
          <w:szCs w:val="22"/>
        </w:rPr>
      </w:pPr>
      <w:hyperlink r:id="rId38">
        <w:r>
          <w:rPr>
            <w:rFonts w:ascii="Open Sans" w:eastAsia="Open Sans" w:hAnsi="Open Sans" w:cs="Open Sans"/>
            <w:color w:val="1155CC"/>
            <w:sz w:val="22"/>
            <w:szCs w:val="22"/>
            <w:u w:val="single"/>
          </w:rPr>
          <w:t>Link to Reports dashboard</w:t>
        </w:r>
      </w:hyperlink>
      <w:r>
        <w:rPr>
          <w:rFonts w:ascii="Open Sans" w:eastAsia="Open Sans" w:hAnsi="Open Sans" w:cs="Open Sans"/>
          <w:sz w:val="22"/>
          <w:szCs w:val="22"/>
        </w:rPr>
        <w:t xml:space="preserve"> </w:t>
      </w:r>
    </w:p>
    <w:p w14:paraId="390BD45F" w14:textId="77777777" w:rsidR="007831BC" w:rsidRDefault="007831BC">
      <w:pPr>
        <w:tabs>
          <w:tab w:val="left" w:pos="5200"/>
        </w:tabs>
        <w:rPr>
          <w:rFonts w:ascii="Open Sans" w:eastAsia="Open Sans" w:hAnsi="Open Sans" w:cs="Open Sans"/>
          <w:sz w:val="22"/>
          <w:szCs w:val="22"/>
        </w:rPr>
      </w:pPr>
    </w:p>
    <w:p w14:paraId="15DF078C" w14:textId="77777777" w:rsidR="007831BC" w:rsidRDefault="007C4F64">
      <w:pPr>
        <w:pStyle w:val="Heading2"/>
        <w:tabs>
          <w:tab w:val="left" w:pos="5200"/>
        </w:tabs>
        <w:spacing w:after="200"/>
        <w:rPr>
          <w:rFonts w:ascii="Open Sans" w:eastAsia="Open Sans" w:hAnsi="Open Sans" w:cs="Open Sans"/>
          <w:b w:val="0"/>
          <w:sz w:val="28"/>
          <w:szCs w:val="28"/>
        </w:rPr>
      </w:pPr>
      <w:bookmarkStart w:id="41" w:name="_heading=h.5z5h8er5k5i7" w:colFirst="0" w:colLast="0"/>
      <w:bookmarkEnd w:id="41"/>
      <w:r>
        <w:rPr>
          <w:rFonts w:ascii="Open Sans" w:eastAsia="Open Sans" w:hAnsi="Open Sans" w:cs="Open Sans"/>
          <w:b w:val="0"/>
          <w:sz w:val="28"/>
          <w:szCs w:val="28"/>
        </w:rPr>
        <w:t>Desk Review Reports</w:t>
      </w:r>
    </w:p>
    <w:p w14:paraId="283140D4" w14:textId="77777777" w:rsidR="007831BC" w:rsidRDefault="007C4F64">
      <w:pPr>
        <w:numPr>
          <w:ilvl w:val="0"/>
          <w:numId w:val="1"/>
        </w:numPr>
        <w:shd w:val="clear" w:color="auto" w:fill="FFFFFF"/>
        <w:rPr>
          <w:rFonts w:ascii="Arial" w:eastAsia="Arial" w:hAnsi="Arial" w:cs="Arial"/>
          <w:sz w:val="22"/>
          <w:szCs w:val="22"/>
        </w:rPr>
      </w:pPr>
      <w:r>
        <w:rPr>
          <w:rFonts w:ascii="Open Sans" w:eastAsia="Open Sans" w:hAnsi="Open Sans" w:cs="Open Sans"/>
          <w:color w:val="333333"/>
          <w:sz w:val="22"/>
          <w:szCs w:val="22"/>
        </w:rPr>
        <w:t xml:space="preserve">In the student tab, select </w:t>
      </w:r>
      <w:r>
        <w:rPr>
          <w:rFonts w:ascii="Open Sans" w:eastAsia="Open Sans" w:hAnsi="Open Sans" w:cs="Open Sans"/>
          <w:b/>
          <w:i/>
          <w:color w:val="333333"/>
          <w:sz w:val="22"/>
          <w:szCs w:val="22"/>
        </w:rPr>
        <w:t>Searches</w:t>
      </w:r>
      <w:r>
        <w:rPr>
          <w:rFonts w:ascii="Open Sans" w:eastAsia="Open Sans" w:hAnsi="Open Sans" w:cs="Open Sans"/>
          <w:color w:val="333333"/>
          <w:sz w:val="22"/>
          <w:szCs w:val="22"/>
        </w:rPr>
        <w:t xml:space="preserve"> &gt; </w:t>
      </w:r>
      <w:r>
        <w:rPr>
          <w:rFonts w:ascii="Open Sans" w:eastAsia="Open Sans" w:hAnsi="Open Sans" w:cs="Open Sans"/>
          <w:b/>
          <w:i/>
          <w:color w:val="333333"/>
          <w:sz w:val="22"/>
          <w:szCs w:val="22"/>
        </w:rPr>
        <w:t>Desk Review</w:t>
      </w:r>
      <w:r>
        <w:rPr>
          <w:rFonts w:ascii="Open Sans" w:eastAsia="Open Sans" w:hAnsi="Open Sans" w:cs="Open Sans"/>
          <w:color w:val="333333"/>
          <w:sz w:val="22"/>
          <w:szCs w:val="22"/>
        </w:rPr>
        <w:t xml:space="preserve"> &gt; and then one of the five dropdown reports</w:t>
      </w:r>
    </w:p>
    <w:p w14:paraId="0490DCFC" w14:textId="77777777" w:rsidR="007831BC" w:rsidRDefault="007831BC">
      <w:pPr>
        <w:tabs>
          <w:tab w:val="left" w:pos="5200"/>
        </w:tabs>
        <w:rPr>
          <w:rFonts w:ascii="Arial" w:eastAsia="Arial" w:hAnsi="Arial" w:cs="Arial"/>
        </w:rPr>
      </w:pPr>
    </w:p>
    <w:p w14:paraId="447A6C77" w14:textId="77777777" w:rsidR="007831BC" w:rsidRDefault="007C4F64">
      <w:pPr>
        <w:tabs>
          <w:tab w:val="left" w:pos="5200"/>
        </w:tabs>
        <w:rPr>
          <w:rFonts w:ascii="Arial" w:eastAsia="Arial" w:hAnsi="Arial" w:cs="Arial"/>
        </w:rPr>
      </w:pPr>
      <w:r>
        <w:rPr>
          <w:noProof/>
          <w:color w:val="333333"/>
        </w:rPr>
        <w:drawing>
          <wp:inline distT="0" distB="0" distL="114300" distR="114300" wp14:anchorId="571C3CEE" wp14:editId="715A54CB">
            <wp:extent cx="5561965" cy="4874895"/>
            <wp:effectExtent l="0" t="0" r="0" b="0"/>
            <wp:docPr id="84" name="image3.png" descr="https://lh3.googleusercontent.com/p4xtXdQx-rdDrwa19uiJjroGLn6uLZrJq2WpGYcrHOi82JuVW0ijluDto68boKzn8FhMpN9Af4q7QSK31QHNAxPJYK4inSi_f-HZo6VqLcq9yezhO0gsaD-WVReVrAlaknyJDyzvcpWReWTAP3Ily38"/>
            <wp:cNvGraphicFramePr/>
            <a:graphic xmlns:a="http://schemas.openxmlformats.org/drawingml/2006/main">
              <a:graphicData uri="http://schemas.openxmlformats.org/drawingml/2006/picture">
                <pic:pic xmlns:pic="http://schemas.openxmlformats.org/drawingml/2006/picture">
                  <pic:nvPicPr>
                    <pic:cNvPr id="0" name="image3.png" descr="https://lh3.googleusercontent.com/p4xtXdQx-rdDrwa19uiJjroGLn6uLZrJq2WpGYcrHOi82JuVW0ijluDto68boKzn8FhMpN9Af4q7QSK31QHNAxPJYK4inSi_f-HZo6VqLcq9yezhO0gsaD-WVReVrAlaknyJDyzvcpWReWTAP3Ily38"/>
                    <pic:cNvPicPr preferRelativeResize="0"/>
                  </pic:nvPicPr>
                  <pic:blipFill>
                    <a:blip r:embed="rId39"/>
                    <a:srcRect/>
                    <a:stretch>
                      <a:fillRect/>
                    </a:stretch>
                  </pic:blipFill>
                  <pic:spPr>
                    <a:xfrm>
                      <a:off x="0" y="0"/>
                      <a:ext cx="5561965" cy="487489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3173E3E3" wp14:editId="45FA43EC">
                <wp:simplePos x="0" y="0"/>
                <wp:positionH relativeFrom="column">
                  <wp:posOffset>-177799</wp:posOffset>
                </wp:positionH>
                <wp:positionV relativeFrom="paragraph">
                  <wp:posOffset>3175000</wp:posOffset>
                </wp:positionV>
                <wp:extent cx="2381250" cy="1371600"/>
                <wp:effectExtent l="0" t="0" r="0" b="0"/>
                <wp:wrapNone/>
                <wp:docPr id="75" name="Rectangle 75"/>
                <wp:cNvGraphicFramePr/>
                <a:graphic xmlns:a="http://schemas.openxmlformats.org/drawingml/2006/main">
                  <a:graphicData uri="http://schemas.microsoft.com/office/word/2010/wordprocessingShape">
                    <wps:wsp>
                      <wps:cNvSpPr/>
                      <wps:spPr>
                        <a:xfrm>
                          <a:off x="4193475" y="3132300"/>
                          <a:ext cx="2305050" cy="1295400"/>
                        </a:xfrm>
                        <a:prstGeom prst="rect">
                          <a:avLst/>
                        </a:prstGeom>
                        <a:noFill/>
                        <a:ln w="38100" cap="flat" cmpd="sng">
                          <a:solidFill>
                            <a:srgbClr val="C00000"/>
                          </a:solidFill>
                          <a:prstDash val="solid"/>
                          <a:miter lim="800000"/>
                          <a:headEnd type="none" w="sm" len="sm"/>
                          <a:tailEnd type="none" w="sm" len="sm"/>
                        </a:ln>
                      </wps:spPr>
                      <wps:txbx>
                        <w:txbxContent>
                          <w:p w14:paraId="33F822EE" w14:textId="77777777" w:rsidR="007831BC" w:rsidRDefault="007831BC">
                            <w:pPr>
                              <w:textDirection w:val="btLr"/>
                            </w:pPr>
                          </w:p>
                        </w:txbxContent>
                      </wps:txbx>
                      <wps:bodyPr spcFirstLastPara="1" wrap="square" lIns="91425" tIns="91425" rIns="91425" bIns="91425" anchor="ctr" anchorCtr="0">
                        <a:noAutofit/>
                      </wps:bodyPr>
                    </wps:wsp>
                  </a:graphicData>
                </a:graphic>
              </wp:anchor>
            </w:drawing>
          </mc:Choice>
          <mc:Fallback>
            <w:pict>
              <v:rect w14:anchorId="3173E3E3" id="Rectangle 75" o:spid="_x0000_s1026" style="position:absolute;margin-left:-14pt;margin-top:250pt;width:187.5pt;height:10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" filled="f" strokecolor="#c00000" strokeweight="3pt">
                <v:stroke startarrowwidth="narrow" startarrowlength="short" endarrowwidth="narrow" endarrowlength="short"/>
                <v:textbox inset="2.53958mm,2.53958mm,2.53958mm,2.53958mm">
                  <w:txbxContent>
                    <w:p w14:paraId="33F822EE" w14:textId="77777777" w:rsidR="007831BC" w:rsidRDefault="007831BC">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2D0C8103" wp14:editId="53BE267B">
                <wp:simplePos x="0" y="0"/>
                <wp:positionH relativeFrom="column">
                  <wp:posOffset>165100</wp:posOffset>
                </wp:positionH>
                <wp:positionV relativeFrom="paragraph">
                  <wp:posOffset>1358900</wp:posOffset>
                </wp:positionV>
                <wp:extent cx="768350" cy="304800"/>
                <wp:effectExtent l="0" t="0" r="0" b="0"/>
                <wp:wrapNone/>
                <wp:docPr id="74" name="Oval 74"/>
                <wp:cNvGraphicFramePr/>
                <a:graphic xmlns:a="http://schemas.openxmlformats.org/drawingml/2006/main">
                  <a:graphicData uri="http://schemas.microsoft.com/office/word/2010/wordprocessingShape">
                    <wps:wsp>
                      <wps:cNvSpPr/>
                      <wps:spPr>
                        <a:xfrm>
                          <a:off x="4999925" y="3665700"/>
                          <a:ext cx="692150" cy="228600"/>
                        </a:xfrm>
                        <a:prstGeom prst="ellipse">
                          <a:avLst/>
                        </a:prstGeom>
                        <a:noFill/>
                        <a:ln w="38100" cap="flat" cmpd="sng">
                          <a:solidFill>
                            <a:srgbClr val="C00000"/>
                          </a:solidFill>
                          <a:prstDash val="solid"/>
                          <a:miter lim="800000"/>
                          <a:headEnd type="none" w="sm" len="sm"/>
                          <a:tailEnd type="none" w="sm" len="sm"/>
                        </a:ln>
                      </wps:spPr>
                      <wps:txbx>
                        <w:txbxContent>
                          <w:p w14:paraId="07F2F30D" w14:textId="77777777" w:rsidR="007831BC" w:rsidRDefault="007831BC">
                            <w:pPr>
                              <w:textDirection w:val="btLr"/>
                            </w:pPr>
                          </w:p>
                        </w:txbxContent>
                      </wps:txbx>
                      <wps:bodyPr spcFirstLastPara="1" wrap="square" lIns="91425" tIns="91425" rIns="91425" bIns="91425" anchor="ctr" anchorCtr="0">
                        <a:noAutofit/>
                      </wps:bodyPr>
                    </wps:wsp>
                  </a:graphicData>
                </a:graphic>
              </wp:anchor>
            </w:drawing>
          </mc:Choice>
          <mc:Fallback>
            <w:pict>
              <v:oval w14:anchorId="2D0C8103" id="Oval 74" o:spid="_x0000_s1027" style="position:absolute;margin-left:13pt;margin-top:107pt;width:60.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" filled="f" strokecolor="#c00000" strokeweight="3pt">
                <v:stroke startarrowwidth="narrow" startarrowlength="short" endarrowwidth="narrow" endarrowlength="short" joinstyle="miter"/>
                <v:textbox inset="2.53958mm,2.53958mm,2.53958mm,2.53958mm">
                  <w:txbxContent>
                    <w:p w14:paraId="07F2F30D" w14:textId="77777777" w:rsidR="007831BC" w:rsidRDefault="007831BC">
                      <w:pPr>
                        <w:textDirection w:val="btLr"/>
                      </w:pPr>
                    </w:p>
                  </w:txbxContent>
                </v:textbox>
              </v:oval>
            </w:pict>
          </mc:Fallback>
        </mc:AlternateContent>
      </w:r>
    </w:p>
    <w:p w14:paraId="279FDE8F" w14:textId="77777777" w:rsidR="007831BC" w:rsidRDefault="007831BC">
      <w:pPr>
        <w:jc w:val="center"/>
        <w:rPr>
          <w:rFonts w:ascii="Arial" w:eastAsia="Arial" w:hAnsi="Arial" w:cs="Arial"/>
        </w:rPr>
      </w:pPr>
    </w:p>
    <w:p w14:paraId="3B29D8CF" w14:textId="77777777" w:rsidR="007831BC" w:rsidRDefault="007831BC"/>
    <w:p w14:paraId="4F6F5444" w14:textId="77777777" w:rsidR="007831BC" w:rsidRDefault="007831BC"/>
    <w:p w14:paraId="7D009116" w14:textId="77777777" w:rsidR="007831BC" w:rsidRDefault="007C4F64">
      <w:pPr>
        <w:pStyle w:val="Heading2"/>
        <w:spacing w:after="200"/>
        <w:rPr>
          <w:rFonts w:ascii="Raleway" w:eastAsia="Raleway" w:hAnsi="Raleway" w:cs="Raleway"/>
          <w:b w:val="0"/>
          <w:sz w:val="22"/>
          <w:szCs w:val="22"/>
        </w:rPr>
      </w:pPr>
      <w:bookmarkStart w:id="42" w:name="_heading=h.fp8w9gvwgnux" w:colFirst="0" w:colLast="0"/>
      <w:bookmarkEnd w:id="42"/>
      <w:r>
        <w:br w:type="page"/>
      </w:r>
      <w:r>
        <w:rPr>
          <w:rFonts w:ascii="Raleway" w:eastAsia="Raleway" w:hAnsi="Raleway" w:cs="Raleway"/>
          <w:b w:val="0"/>
          <w:sz w:val="22"/>
          <w:szCs w:val="22"/>
        </w:rPr>
        <w:lastRenderedPageBreak/>
        <w:t>Handout 4 | Generating LACES Reports | page 2 of 4</w:t>
      </w:r>
    </w:p>
    <w:p w14:paraId="19CAF7C6" w14:textId="77777777" w:rsidR="007831BC" w:rsidRDefault="007C4F64">
      <w:pPr>
        <w:pStyle w:val="Heading2"/>
        <w:spacing w:after="200"/>
        <w:rPr>
          <w:rFonts w:ascii="Raleway" w:eastAsia="Raleway" w:hAnsi="Raleway" w:cs="Raleway"/>
          <w:sz w:val="24"/>
          <w:szCs w:val="24"/>
        </w:rPr>
      </w:pPr>
      <w:bookmarkStart w:id="43" w:name="_heading=h.6pms23r0kaum" w:colFirst="0" w:colLast="0"/>
      <w:bookmarkEnd w:id="43"/>
      <w:r>
        <w:rPr>
          <w:rFonts w:ascii="Raleway" w:eastAsia="Raleway" w:hAnsi="Raleway" w:cs="Raleway"/>
          <w:sz w:val="24"/>
          <w:szCs w:val="24"/>
        </w:rPr>
        <w:t>NRS Reports</w:t>
      </w:r>
    </w:p>
    <w:p w14:paraId="1A90274C" w14:textId="77777777" w:rsidR="007831BC" w:rsidRDefault="007C4F64">
      <w:pPr>
        <w:numPr>
          <w:ilvl w:val="0"/>
          <w:numId w:val="4"/>
        </w:numPr>
        <w:rPr>
          <w:rFonts w:ascii="Open Sans" w:eastAsia="Open Sans" w:hAnsi="Open Sans" w:cs="Open Sans"/>
          <w:sz w:val="22"/>
          <w:szCs w:val="22"/>
        </w:rPr>
      </w:pPr>
      <w:r>
        <w:rPr>
          <w:rFonts w:ascii="Open Sans" w:eastAsia="Open Sans" w:hAnsi="Open Sans" w:cs="Open Sans"/>
          <w:sz w:val="22"/>
          <w:szCs w:val="22"/>
        </w:rPr>
        <w:t>Go to student screen</w:t>
      </w:r>
    </w:p>
    <w:p w14:paraId="27404336" w14:textId="77777777" w:rsidR="007831BC" w:rsidRDefault="007C4F64">
      <w:pPr>
        <w:numPr>
          <w:ilvl w:val="0"/>
          <w:numId w:val="4"/>
        </w:numPr>
        <w:rPr>
          <w:rFonts w:ascii="Open Sans" w:eastAsia="Open Sans" w:hAnsi="Open Sans" w:cs="Open Sans"/>
          <w:sz w:val="22"/>
          <w:szCs w:val="22"/>
        </w:rPr>
      </w:pPr>
      <w:r>
        <w:rPr>
          <w:rFonts w:ascii="Open Sans" w:eastAsia="Open Sans" w:hAnsi="Open Sans" w:cs="Open Sans"/>
          <w:sz w:val="22"/>
          <w:szCs w:val="22"/>
        </w:rPr>
        <w:t>Click on “Searches” (beneath Student List)</w:t>
      </w:r>
    </w:p>
    <w:p w14:paraId="675F35B9" w14:textId="77777777" w:rsidR="007831BC" w:rsidRDefault="007C4F64">
      <w:pPr>
        <w:numPr>
          <w:ilvl w:val="0"/>
          <w:numId w:val="4"/>
        </w:numPr>
        <w:spacing w:after="200"/>
        <w:rPr>
          <w:rFonts w:ascii="Open Sans" w:eastAsia="Open Sans" w:hAnsi="Open Sans" w:cs="Open Sans"/>
          <w:sz w:val="22"/>
          <w:szCs w:val="22"/>
        </w:rPr>
      </w:pPr>
      <w:r>
        <w:rPr>
          <w:rFonts w:ascii="Open Sans" w:eastAsia="Open Sans" w:hAnsi="Open Sans" w:cs="Open Sans"/>
          <w:sz w:val="22"/>
          <w:szCs w:val="22"/>
        </w:rPr>
        <w:t>Click on NRS</w:t>
      </w:r>
    </w:p>
    <w:p w14:paraId="4A9CE282" w14:textId="77777777" w:rsidR="007831BC" w:rsidRDefault="007C4F64">
      <w:pPr>
        <w:jc w:val="center"/>
      </w:pPr>
      <w:r>
        <w:rPr>
          <w:noProof/>
        </w:rPr>
        <w:drawing>
          <wp:inline distT="0" distB="0" distL="114300" distR="114300" wp14:anchorId="40D72715" wp14:editId="190327C6">
            <wp:extent cx="4688840" cy="2089785"/>
            <wp:effectExtent l="0" t="0" r="0" b="0"/>
            <wp:docPr id="8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0"/>
                    <a:srcRect/>
                    <a:stretch>
                      <a:fillRect/>
                    </a:stretch>
                  </pic:blipFill>
                  <pic:spPr>
                    <a:xfrm>
                      <a:off x="0" y="0"/>
                      <a:ext cx="4688840" cy="2089785"/>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14:anchorId="291993EC" wp14:editId="554C9907">
                <wp:simplePos x="0" y="0"/>
                <wp:positionH relativeFrom="column">
                  <wp:posOffset>330200</wp:posOffset>
                </wp:positionH>
                <wp:positionV relativeFrom="paragraph">
                  <wp:posOffset>-12699</wp:posOffset>
                </wp:positionV>
                <wp:extent cx="361950" cy="1011555"/>
                <wp:effectExtent l="0" t="0" r="0" b="0"/>
                <wp:wrapNone/>
                <wp:docPr id="77" name="Straight Arrow Connector 77"/>
                <wp:cNvGraphicFramePr/>
                <a:graphic xmlns:a="http://schemas.openxmlformats.org/drawingml/2006/main">
                  <a:graphicData uri="http://schemas.microsoft.com/office/word/2010/wordprocessingShape">
                    <wps:wsp>
                      <wps:cNvCnPr/>
                      <wps:spPr>
                        <a:xfrm>
                          <a:off x="5203125" y="3312323"/>
                          <a:ext cx="285750" cy="935355"/>
                        </a:xfrm>
                        <a:prstGeom prst="straightConnector1">
                          <a:avLst/>
                        </a:prstGeom>
                        <a:solidFill>
                          <a:srgbClr val="FFFFFF"/>
                        </a:solidFill>
                        <a:ln w="38100" cap="flat" cmpd="sng">
                          <a:solidFill>
                            <a:srgbClr val="C00000"/>
                          </a:solidFill>
                          <a:prstDash val="solid"/>
                          <a:miter lim="800000"/>
                          <a:headEnd type="none" w="sm" len="sm"/>
                          <a:tailEnd type="triangl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wp:posOffset>
                </wp:positionH>
                <wp:positionV relativeFrom="paragraph">
                  <wp:posOffset>-12699</wp:posOffset>
                </wp:positionV>
                <wp:extent cx="361950" cy="1011555"/>
                <wp:effectExtent b="0" l="0" r="0" t="0"/>
                <wp:wrapNone/>
                <wp:docPr id="77" name="image15.png"/>
                <a:graphic>
                  <a:graphicData uri="http://schemas.openxmlformats.org/drawingml/2006/picture">
                    <pic:pic>
                      <pic:nvPicPr>
                        <pic:cNvPr id="0" name="image15.png"/>
                        <pic:cNvPicPr preferRelativeResize="0"/>
                      </pic:nvPicPr>
                      <pic:blipFill>
                        <a:blip r:embed="rId42"/>
                        <a:srcRect/>
                        <a:stretch>
                          <a:fillRect/>
                        </a:stretch>
                      </pic:blipFill>
                      <pic:spPr>
                        <a:xfrm>
                          <a:off x="0" y="0"/>
                          <a:ext cx="361950" cy="1011555"/>
                        </a:xfrm>
                        <a:prstGeom prst="rect"/>
                        <a:ln/>
                      </pic:spPr>
                    </pic:pic>
                  </a:graphicData>
                </a:graphic>
              </wp:anchor>
            </w:drawing>
          </mc:Fallback>
        </mc:AlternateContent>
      </w:r>
    </w:p>
    <w:p w14:paraId="7FAA6911" w14:textId="77777777" w:rsidR="007831BC" w:rsidRDefault="007831BC">
      <w:pPr>
        <w:jc w:val="center"/>
      </w:pPr>
    </w:p>
    <w:p w14:paraId="478DBB32" w14:textId="77777777" w:rsidR="007831BC" w:rsidRDefault="007C4F64">
      <w:pPr>
        <w:pStyle w:val="Heading2"/>
        <w:spacing w:after="200"/>
        <w:rPr>
          <w:rFonts w:ascii="Raleway" w:eastAsia="Raleway" w:hAnsi="Raleway" w:cs="Raleway"/>
          <w:sz w:val="24"/>
          <w:szCs w:val="24"/>
        </w:rPr>
      </w:pPr>
      <w:bookmarkStart w:id="44" w:name="_heading=h.1r8m6sb6g0vm" w:colFirst="0" w:colLast="0"/>
      <w:bookmarkEnd w:id="44"/>
      <w:r>
        <w:rPr>
          <w:rFonts w:ascii="Raleway" w:eastAsia="Raleway" w:hAnsi="Raleway" w:cs="Raleway"/>
          <w:sz w:val="24"/>
          <w:szCs w:val="24"/>
        </w:rPr>
        <w:t>Additional Resources</w:t>
      </w:r>
    </w:p>
    <w:p w14:paraId="2353371F" w14:textId="77777777" w:rsidR="007831BC" w:rsidRDefault="007C4F64">
      <w:pPr>
        <w:numPr>
          <w:ilvl w:val="0"/>
          <w:numId w:val="18"/>
        </w:numPr>
        <w:rPr>
          <w:rFonts w:ascii="Open Sans" w:eastAsia="Open Sans" w:hAnsi="Open Sans" w:cs="Open Sans"/>
          <w:sz w:val="22"/>
          <w:szCs w:val="22"/>
        </w:rPr>
      </w:pPr>
      <w:r>
        <w:rPr>
          <w:rFonts w:ascii="Open Sans" w:eastAsia="Open Sans" w:hAnsi="Open Sans" w:cs="Open Sans"/>
          <w:sz w:val="22"/>
          <w:szCs w:val="22"/>
        </w:rPr>
        <w:t xml:space="preserve">For more information, see </w:t>
      </w:r>
      <w:hyperlink r:id="rId43">
        <w:r>
          <w:rPr>
            <w:rFonts w:ascii="Open Sans" w:eastAsia="Open Sans" w:hAnsi="Open Sans" w:cs="Open Sans"/>
            <w:color w:val="1155CC"/>
            <w:sz w:val="22"/>
            <w:szCs w:val="22"/>
            <w:u w:val="single"/>
          </w:rPr>
          <w:t xml:space="preserve">NRS Reporting Tables </w:t>
        </w:r>
      </w:hyperlink>
    </w:p>
    <w:p w14:paraId="4A765E74" w14:textId="77777777" w:rsidR="007831BC" w:rsidRDefault="007C4F64">
      <w:pPr>
        <w:numPr>
          <w:ilvl w:val="0"/>
          <w:numId w:val="18"/>
        </w:numPr>
        <w:rPr>
          <w:rFonts w:ascii="Open Sans" w:eastAsia="Open Sans" w:hAnsi="Open Sans" w:cs="Open Sans"/>
          <w:sz w:val="22"/>
          <w:szCs w:val="22"/>
        </w:rPr>
      </w:pPr>
      <w:hyperlink r:id="rId44">
        <w:r>
          <w:rPr>
            <w:rFonts w:ascii="Open Sans" w:eastAsia="Open Sans" w:hAnsi="Open Sans" w:cs="Open Sans"/>
            <w:color w:val="1155CC"/>
            <w:sz w:val="22"/>
            <w:szCs w:val="22"/>
            <w:u w:val="single"/>
          </w:rPr>
          <w:t>Massachusetts state summary</w:t>
        </w:r>
      </w:hyperlink>
      <w:r>
        <w:rPr>
          <w:rFonts w:ascii="Open Sans" w:eastAsia="Open Sans" w:hAnsi="Open Sans" w:cs="Open Sans"/>
          <w:sz w:val="22"/>
          <w:szCs w:val="22"/>
        </w:rPr>
        <w:t xml:space="preserve"> </w:t>
      </w:r>
    </w:p>
    <w:p w14:paraId="3A1258D7" w14:textId="77777777" w:rsidR="007831BC" w:rsidRDefault="007C4F64">
      <w:pPr>
        <w:numPr>
          <w:ilvl w:val="0"/>
          <w:numId w:val="18"/>
        </w:numPr>
        <w:rPr>
          <w:rFonts w:ascii="Open Sans" w:eastAsia="Open Sans" w:hAnsi="Open Sans" w:cs="Open Sans"/>
          <w:sz w:val="22"/>
          <w:szCs w:val="22"/>
        </w:rPr>
      </w:pPr>
      <w:hyperlink r:id="rId45">
        <w:r>
          <w:rPr>
            <w:rFonts w:ascii="Open Sans" w:eastAsia="Open Sans" w:hAnsi="Open Sans" w:cs="Open Sans"/>
            <w:color w:val="1155CC"/>
            <w:sz w:val="22"/>
            <w:szCs w:val="22"/>
            <w:u w:val="single"/>
          </w:rPr>
          <w:t>Massachusetts NRS Statewide Tables</w:t>
        </w:r>
      </w:hyperlink>
    </w:p>
    <w:p w14:paraId="6CE6FBA1" w14:textId="77777777" w:rsidR="007831BC" w:rsidRDefault="007831BC">
      <w:pPr>
        <w:rPr>
          <w:rFonts w:ascii="Open Sans" w:eastAsia="Open Sans" w:hAnsi="Open Sans" w:cs="Open Sans"/>
          <w:sz w:val="22"/>
          <w:szCs w:val="22"/>
        </w:rPr>
      </w:pPr>
    </w:p>
    <w:p w14:paraId="74505349" w14:textId="77777777" w:rsidR="007831BC" w:rsidRDefault="007C4F64">
      <w:pPr>
        <w:pStyle w:val="Heading2"/>
        <w:spacing w:after="200"/>
        <w:rPr>
          <w:rFonts w:ascii="Raleway" w:eastAsia="Raleway" w:hAnsi="Raleway" w:cs="Raleway"/>
          <w:sz w:val="24"/>
          <w:szCs w:val="24"/>
        </w:rPr>
      </w:pPr>
      <w:bookmarkStart w:id="45" w:name="_heading=h.ho14xo68tfor" w:colFirst="0" w:colLast="0"/>
      <w:bookmarkEnd w:id="45"/>
      <w:r>
        <w:br w:type="page"/>
      </w:r>
      <w:r>
        <w:rPr>
          <w:rFonts w:ascii="Raleway" w:eastAsia="Raleway" w:hAnsi="Raleway" w:cs="Raleway"/>
          <w:b w:val="0"/>
          <w:sz w:val="22"/>
          <w:szCs w:val="22"/>
        </w:rPr>
        <w:lastRenderedPageBreak/>
        <w:t>Handout 4 | Generating LACES Reports | page 3 of 4</w:t>
      </w:r>
    </w:p>
    <w:p w14:paraId="489804D7" w14:textId="77777777" w:rsidR="007831BC" w:rsidRDefault="007C4F64">
      <w:pPr>
        <w:pStyle w:val="Heading2"/>
        <w:spacing w:after="200"/>
        <w:rPr>
          <w:rFonts w:ascii="Open Sans" w:eastAsia="Open Sans" w:hAnsi="Open Sans" w:cs="Open Sans"/>
        </w:rPr>
      </w:pPr>
      <w:bookmarkStart w:id="46" w:name="_heading=h.lzpq22c17foz" w:colFirst="0" w:colLast="0"/>
      <w:bookmarkEnd w:id="46"/>
      <w:r>
        <w:rPr>
          <w:rFonts w:ascii="Raleway" w:eastAsia="Raleway" w:hAnsi="Raleway" w:cs="Raleway"/>
          <w:sz w:val="24"/>
          <w:szCs w:val="24"/>
        </w:rPr>
        <w:t>Student Alerts</w:t>
      </w:r>
    </w:p>
    <w:p w14:paraId="0AFE868C" w14:textId="77777777" w:rsidR="007831BC" w:rsidRDefault="007C4F64">
      <w:pPr>
        <w:rPr>
          <w:rFonts w:ascii="Open Sans" w:eastAsia="Open Sans" w:hAnsi="Open Sans" w:cs="Open Sans"/>
          <w:sz w:val="22"/>
          <w:szCs w:val="22"/>
        </w:rPr>
      </w:pPr>
      <w:r>
        <w:rPr>
          <w:rFonts w:ascii="Open Sans" w:eastAsia="Open Sans" w:hAnsi="Open Sans" w:cs="Open Sans"/>
          <w:sz w:val="22"/>
          <w:szCs w:val="22"/>
        </w:rPr>
        <w:t>Dashboard &gt; Wi</w:t>
      </w:r>
      <w:r>
        <w:rPr>
          <w:rFonts w:ascii="Open Sans" w:eastAsia="Open Sans" w:hAnsi="Open Sans" w:cs="Open Sans"/>
          <w:sz w:val="22"/>
          <w:szCs w:val="22"/>
        </w:rPr>
        <w:t>dget Library &gt; Student Alerts</w:t>
      </w:r>
    </w:p>
    <w:p w14:paraId="617C658D" w14:textId="77777777" w:rsidR="007831BC" w:rsidRDefault="007C4F64">
      <w:r>
        <w:rPr>
          <w:noProof/>
        </w:rPr>
        <w:drawing>
          <wp:anchor distT="0" distB="0" distL="114300" distR="114300" simplePos="0" relativeHeight="251661312" behindDoc="0" locked="0" layoutInCell="1" hidden="0" allowOverlap="1" wp14:anchorId="769788A4" wp14:editId="2E61F962">
            <wp:simplePos x="0" y="0"/>
            <wp:positionH relativeFrom="column">
              <wp:posOffset>-95248</wp:posOffset>
            </wp:positionH>
            <wp:positionV relativeFrom="paragraph">
              <wp:posOffset>150495</wp:posOffset>
            </wp:positionV>
            <wp:extent cx="4166870" cy="4567555"/>
            <wp:effectExtent l="0" t="0" r="0" b="0"/>
            <wp:wrapSquare wrapText="bothSides" distT="0" distB="0" distL="114300" distR="114300"/>
            <wp:docPr id="8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6"/>
                    <a:srcRect/>
                    <a:stretch>
                      <a:fillRect/>
                    </a:stretch>
                  </pic:blipFill>
                  <pic:spPr>
                    <a:xfrm>
                      <a:off x="0" y="0"/>
                      <a:ext cx="4166870" cy="4567555"/>
                    </a:xfrm>
                    <a:prstGeom prst="rect">
                      <a:avLst/>
                    </a:prstGeom>
                    <a:ln/>
                  </pic:spPr>
                </pic:pic>
              </a:graphicData>
            </a:graphic>
          </wp:anchor>
        </w:drawing>
      </w:r>
    </w:p>
    <w:p w14:paraId="7C50B101" w14:textId="77777777" w:rsidR="007831BC" w:rsidRDefault="007C4F64">
      <w:r>
        <w:rPr>
          <w:noProof/>
        </w:rPr>
        <mc:AlternateContent>
          <mc:Choice Requires="wpg">
            <w:drawing>
              <wp:anchor distT="0" distB="0" distL="114300" distR="114300" simplePos="0" relativeHeight="251662336" behindDoc="0" locked="0" layoutInCell="1" hidden="0" allowOverlap="1" wp14:anchorId="7FA8FD8A" wp14:editId="11138847">
                <wp:simplePos x="0" y="0"/>
                <wp:positionH relativeFrom="column">
                  <wp:posOffset>-241299</wp:posOffset>
                </wp:positionH>
                <wp:positionV relativeFrom="paragraph">
                  <wp:posOffset>63500</wp:posOffset>
                </wp:positionV>
                <wp:extent cx="361950" cy="3663950"/>
                <wp:effectExtent l="0" t="0" r="0" b="0"/>
                <wp:wrapNone/>
                <wp:docPr id="76" name="Straight Arrow Connector 76"/>
                <wp:cNvGraphicFramePr/>
                <a:graphic xmlns:a="http://schemas.openxmlformats.org/drawingml/2006/main">
                  <a:graphicData uri="http://schemas.microsoft.com/office/word/2010/wordprocessingShape">
                    <wps:wsp>
                      <wps:cNvCnPr/>
                      <wps:spPr>
                        <a:xfrm>
                          <a:off x="5174550" y="1957550"/>
                          <a:ext cx="342900" cy="3644900"/>
                        </a:xfrm>
                        <a:prstGeom prst="straightConnector1">
                          <a:avLst/>
                        </a:prstGeom>
                        <a:solidFill>
                          <a:srgbClr val="FFFFFF"/>
                        </a:solidFill>
                        <a:ln w="9525" cap="flat" cmpd="sng">
                          <a:solidFill>
                            <a:srgbClr val="C00000"/>
                          </a:solidFill>
                          <a:prstDash val="solid"/>
                          <a:miter lim="800000"/>
                          <a:headEnd type="none" w="sm" len="sm"/>
                          <a:tailEnd type="triangl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-241299</wp:posOffset>
                </wp:positionH>
                <wp:positionV relativeFrom="paragraph">
                  <wp:posOffset>63500</wp:posOffset>
                </wp:positionV>
                <wp:extent cx="361950" cy="3663950"/>
                <wp:effectExtent b="0" l="0" r="0" t="0"/>
                <wp:wrapNone/>
                <wp:docPr id="76" name="image14.png"/>
                <a:graphic>
                  <a:graphicData uri="http://schemas.openxmlformats.org/drawingml/2006/picture">
                    <pic:pic>
                      <pic:nvPicPr>
                        <pic:cNvPr id="0" name="image14.png"/>
                        <pic:cNvPicPr preferRelativeResize="0"/>
                      </pic:nvPicPr>
                      <pic:blipFill>
                        <a:blip r:embed="rId47"/>
                        <a:srcRect/>
                        <a:stretch>
                          <a:fillRect/>
                        </a:stretch>
                      </pic:blipFill>
                      <pic:spPr>
                        <a:xfrm>
                          <a:off x="0" y="0"/>
                          <a:ext cx="361950" cy="3663950"/>
                        </a:xfrm>
                        <a:prstGeom prst="rect"/>
                        <a:ln/>
                      </pic:spPr>
                    </pic:pic>
                  </a:graphicData>
                </a:graphic>
              </wp:anchor>
            </w:drawing>
          </mc:Fallback>
        </mc:AlternateContent>
      </w:r>
    </w:p>
    <w:p w14:paraId="3EA36AF3" w14:textId="77777777" w:rsidR="007831BC" w:rsidRDefault="007831BC"/>
    <w:p w14:paraId="1E4AC239" w14:textId="77777777" w:rsidR="007831BC" w:rsidRDefault="007831BC"/>
    <w:p w14:paraId="3509C54C" w14:textId="77777777" w:rsidR="007831BC" w:rsidRDefault="007C4F64">
      <w:pPr>
        <w:pStyle w:val="Heading3"/>
        <w:rPr>
          <w:rFonts w:ascii="Calibri" w:eastAsia="Calibri" w:hAnsi="Calibri" w:cs="Calibri"/>
          <w:sz w:val="28"/>
          <w:szCs w:val="28"/>
        </w:rPr>
      </w:pPr>
      <w:r>
        <w:rPr>
          <w:noProof/>
        </w:rPr>
        <w:drawing>
          <wp:anchor distT="0" distB="0" distL="114300" distR="114300" simplePos="0" relativeHeight="251663360" behindDoc="0" locked="0" layoutInCell="1" hidden="0" allowOverlap="1" wp14:anchorId="355FCA0F" wp14:editId="36D7791E">
            <wp:simplePos x="0" y="0"/>
            <wp:positionH relativeFrom="column">
              <wp:posOffset>3552825</wp:posOffset>
            </wp:positionH>
            <wp:positionV relativeFrom="paragraph">
              <wp:posOffset>1365885</wp:posOffset>
            </wp:positionV>
            <wp:extent cx="3095625" cy="2868295"/>
            <wp:effectExtent l="0" t="0" r="0" b="0"/>
            <wp:wrapSquare wrapText="bothSides" distT="0" distB="0" distL="114300" distR="114300"/>
            <wp:docPr id="8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8"/>
                    <a:srcRect/>
                    <a:stretch>
                      <a:fillRect/>
                    </a:stretch>
                  </pic:blipFill>
                  <pic:spPr>
                    <a:xfrm>
                      <a:off x="0" y="0"/>
                      <a:ext cx="3095625" cy="2868295"/>
                    </a:xfrm>
                    <a:prstGeom prst="rect">
                      <a:avLst/>
                    </a:prstGeom>
                    <a:ln/>
                  </pic:spPr>
                </pic:pic>
              </a:graphicData>
            </a:graphic>
          </wp:anchor>
        </w:drawing>
      </w:r>
    </w:p>
    <w:p w14:paraId="52E2BE1D" w14:textId="77777777" w:rsidR="007831BC" w:rsidRDefault="007831BC">
      <w:pPr>
        <w:pStyle w:val="Heading3"/>
        <w:rPr>
          <w:rFonts w:ascii="Calibri" w:eastAsia="Calibri" w:hAnsi="Calibri" w:cs="Calibri"/>
          <w:sz w:val="28"/>
          <w:szCs w:val="28"/>
        </w:rPr>
      </w:pPr>
    </w:p>
    <w:p w14:paraId="5FA43FA4" w14:textId="77777777" w:rsidR="007831BC" w:rsidRDefault="007831BC">
      <w:pPr>
        <w:pStyle w:val="Heading3"/>
        <w:rPr>
          <w:rFonts w:ascii="Calibri" w:eastAsia="Calibri" w:hAnsi="Calibri" w:cs="Calibri"/>
          <w:sz w:val="28"/>
          <w:szCs w:val="28"/>
        </w:rPr>
      </w:pPr>
    </w:p>
    <w:p w14:paraId="3B2A6001" w14:textId="77777777" w:rsidR="007831BC" w:rsidRDefault="007831BC">
      <w:pPr>
        <w:pStyle w:val="Heading3"/>
        <w:rPr>
          <w:rFonts w:ascii="Calibri" w:eastAsia="Calibri" w:hAnsi="Calibri" w:cs="Calibri"/>
          <w:sz w:val="28"/>
          <w:szCs w:val="28"/>
        </w:rPr>
      </w:pPr>
    </w:p>
    <w:p w14:paraId="63B1CFA4" w14:textId="77777777" w:rsidR="007831BC" w:rsidRDefault="007831BC">
      <w:pPr>
        <w:pStyle w:val="Heading3"/>
        <w:rPr>
          <w:rFonts w:ascii="Calibri" w:eastAsia="Calibri" w:hAnsi="Calibri" w:cs="Calibri"/>
          <w:sz w:val="28"/>
          <w:szCs w:val="28"/>
        </w:rPr>
      </w:pPr>
    </w:p>
    <w:p w14:paraId="3777B925" w14:textId="77777777" w:rsidR="007831BC" w:rsidRDefault="007831BC">
      <w:pPr>
        <w:pStyle w:val="Heading3"/>
        <w:rPr>
          <w:rFonts w:ascii="Calibri" w:eastAsia="Calibri" w:hAnsi="Calibri" w:cs="Calibri"/>
          <w:sz w:val="28"/>
          <w:szCs w:val="28"/>
        </w:rPr>
      </w:pPr>
    </w:p>
    <w:p w14:paraId="07068FDF" w14:textId="77777777" w:rsidR="007831BC" w:rsidRDefault="007C4F64">
      <w:pPr>
        <w:pStyle w:val="Heading3"/>
        <w:rPr>
          <w:rFonts w:ascii="Calibri" w:eastAsia="Calibri" w:hAnsi="Calibri" w:cs="Calibri"/>
          <w:sz w:val="28"/>
          <w:szCs w:val="28"/>
        </w:rPr>
      </w:pPr>
      <w:r>
        <w:rPr>
          <w:noProof/>
        </w:rPr>
        <w:drawing>
          <wp:anchor distT="114300" distB="114300" distL="114300" distR="114300" simplePos="0" relativeHeight="251664384" behindDoc="0" locked="0" layoutInCell="1" hidden="0" allowOverlap="1" wp14:anchorId="034E3B4F" wp14:editId="6B45FD25">
            <wp:simplePos x="0" y="0"/>
            <wp:positionH relativeFrom="column">
              <wp:posOffset>180975</wp:posOffset>
            </wp:positionH>
            <wp:positionV relativeFrom="paragraph">
              <wp:posOffset>2647950</wp:posOffset>
            </wp:positionV>
            <wp:extent cx="2871788" cy="2826204"/>
            <wp:effectExtent l="0" t="0" r="0" b="0"/>
            <wp:wrapSquare wrapText="bothSides" distT="114300" distB="114300" distL="114300" distR="114300"/>
            <wp:docPr id="7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9"/>
                    <a:srcRect/>
                    <a:stretch>
                      <a:fillRect/>
                    </a:stretch>
                  </pic:blipFill>
                  <pic:spPr>
                    <a:xfrm>
                      <a:off x="0" y="0"/>
                      <a:ext cx="2871788" cy="2826204"/>
                    </a:xfrm>
                    <a:prstGeom prst="rect">
                      <a:avLst/>
                    </a:prstGeom>
                    <a:ln/>
                  </pic:spPr>
                </pic:pic>
              </a:graphicData>
            </a:graphic>
          </wp:anchor>
        </w:drawing>
      </w:r>
    </w:p>
    <w:p w14:paraId="21C9FFCE" w14:textId="77777777" w:rsidR="007831BC" w:rsidRDefault="007C4F64">
      <w:pPr>
        <w:pStyle w:val="Heading3"/>
        <w:rPr>
          <w:rFonts w:ascii="Calibri" w:eastAsia="Calibri" w:hAnsi="Calibri" w:cs="Calibri"/>
          <w:sz w:val="28"/>
          <w:szCs w:val="28"/>
        </w:rPr>
      </w:pPr>
      <w:r>
        <w:rPr>
          <w:rFonts w:ascii="Calibri" w:eastAsia="Calibri" w:hAnsi="Calibri" w:cs="Calibri"/>
          <w:sz w:val="28"/>
          <w:szCs w:val="28"/>
        </w:rPr>
        <w:t xml:space="preserve">  </w:t>
      </w:r>
      <w:r>
        <w:br w:type="page"/>
      </w:r>
    </w:p>
    <w:p w14:paraId="5D67589A" w14:textId="77777777" w:rsidR="007831BC" w:rsidRDefault="007C4F64">
      <w:pPr>
        <w:pStyle w:val="Heading2"/>
        <w:spacing w:after="200"/>
        <w:rPr>
          <w:rFonts w:ascii="Raleway" w:eastAsia="Raleway" w:hAnsi="Raleway" w:cs="Raleway"/>
          <w:b w:val="0"/>
          <w:sz w:val="22"/>
          <w:szCs w:val="22"/>
        </w:rPr>
      </w:pPr>
      <w:bookmarkStart w:id="47" w:name="_heading=h.jtsgi24r8pes" w:colFirst="0" w:colLast="0"/>
      <w:bookmarkEnd w:id="47"/>
      <w:r>
        <w:rPr>
          <w:rFonts w:ascii="Raleway" w:eastAsia="Raleway" w:hAnsi="Raleway" w:cs="Raleway"/>
          <w:b w:val="0"/>
          <w:sz w:val="22"/>
          <w:szCs w:val="22"/>
        </w:rPr>
        <w:lastRenderedPageBreak/>
        <w:t>Handout 4 | Generating LACES Reports | page 4 of 4</w:t>
      </w:r>
    </w:p>
    <w:p w14:paraId="60BEF2D2" w14:textId="77777777" w:rsidR="007831BC" w:rsidRDefault="007C4F64">
      <w:pPr>
        <w:pStyle w:val="Heading2"/>
        <w:rPr>
          <w:rFonts w:ascii="Raleway" w:eastAsia="Raleway" w:hAnsi="Raleway" w:cs="Raleway"/>
          <w:sz w:val="24"/>
          <w:szCs w:val="24"/>
        </w:rPr>
      </w:pPr>
      <w:bookmarkStart w:id="48" w:name="_heading=h.gaxhxvm2e2ay" w:colFirst="0" w:colLast="0"/>
      <w:bookmarkEnd w:id="48"/>
      <w:r>
        <w:rPr>
          <w:rFonts w:ascii="Raleway" w:eastAsia="Raleway" w:hAnsi="Raleway" w:cs="Raleway"/>
          <w:sz w:val="24"/>
          <w:szCs w:val="24"/>
        </w:rPr>
        <w:t>Automatically Generated Reports</w:t>
      </w:r>
    </w:p>
    <w:p w14:paraId="18764B31" w14:textId="77777777" w:rsidR="007831BC" w:rsidRDefault="007C4F64">
      <w:pPr>
        <w:spacing w:before="240" w:after="240"/>
        <w:rPr>
          <w:rFonts w:ascii="Arial" w:eastAsia="Arial" w:hAnsi="Arial" w:cs="Arial"/>
          <w:b/>
        </w:rPr>
      </w:pPr>
      <w:r>
        <w:rPr>
          <w:rFonts w:ascii="Arial" w:eastAsia="Arial" w:hAnsi="Arial" w:cs="Arial"/>
          <w:b/>
          <w:noProof/>
        </w:rPr>
        <w:drawing>
          <wp:inline distT="114300" distB="114300" distL="114300" distR="114300" wp14:anchorId="770D5E2A" wp14:editId="56E26D6A">
            <wp:extent cx="5943600" cy="901700"/>
            <wp:effectExtent l="0" t="0" r="0" b="0"/>
            <wp:docPr id="8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0"/>
                    <a:srcRect/>
                    <a:stretch>
                      <a:fillRect/>
                    </a:stretch>
                  </pic:blipFill>
                  <pic:spPr>
                    <a:xfrm>
                      <a:off x="0" y="0"/>
                      <a:ext cx="5943600" cy="901700"/>
                    </a:xfrm>
                    <a:prstGeom prst="rect">
                      <a:avLst/>
                    </a:prstGeom>
                    <a:ln/>
                  </pic:spPr>
                </pic:pic>
              </a:graphicData>
            </a:graphic>
          </wp:inline>
        </w:drawing>
      </w:r>
    </w:p>
    <w:tbl>
      <w:tblPr>
        <w:tblStyle w:val="aff3"/>
        <w:tblW w:w="9295" w:type="dxa"/>
        <w:tblBorders>
          <w:top w:val="nil"/>
          <w:left w:val="nil"/>
          <w:bottom w:val="nil"/>
          <w:right w:val="nil"/>
          <w:insideH w:val="nil"/>
          <w:insideV w:val="nil"/>
        </w:tblBorders>
        <w:tblLayout w:type="fixed"/>
        <w:tblLook w:val="0600" w:firstRow="0" w:lastRow="0" w:firstColumn="0" w:lastColumn="0" w:noHBand="1" w:noVBand="1"/>
      </w:tblPr>
      <w:tblGrid>
        <w:gridCol w:w="5165"/>
        <w:gridCol w:w="4130"/>
      </w:tblGrid>
      <w:tr w:rsidR="007831BC" w14:paraId="61942900" w14:textId="77777777">
        <w:trPr>
          <w:trHeight w:val="800"/>
        </w:trPr>
        <w:tc>
          <w:tcPr>
            <w:tcW w:w="5165" w:type="dxa"/>
            <w:tcMar>
              <w:top w:w="100" w:type="dxa"/>
              <w:left w:w="100" w:type="dxa"/>
              <w:bottom w:w="100" w:type="dxa"/>
              <w:right w:w="100" w:type="dxa"/>
            </w:tcMar>
          </w:tcPr>
          <w:p w14:paraId="0D2F55AB" w14:textId="77777777" w:rsidR="007831BC" w:rsidRDefault="007C4F64">
            <w:pPr>
              <w:jc w:val="center"/>
            </w:pPr>
            <w:r>
              <w:rPr>
                <w:noProof/>
              </w:rPr>
              <w:drawing>
                <wp:inline distT="114300" distB="114300" distL="114300" distR="114300" wp14:anchorId="478C5499" wp14:editId="6D964A4B">
                  <wp:extent cx="3143250" cy="5499100"/>
                  <wp:effectExtent l="0" t="0" r="0" b="0"/>
                  <wp:docPr id="8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1"/>
                          <a:srcRect/>
                          <a:stretch>
                            <a:fillRect/>
                          </a:stretch>
                        </pic:blipFill>
                        <pic:spPr>
                          <a:xfrm>
                            <a:off x="0" y="0"/>
                            <a:ext cx="3143250" cy="5499100"/>
                          </a:xfrm>
                          <a:prstGeom prst="rect">
                            <a:avLst/>
                          </a:prstGeom>
                          <a:ln/>
                        </pic:spPr>
                      </pic:pic>
                    </a:graphicData>
                  </a:graphic>
                </wp:inline>
              </w:drawing>
            </w:r>
          </w:p>
        </w:tc>
        <w:tc>
          <w:tcPr>
            <w:tcW w:w="4130" w:type="dxa"/>
            <w:shd w:val="clear" w:color="auto" w:fill="auto"/>
            <w:tcMar>
              <w:top w:w="100" w:type="dxa"/>
              <w:left w:w="100" w:type="dxa"/>
              <w:bottom w:w="100" w:type="dxa"/>
              <w:right w:w="100" w:type="dxa"/>
            </w:tcMar>
          </w:tcPr>
          <w:p w14:paraId="6BF643CE" w14:textId="77777777" w:rsidR="007831BC" w:rsidRDefault="007831BC"/>
        </w:tc>
      </w:tr>
      <w:tr w:rsidR="007831BC" w14:paraId="3AF00068" w14:textId="77777777">
        <w:trPr>
          <w:trHeight w:val="1010"/>
        </w:trPr>
        <w:tc>
          <w:tcPr>
            <w:tcW w:w="5165" w:type="dxa"/>
            <w:tcMar>
              <w:top w:w="100" w:type="dxa"/>
              <w:left w:w="100" w:type="dxa"/>
              <w:bottom w:w="100" w:type="dxa"/>
              <w:right w:w="100" w:type="dxa"/>
            </w:tcMar>
          </w:tcPr>
          <w:p w14:paraId="0BF5C5E3" w14:textId="77777777" w:rsidR="007831BC" w:rsidRDefault="007831BC"/>
        </w:tc>
        <w:tc>
          <w:tcPr>
            <w:tcW w:w="4130" w:type="dxa"/>
            <w:tcMar>
              <w:top w:w="100" w:type="dxa"/>
              <w:left w:w="100" w:type="dxa"/>
              <w:bottom w:w="100" w:type="dxa"/>
              <w:right w:w="100" w:type="dxa"/>
            </w:tcMar>
          </w:tcPr>
          <w:p w14:paraId="6EB5439E" w14:textId="77777777" w:rsidR="007831BC" w:rsidRDefault="007831BC"/>
        </w:tc>
      </w:tr>
    </w:tbl>
    <w:p w14:paraId="244C60F0" w14:textId="77777777" w:rsidR="007831BC" w:rsidRDefault="007C4F64" w:rsidP="00632859">
      <w:pPr>
        <w:pStyle w:val="Heading1"/>
        <w:keepLines/>
        <w:spacing w:before="360" w:after="200" w:line="276" w:lineRule="auto"/>
        <w:rPr>
          <w:rFonts w:ascii="Raleway" w:eastAsia="Raleway" w:hAnsi="Raleway" w:cs="Raleway"/>
        </w:rPr>
      </w:pPr>
      <w:bookmarkStart w:id="49" w:name="_heading=h.yceiyzso9ahm" w:colFirst="0" w:colLast="0"/>
      <w:bookmarkEnd w:id="49"/>
      <w:r>
        <w:rPr>
          <w:rFonts w:ascii="Raleway" w:eastAsia="Raleway" w:hAnsi="Raleway" w:cs="Raleway"/>
          <w:b/>
        </w:rPr>
        <w:lastRenderedPageBreak/>
        <w:t xml:space="preserve">Handout 5 </w:t>
      </w:r>
      <w:r>
        <w:rPr>
          <w:rFonts w:ascii="Raleway" w:eastAsia="Raleway" w:hAnsi="Raleway" w:cs="Raleway"/>
        </w:rPr>
        <w:t>| Reflecting on Data</w:t>
      </w:r>
    </w:p>
    <w:p w14:paraId="212F91C9" w14:textId="77777777" w:rsidR="007831BC" w:rsidRDefault="007831BC">
      <w:pPr>
        <w:rPr>
          <w:sz w:val="22"/>
          <w:szCs w:val="22"/>
        </w:rPr>
      </w:pPr>
    </w:p>
    <w:p w14:paraId="38F88125" w14:textId="77777777" w:rsidR="007831BC" w:rsidRDefault="007C4F64">
      <w:pPr>
        <w:pStyle w:val="Heading3"/>
        <w:spacing w:after="120" w:line="276" w:lineRule="auto"/>
        <w:rPr>
          <w:rFonts w:ascii="Raleway" w:eastAsia="Raleway" w:hAnsi="Raleway" w:cs="Raleway"/>
        </w:rPr>
      </w:pPr>
      <w:bookmarkStart w:id="50" w:name="_heading=h.kjdlccs3ixze" w:colFirst="0" w:colLast="0"/>
      <w:bookmarkEnd w:id="50"/>
      <w:r>
        <w:rPr>
          <w:rFonts w:ascii="Raleway" w:eastAsia="Raleway" w:hAnsi="Raleway" w:cs="Raleway"/>
        </w:rPr>
        <w:t>Purpose</w:t>
      </w:r>
    </w:p>
    <w:p w14:paraId="307F39F7" w14:textId="77777777" w:rsidR="007831BC" w:rsidRDefault="007C4F64">
      <w:pPr>
        <w:widowControl w:val="0"/>
        <w:spacing w:after="200"/>
        <w:rPr>
          <w:rFonts w:ascii="Open Sans" w:eastAsia="Open Sans" w:hAnsi="Open Sans" w:cs="Open Sans"/>
          <w:sz w:val="22"/>
          <w:szCs w:val="22"/>
        </w:rPr>
      </w:pPr>
      <w:r>
        <w:rPr>
          <w:rFonts w:ascii="Open Sans" w:eastAsia="Open Sans" w:hAnsi="Open Sans" w:cs="Open Sans"/>
          <w:sz w:val="22"/>
          <w:szCs w:val="22"/>
        </w:rPr>
        <w:t>To reflect on expectations and biases that might inform your interpretation of the data you brought today.</w:t>
      </w:r>
    </w:p>
    <w:p w14:paraId="1BDF8430" w14:textId="77777777" w:rsidR="007831BC" w:rsidRDefault="007C4F64">
      <w:pPr>
        <w:pStyle w:val="Heading3"/>
        <w:spacing w:after="120" w:line="276" w:lineRule="auto"/>
        <w:rPr>
          <w:rFonts w:ascii="Raleway" w:eastAsia="Raleway" w:hAnsi="Raleway" w:cs="Raleway"/>
        </w:rPr>
      </w:pPr>
      <w:bookmarkStart w:id="51" w:name="_heading=h.a558wh7wk8v9" w:colFirst="0" w:colLast="0"/>
      <w:bookmarkEnd w:id="51"/>
      <w:r>
        <w:rPr>
          <w:rFonts w:ascii="Raleway" w:eastAsia="Raleway" w:hAnsi="Raleway" w:cs="Raleway"/>
        </w:rPr>
        <w:t>Activity Instructions</w:t>
      </w:r>
    </w:p>
    <w:p w14:paraId="68DED58A" w14:textId="77777777" w:rsidR="007831BC" w:rsidRDefault="007C4F64">
      <w:pPr>
        <w:widowControl w:val="0"/>
        <w:spacing w:after="200"/>
        <w:rPr>
          <w:rFonts w:ascii="Open Sans" w:eastAsia="Open Sans" w:hAnsi="Open Sans" w:cs="Open Sans"/>
          <w:sz w:val="22"/>
          <w:szCs w:val="22"/>
        </w:rPr>
      </w:pPr>
      <w:r>
        <w:rPr>
          <w:rFonts w:ascii="Open Sans" w:eastAsia="Open Sans" w:hAnsi="Open Sans" w:cs="Open Sans"/>
          <w:sz w:val="22"/>
          <w:szCs w:val="22"/>
        </w:rPr>
        <w:t>Reflect on the data you brought with you today.</w:t>
      </w:r>
    </w:p>
    <w:tbl>
      <w:tblPr>
        <w:tblStyle w:val="af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810"/>
      </w:tblGrid>
      <w:tr w:rsidR="007831BC" w14:paraId="28722F0C" w14:textId="77777777">
        <w:trPr>
          <w:trHeight w:val="1408"/>
        </w:trPr>
        <w:tc>
          <w:tcPr>
            <w:tcW w:w="2550" w:type="dxa"/>
            <w:shd w:val="clear" w:color="auto" w:fill="auto"/>
            <w:tcMar>
              <w:top w:w="100" w:type="dxa"/>
              <w:left w:w="100" w:type="dxa"/>
              <w:bottom w:w="100" w:type="dxa"/>
              <w:right w:w="100" w:type="dxa"/>
            </w:tcMar>
          </w:tcPr>
          <w:p w14:paraId="47B30080" w14:textId="77777777" w:rsidR="007831BC" w:rsidRDefault="007C4F64">
            <w:pPr>
              <w:rPr>
                <w:rFonts w:ascii="Open Sans" w:eastAsia="Open Sans" w:hAnsi="Open Sans" w:cs="Open Sans"/>
                <w:b/>
                <w:color w:val="6671AF"/>
                <w:sz w:val="22"/>
                <w:szCs w:val="22"/>
              </w:rPr>
            </w:pPr>
            <w:r>
              <w:rPr>
                <w:rFonts w:ascii="Open Sans" w:eastAsia="Open Sans" w:hAnsi="Open Sans" w:cs="Open Sans"/>
                <w:b/>
                <w:color w:val="6671AF"/>
                <w:sz w:val="22"/>
                <w:szCs w:val="22"/>
              </w:rPr>
              <w:t xml:space="preserve">What predictions and assumptions do you have about the data you’ve brought? </w:t>
            </w:r>
          </w:p>
        </w:tc>
        <w:tc>
          <w:tcPr>
            <w:tcW w:w="6810" w:type="dxa"/>
            <w:shd w:val="clear" w:color="auto" w:fill="auto"/>
            <w:tcMar>
              <w:top w:w="100" w:type="dxa"/>
              <w:left w:w="100" w:type="dxa"/>
              <w:bottom w:w="100" w:type="dxa"/>
              <w:right w:w="100" w:type="dxa"/>
            </w:tcMar>
          </w:tcPr>
          <w:p w14:paraId="39270185" w14:textId="77777777" w:rsidR="007831BC" w:rsidRDefault="007831BC">
            <w:pPr>
              <w:rPr>
                <w:rFonts w:ascii="Open Sans" w:eastAsia="Open Sans" w:hAnsi="Open Sans" w:cs="Open Sans"/>
                <w:sz w:val="22"/>
                <w:szCs w:val="22"/>
              </w:rPr>
            </w:pPr>
          </w:p>
        </w:tc>
      </w:tr>
      <w:tr w:rsidR="007831BC" w14:paraId="00C09027" w14:textId="77777777">
        <w:trPr>
          <w:trHeight w:val="1408"/>
        </w:trPr>
        <w:tc>
          <w:tcPr>
            <w:tcW w:w="2550" w:type="dxa"/>
            <w:shd w:val="clear" w:color="auto" w:fill="auto"/>
            <w:tcMar>
              <w:top w:w="100" w:type="dxa"/>
              <w:left w:w="100" w:type="dxa"/>
              <w:bottom w:w="100" w:type="dxa"/>
              <w:right w:w="100" w:type="dxa"/>
            </w:tcMar>
          </w:tcPr>
          <w:p w14:paraId="3F83B022" w14:textId="77777777" w:rsidR="007831BC" w:rsidRDefault="007C4F64">
            <w:pPr>
              <w:rPr>
                <w:rFonts w:ascii="Open Sans" w:eastAsia="Open Sans" w:hAnsi="Open Sans" w:cs="Open Sans"/>
                <w:b/>
                <w:color w:val="6671AF"/>
                <w:sz w:val="22"/>
                <w:szCs w:val="22"/>
              </w:rPr>
            </w:pPr>
            <w:r>
              <w:rPr>
                <w:rFonts w:ascii="Open Sans" w:eastAsia="Open Sans" w:hAnsi="Open Sans" w:cs="Open Sans"/>
                <w:b/>
                <w:color w:val="6671AF"/>
                <w:sz w:val="22"/>
                <w:szCs w:val="22"/>
              </w:rPr>
              <w:t>How might those predictions or assumptions be informed by bias?</w:t>
            </w:r>
          </w:p>
        </w:tc>
        <w:tc>
          <w:tcPr>
            <w:tcW w:w="6810" w:type="dxa"/>
            <w:shd w:val="clear" w:color="auto" w:fill="auto"/>
            <w:tcMar>
              <w:top w:w="100" w:type="dxa"/>
              <w:left w:w="100" w:type="dxa"/>
              <w:bottom w:w="100" w:type="dxa"/>
              <w:right w:w="100" w:type="dxa"/>
            </w:tcMar>
          </w:tcPr>
          <w:p w14:paraId="3A08DAD9" w14:textId="77777777" w:rsidR="007831BC" w:rsidRDefault="007831BC">
            <w:pPr>
              <w:rPr>
                <w:rFonts w:ascii="Open Sans" w:eastAsia="Open Sans" w:hAnsi="Open Sans" w:cs="Open Sans"/>
                <w:sz w:val="22"/>
                <w:szCs w:val="22"/>
              </w:rPr>
            </w:pPr>
          </w:p>
        </w:tc>
      </w:tr>
      <w:tr w:rsidR="007831BC" w14:paraId="01A44915" w14:textId="77777777">
        <w:trPr>
          <w:trHeight w:val="1408"/>
        </w:trPr>
        <w:tc>
          <w:tcPr>
            <w:tcW w:w="2550" w:type="dxa"/>
            <w:shd w:val="clear" w:color="auto" w:fill="auto"/>
            <w:tcMar>
              <w:top w:w="100" w:type="dxa"/>
              <w:left w:w="100" w:type="dxa"/>
              <w:bottom w:w="100" w:type="dxa"/>
              <w:right w:w="100" w:type="dxa"/>
            </w:tcMar>
          </w:tcPr>
          <w:p w14:paraId="7666C90F" w14:textId="77777777" w:rsidR="007831BC" w:rsidRDefault="007C4F64">
            <w:pPr>
              <w:rPr>
                <w:rFonts w:ascii="Open Sans" w:eastAsia="Open Sans" w:hAnsi="Open Sans" w:cs="Open Sans"/>
                <w:b/>
                <w:color w:val="6671AF"/>
                <w:sz w:val="22"/>
                <w:szCs w:val="22"/>
              </w:rPr>
            </w:pPr>
            <w:r>
              <w:rPr>
                <w:rFonts w:ascii="Open Sans" w:eastAsia="Open Sans" w:hAnsi="Open Sans" w:cs="Open Sans"/>
                <w:b/>
                <w:color w:val="6671AF"/>
                <w:sz w:val="22"/>
                <w:szCs w:val="22"/>
              </w:rPr>
              <w:t>What biases might be reflected in the data?</w:t>
            </w:r>
          </w:p>
        </w:tc>
        <w:tc>
          <w:tcPr>
            <w:tcW w:w="6810" w:type="dxa"/>
            <w:shd w:val="clear" w:color="auto" w:fill="auto"/>
            <w:tcMar>
              <w:top w:w="100" w:type="dxa"/>
              <w:left w:w="100" w:type="dxa"/>
              <w:bottom w:w="100" w:type="dxa"/>
              <w:right w:w="100" w:type="dxa"/>
            </w:tcMar>
          </w:tcPr>
          <w:p w14:paraId="603C3AB0" w14:textId="77777777" w:rsidR="007831BC" w:rsidRDefault="007831BC">
            <w:pPr>
              <w:rPr>
                <w:rFonts w:ascii="Open Sans" w:eastAsia="Open Sans" w:hAnsi="Open Sans" w:cs="Open Sans"/>
                <w:sz w:val="22"/>
                <w:szCs w:val="22"/>
              </w:rPr>
            </w:pPr>
          </w:p>
        </w:tc>
      </w:tr>
    </w:tbl>
    <w:p w14:paraId="169467A0" w14:textId="77777777" w:rsidR="007831BC" w:rsidRDefault="007831BC">
      <w:pPr>
        <w:widowControl w:val="0"/>
        <w:spacing w:after="200"/>
      </w:pPr>
    </w:p>
    <w:p w14:paraId="5658130E" w14:textId="77777777" w:rsidR="007831BC" w:rsidRDefault="007C4F64">
      <w:pPr>
        <w:pStyle w:val="Heading1"/>
        <w:keepLines/>
        <w:spacing w:before="360" w:after="200" w:line="276" w:lineRule="auto"/>
        <w:rPr>
          <w:rFonts w:ascii="Raleway" w:eastAsia="Raleway" w:hAnsi="Raleway" w:cs="Raleway"/>
          <w:b/>
        </w:rPr>
      </w:pPr>
      <w:bookmarkStart w:id="52" w:name="_heading=h.bxhx5en5s0fo" w:colFirst="0" w:colLast="0"/>
      <w:bookmarkEnd w:id="52"/>
      <w:r>
        <w:br w:type="page"/>
      </w:r>
    </w:p>
    <w:p w14:paraId="0BDFF2B1" w14:textId="77777777" w:rsidR="007831BC" w:rsidRDefault="007C4F64">
      <w:pPr>
        <w:pStyle w:val="Heading1"/>
        <w:keepLines/>
        <w:spacing w:before="360" w:after="200" w:line="276" w:lineRule="auto"/>
        <w:rPr>
          <w:rFonts w:ascii="Raleway" w:eastAsia="Raleway" w:hAnsi="Raleway" w:cs="Raleway"/>
        </w:rPr>
      </w:pPr>
      <w:bookmarkStart w:id="53" w:name="_heading=h.3t2hcykwgiic" w:colFirst="0" w:colLast="0"/>
      <w:bookmarkEnd w:id="53"/>
      <w:r>
        <w:rPr>
          <w:rFonts w:ascii="Raleway" w:eastAsia="Raleway" w:hAnsi="Raleway" w:cs="Raleway"/>
          <w:b/>
        </w:rPr>
        <w:lastRenderedPageBreak/>
        <w:t xml:space="preserve">Handout 6 </w:t>
      </w:r>
      <w:r>
        <w:rPr>
          <w:rFonts w:ascii="Raleway" w:eastAsia="Raleway" w:hAnsi="Raleway" w:cs="Raleway"/>
        </w:rPr>
        <w:t>| The ATLAS Protocol for Interpreting Data</w:t>
      </w:r>
    </w:p>
    <w:p w14:paraId="296E2FFE" w14:textId="77777777" w:rsidR="007831BC" w:rsidRDefault="007C4F64">
      <w:pPr>
        <w:spacing w:line="276" w:lineRule="auto"/>
        <w:rPr>
          <w:rFonts w:ascii="Open Sans" w:eastAsia="Open Sans" w:hAnsi="Open Sans" w:cs="Open Sans"/>
          <w:i/>
          <w:sz w:val="20"/>
          <w:szCs w:val="20"/>
        </w:rPr>
      </w:pPr>
      <w:r>
        <w:rPr>
          <w:rFonts w:ascii="Open Sans" w:eastAsia="Open Sans" w:hAnsi="Open Sans" w:cs="Open Sans"/>
          <w:i/>
          <w:sz w:val="20"/>
          <w:szCs w:val="20"/>
        </w:rPr>
        <w:t xml:space="preserve">Adapted from the </w:t>
      </w:r>
      <w:hyperlink r:id="rId52">
        <w:r>
          <w:rPr>
            <w:rFonts w:ascii="Open Sans" w:eastAsia="Open Sans" w:hAnsi="Open Sans" w:cs="Open Sans"/>
            <w:i/>
            <w:color w:val="1155CC"/>
            <w:sz w:val="20"/>
            <w:szCs w:val="20"/>
            <w:u w:val="single"/>
          </w:rPr>
          <w:t>Center for Leadership &amp; Educational Equity</w:t>
        </w:r>
      </w:hyperlink>
      <w:r>
        <w:rPr>
          <w:rFonts w:ascii="Open Sans" w:eastAsia="Open Sans" w:hAnsi="Open Sans" w:cs="Open Sans"/>
          <w:i/>
          <w:sz w:val="20"/>
          <w:szCs w:val="20"/>
        </w:rPr>
        <w:t xml:space="preserve"> (formerly the School Reform Initiative)</w:t>
      </w:r>
    </w:p>
    <w:p w14:paraId="0333E5E4" w14:textId="77777777" w:rsidR="007831BC" w:rsidRDefault="007831BC">
      <w:pPr>
        <w:pStyle w:val="Heading3"/>
        <w:spacing w:after="120" w:line="276" w:lineRule="auto"/>
        <w:rPr>
          <w:rFonts w:ascii="Raleway" w:eastAsia="Raleway" w:hAnsi="Raleway" w:cs="Raleway"/>
        </w:rPr>
      </w:pPr>
      <w:bookmarkStart w:id="54" w:name="_heading=h.pdcc34e4lh4i" w:colFirst="0" w:colLast="0"/>
      <w:bookmarkEnd w:id="54"/>
    </w:p>
    <w:p w14:paraId="7906FB4B" w14:textId="77777777" w:rsidR="007831BC" w:rsidRDefault="007C4F64">
      <w:pPr>
        <w:pStyle w:val="Heading3"/>
        <w:spacing w:after="120" w:line="276" w:lineRule="auto"/>
        <w:rPr>
          <w:rFonts w:ascii="Raleway" w:eastAsia="Raleway" w:hAnsi="Raleway" w:cs="Raleway"/>
        </w:rPr>
      </w:pPr>
      <w:bookmarkStart w:id="55" w:name="_heading=h.nkcwekh4elut" w:colFirst="0" w:colLast="0"/>
      <w:bookmarkEnd w:id="55"/>
      <w:r>
        <w:rPr>
          <w:rFonts w:ascii="Raleway" w:eastAsia="Raleway" w:hAnsi="Raleway" w:cs="Raleway"/>
        </w:rPr>
        <w:t>Purpose</w:t>
      </w:r>
    </w:p>
    <w:p w14:paraId="1BE3778B" w14:textId="77777777" w:rsidR="007831BC" w:rsidRDefault="007C4F64">
      <w:pPr>
        <w:spacing w:after="200" w:line="276" w:lineRule="auto"/>
        <w:rPr>
          <w:rFonts w:ascii="Open Sans" w:eastAsia="Open Sans" w:hAnsi="Open Sans" w:cs="Open Sans"/>
          <w:sz w:val="22"/>
          <w:szCs w:val="22"/>
        </w:rPr>
      </w:pPr>
      <w:r>
        <w:rPr>
          <w:rFonts w:ascii="Open Sans" w:eastAsia="Open Sans" w:hAnsi="Open Sans" w:cs="Open Sans"/>
          <w:sz w:val="22"/>
          <w:szCs w:val="22"/>
        </w:rPr>
        <w:t>This protocol is for use in guiding a group through analysis of data to identify strengths and problems of practice.</w:t>
      </w:r>
    </w:p>
    <w:p w14:paraId="006DCD51" w14:textId="77777777" w:rsidR="007831BC" w:rsidRDefault="007C4F64">
      <w:pPr>
        <w:pStyle w:val="Heading3"/>
        <w:keepNext w:val="0"/>
        <w:spacing w:after="200" w:line="276" w:lineRule="auto"/>
        <w:rPr>
          <w:rFonts w:ascii="Raleway" w:eastAsia="Raleway" w:hAnsi="Raleway" w:cs="Raleway"/>
        </w:rPr>
      </w:pPr>
      <w:bookmarkStart w:id="56" w:name="_heading=h.an05ijhlopyj" w:colFirst="0" w:colLast="0"/>
      <w:bookmarkEnd w:id="56"/>
      <w:r>
        <w:rPr>
          <w:rFonts w:ascii="Raleway" w:eastAsia="Raleway" w:hAnsi="Raleway" w:cs="Raleway"/>
        </w:rPr>
        <w:t>Total Time for Protocol</w:t>
      </w:r>
    </w:p>
    <w:p w14:paraId="0F6A4A49" w14:textId="77777777" w:rsidR="007831BC" w:rsidRDefault="007C4F64">
      <w:pPr>
        <w:pStyle w:val="Heading3"/>
        <w:keepNext w:val="0"/>
        <w:spacing w:after="200" w:line="276" w:lineRule="auto"/>
        <w:rPr>
          <w:rFonts w:ascii="Open Sans" w:eastAsia="Open Sans" w:hAnsi="Open Sans" w:cs="Open Sans"/>
          <w:b w:val="0"/>
          <w:sz w:val="22"/>
          <w:szCs w:val="22"/>
        </w:rPr>
      </w:pPr>
      <w:bookmarkStart w:id="57" w:name="_heading=h.d1sxvuivjwjn" w:colFirst="0" w:colLast="0"/>
      <w:bookmarkEnd w:id="57"/>
      <w:r>
        <w:rPr>
          <w:rFonts w:ascii="Open Sans" w:eastAsia="Open Sans" w:hAnsi="Open Sans" w:cs="Open Sans"/>
          <w:b w:val="0"/>
          <w:sz w:val="22"/>
          <w:szCs w:val="22"/>
        </w:rPr>
        <w:t>45-60 minutes</w:t>
      </w:r>
    </w:p>
    <w:p w14:paraId="7BB08C49" w14:textId="77777777" w:rsidR="007831BC" w:rsidRDefault="007C4F64">
      <w:pPr>
        <w:pStyle w:val="Heading3"/>
        <w:keepNext w:val="0"/>
        <w:spacing w:after="200" w:line="276" w:lineRule="auto"/>
        <w:rPr>
          <w:rFonts w:ascii="Raleway" w:eastAsia="Raleway" w:hAnsi="Raleway" w:cs="Raleway"/>
        </w:rPr>
      </w:pPr>
      <w:bookmarkStart w:id="58" w:name="_heading=h.1g0u96o804uz" w:colFirst="0" w:colLast="0"/>
      <w:bookmarkEnd w:id="58"/>
      <w:r>
        <w:rPr>
          <w:rFonts w:ascii="Raleway" w:eastAsia="Raleway" w:hAnsi="Raleway" w:cs="Raleway"/>
        </w:rPr>
        <w:t>Materials (if in person)</w:t>
      </w:r>
    </w:p>
    <w:p w14:paraId="3F02D9F2" w14:textId="77777777" w:rsidR="007831BC" w:rsidRDefault="007C4F64">
      <w:pPr>
        <w:pStyle w:val="Heading3"/>
        <w:keepNext w:val="0"/>
        <w:numPr>
          <w:ilvl w:val="0"/>
          <w:numId w:val="5"/>
        </w:numPr>
        <w:spacing w:line="276" w:lineRule="auto"/>
        <w:rPr>
          <w:rFonts w:ascii="Open Sans" w:eastAsia="Open Sans" w:hAnsi="Open Sans" w:cs="Open Sans"/>
          <w:sz w:val="22"/>
          <w:szCs w:val="22"/>
        </w:rPr>
      </w:pPr>
      <w:bookmarkStart w:id="59" w:name="_heading=h.mfk84qr9xmyt" w:colFirst="0" w:colLast="0"/>
      <w:bookmarkEnd w:id="59"/>
      <w:r>
        <w:rPr>
          <w:rFonts w:ascii="Open Sans" w:eastAsia="Open Sans" w:hAnsi="Open Sans" w:cs="Open Sans"/>
          <w:b w:val="0"/>
          <w:sz w:val="22"/>
          <w:szCs w:val="22"/>
        </w:rPr>
        <w:t>Copies of data for team members*</w:t>
      </w:r>
    </w:p>
    <w:p w14:paraId="6B700017" w14:textId="77777777" w:rsidR="007831BC" w:rsidRDefault="007C4F64">
      <w:pPr>
        <w:pStyle w:val="Heading3"/>
        <w:keepNext w:val="0"/>
        <w:numPr>
          <w:ilvl w:val="0"/>
          <w:numId w:val="5"/>
        </w:numPr>
        <w:spacing w:line="276" w:lineRule="auto"/>
        <w:rPr>
          <w:rFonts w:ascii="Open Sans" w:eastAsia="Open Sans" w:hAnsi="Open Sans" w:cs="Open Sans"/>
          <w:sz w:val="22"/>
          <w:szCs w:val="22"/>
        </w:rPr>
      </w:pPr>
      <w:bookmarkStart w:id="60" w:name="_heading=h.74vfc8xg7g4q" w:colFirst="0" w:colLast="0"/>
      <w:bookmarkEnd w:id="60"/>
      <w:r>
        <w:rPr>
          <w:rFonts w:ascii="Open Sans" w:eastAsia="Open Sans" w:hAnsi="Open Sans" w:cs="Open Sans"/>
          <w:b w:val="0"/>
          <w:sz w:val="22"/>
          <w:szCs w:val="22"/>
        </w:rPr>
        <w:t>Highlighters</w:t>
      </w:r>
    </w:p>
    <w:p w14:paraId="42C050C4" w14:textId="77777777" w:rsidR="007831BC" w:rsidRDefault="007C4F64">
      <w:pPr>
        <w:pStyle w:val="Heading3"/>
        <w:keepNext w:val="0"/>
        <w:numPr>
          <w:ilvl w:val="0"/>
          <w:numId w:val="5"/>
        </w:numPr>
        <w:spacing w:line="276" w:lineRule="auto"/>
        <w:rPr>
          <w:rFonts w:ascii="Open Sans" w:eastAsia="Open Sans" w:hAnsi="Open Sans" w:cs="Open Sans"/>
          <w:sz w:val="22"/>
          <w:szCs w:val="22"/>
        </w:rPr>
      </w:pPr>
      <w:bookmarkStart w:id="61" w:name="_heading=h.umso2gvoi0mq" w:colFirst="0" w:colLast="0"/>
      <w:bookmarkEnd w:id="61"/>
      <w:r>
        <w:rPr>
          <w:rFonts w:ascii="Open Sans" w:eastAsia="Open Sans" w:hAnsi="Open Sans" w:cs="Open Sans"/>
          <w:b w:val="0"/>
          <w:sz w:val="22"/>
          <w:szCs w:val="22"/>
        </w:rPr>
        <w:t>Chart paper</w:t>
      </w:r>
    </w:p>
    <w:p w14:paraId="66E743F2" w14:textId="77777777" w:rsidR="007831BC" w:rsidRDefault="007C4F64">
      <w:pPr>
        <w:pStyle w:val="Heading3"/>
        <w:keepNext w:val="0"/>
        <w:numPr>
          <w:ilvl w:val="0"/>
          <w:numId w:val="5"/>
        </w:numPr>
        <w:spacing w:after="200" w:line="276" w:lineRule="auto"/>
        <w:rPr>
          <w:rFonts w:ascii="Open Sans" w:eastAsia="Open Sans" w:hAnsi="Open Sans" w:cs="Open Sans"/>
          <w:sz w:val="22"/>
          <w:szCs w:val="22"/>
        </w:rPr>
      </w:pPr>
      <w:bookmarkStart w:id="62" w:name="_heading=h.epm8eevftfsc" w:colFirst="0" w:colLast="0"/>
      <w:bookmarkEnd w:id="62"/>
      <w:r>
        <w:rPr>
          <w:rFonts w:ascii="Open Sans" w:eastAsia="Open Sans" w:hAnsi="Open Sans" w:cs="Open Sans"/>
          <w:b w:val="0"/>
          <w:sz w:val="22"/>
          <w:szCs w:val="22"/>
        </w:rPr>
        <w:t>Markers</w:t>
      </w:r>
    </w:p>
    <w:p w14:paraId="51268576" w14:textId="1DA407D9" w:rsidR="007831BC" w:rsidRDefault="007C4F64">
      <w:pPr>
        <w:rPr>
          <w:rFonts w:ascii="Open Sans" w:eastAsia="Open Sans" w:hAnsi="Open Sans" w:cs="Open Sans"/>
          <w:sz w:val="22"/>
          <w:szCs w:val="22"/>
        </w:rPr>
      </w:pPr>
      <w:r>
        <w:rPr>
          <w:rFonts w:ascii="Open Sans" w:eastAsia="Open Sans" w:hAnsi="Open Sans" w:cs="Open Sans"/>
          <w:sz w:val="22"/>
          <w:szCs w:val="22"/>
        </w:rPr>
        <w:t>*If you ar</w:t>
      </w:r>
      <w:r>
        <w:rPr>
          <w:rFonts w:ascii="Open Sans" w:eastAsia="Open Sans" w:hAnsi="Open Sans" w:cs="Open Sans"/>
          <w:sz w:val="22"/>
          <w:szCs w:val="22"/>
        </w:rPr>
        <w:t xml:space="preserve">e working with members of your team, please use the data that you brought today. If you are working with colleagues from another team, you may choose data from one of your programs </w:t>
      </w:r>
      <w:r>
        <w:rPr>
          <w:rFonts w:ascii="Open Sans" w:eastAsia="Open Sans" w:hAnsi="Open Sans" w:cs="Open Sans"/>
          <w:i/>
          <w:sz w:val="22"/>
          <w:szCs w:val="22"/>
        </w:rPr>
        <w:t>or</w:t>
      </w:r>
      <w:r>
        <w:rPr>
          <w:rFonts w:ascii="Open Sans" w:eastAsia="Open Sans" w:hAnsi="Open Sans" w:cs="Open Sans"/>
          <w:sz w:val="22"/>
          <w:szCs w:val="22"/>
        </w:rPr>
        <w:t xml:space="preserve"> look at statewide MSG data, beginning on page 2</w:t>
      </w:r>
      <w:r w:rsidR="00632859">
        <w:rPr>
          <w:rFonts w:ascii="Open Sans" w:eastAsia="Open Sans" w:hAnsi="Open Sans" w:cs="Open Sans"/>
          <w:sz w:val="22"/>
          <w:szCs w:val="22"/>
        </w:rPr>
        <w:t>3</w:t>
      </w:r>
      <w:r>
        <w:rPr>
          <w:rFonts w:ascii="Open Sans" w:eastAsia="Open Sans" w:hAnsi="Open Sans" w:cs="Open Sans"/>
          <w:sz w:val="22"/>
          <w:szCs w:val="22"/>
        </w:rPr>
        <w:t xml:space="preserve"> (also available to be </w:t>
      </w:r>
      <w:hyperlink r:id="rId53">
        <w:r>
          <w:rPr>
            <w:rFonts w:ascii="Open Sans" w:eastAsia="Open Sans" w:hAnsi="Open Sans" w:cs="Open Sans"/>
            <w:color w:val="1155CC"/>
            <w:sz w:val="22"/>
            <w:szCs w:val="22"/>
            <w:u w:val="single"/>
          </w:rPr>
          <w:t>downloaded in Excel format here</w:t>
        </w:r>
      </w:hyperlink>
      <w:r>
        <w:rPr>
          <w:rFonts w:ascii="Open Sans" w:eastAsia="Open Sans" w:hAnsi="Open Sans" w:cs="Open Sans"/>
          <w:sz w:val="22"/>
          <w:szCs w:val="22"/>
        </w:rPr>
        <w:t>: see “FY23 MSG Performance Report.”</w:t>
      </w:r>
    </w:p>
    <w:p w14:paraId="4DDAE4F2" w14:textId="77777777" w:rsidR="007831BC" w:rsidRDefault="007831BC">
      <w:pPr>
        <w:ind w:left="720"/>
      </w:pPr>
    </w:p>
    <w:p w14:paraId="618DF306" w14:textId="77777777" w:rsidR="007831BC" w:rsidRDefault="007C4F64">
      <w:pPr>
        <w:pStyle w:val="Heading3"/>
        <w:spacing w:after="120" w:line="276" w:lineRule="auto"/>
        <w:rPr>
          <w:rFonts w:ascii="Raleway" w:eastAsia="Raleway" w:hAnsi="Raleway" w:cs="Raleway"/>
        </w:rPr>
      </w:pPr>
      <w:bookmarkStart w:id="63" w:name="_heading=h.3ev68nk1fcty" w:colFirst="0" w:colLast="0"/>
      <w:bookmarkEnd w:id="63"/>
      <w:r>
        <w:rPr>
          <w:rFonts w:ascii="Raleway" w:eastAsia="Raleway" w:hAnsi="Raleway" w:cs="Raleway"/>
        </w:rPr>
        <w:t>Activity Instructions</w:t>
      </w:r>
    </w:p>
    <w:p w14:paraId="1DB12897" w14:textId="77777777" w:rsidR="007831BC" w:rsidRDefault="007C4F64">
      <w:pPr>
        <w:numPr>
          <w:ilvl w:val="0"/>
          <w:numId w:val="9"/>
        </w:numPr>
        <w:rPr>
          <w:rFonts w:ascii="Open Sans" w:eastAsia="Open Sans" w:hAnsi="Open Sans" w:cs="Open Sans"/>
          <w:sz w:val="22"/>
          <w:szCs w:val="22"/>
        </w:rPr>
      </w:pPr>
      <w:r>
        <w:rPr>
          <w:rFonts w:ascii="Open Sans" w:eastAsia="Open Sans" w:hAnsi="Open Sans" w:cs="Open Sans"/>
          <w:sz w:val="22"/>
          <w:szCs w:val="22"/>
        </w:rPr>
        <w:t xml:space="preserve">Review the activity instructions. </w:t>
      </w:r>
    </w:p>
    <w:p w14:paraId="306EE28D" w14:textId="77777777" w:rsidR="007831BC" w:rsidRDefault="007C4F64">
      <w:pPr>
        <w:numPr>
          <w:ilvl w:val="0"/>
          <w:numId w:val="9"/>
        </w:numPr>
        <w:rPr>
          <w:rFonts w:ascii="Open Sans" w:eastAsia="Open Sans" w:hAnsi="Open Sans" w:cs="Open Sans"/>
          <w:sz w:val="22"/>
          <w:szCs w:val="22"/>
        </w:rPr>
      </w:pPr>
      <w:r>
        <w:rPr>
          <w:rFonts w:ascii="Open Sans" w:eastAsia="Open Sans" w:hAnsi="Open Sans" w:cs="Open Sans"/>
          <w:sz w:val="22"/>
          <w:szCs w:val="22"/>
        </w:rPr>
        <w:t xml:space="preserve">Choose a facilitator, note taker, time keeper, and reporter to the large group. </w:t>
      </w:r>
    </w:p>
    <w:p w14:paraId="28F60FD2" w14:textId="77777777" w:rsidR="007831BC" w:rsidRDefault="007C4F64">
      <w:pPr>
        <w:numPr>
          <w:ilvl w:val="0"/>
          <w:numId w:val="9"/>
        </w:numPr>
        <w:rPr>
          <w:rFonts w:ascii="Open Sans" w:eastAsia="Open Sans" w:hAnsi="Open Sans" w:cs="Open Sans"/>
          <w:sz w:val="22"/>
          <w:szCs w:val="22"/>
        </w:rPr>
      </w:pPr>
      <w:r>
        <w:rPr>
          <w:rFonts w:ascii="Open Sans" w:eastAsia="Open Sans" w:hAnsi="Open Sans" w:cs="Open Sans"/>
          <w:sz w:val="22"/>
          <w:szCs w:val="22"/>
        </w:rPr>
        <w:t xml:space="preserve">Gather the data that you will be reviewing, along with any other materials. If working in person, consider highlighters, chart paper, and markers. </w:t>
      </w:r>
    </w:p>
    <w:p w14:paraId="02C9A18B" w14:textId="77777777" w:rsidR="007831BC" w:rsidRDefault="007C4F64">
      <w:pPr>
        <w:numPr>
          <w:ilvl w:val="0"/>
          <w:numId w:val="9"/>
        </w:numPr>
        <w:rPr>
          <w:rFonts w:ascii="Open Sans" w:eastAsia="Open Sans" w:hAnsi="Open Sans" w:cs="Open Sans"/>
          <w:sz w:val="22"/>
          <w:szCs w:val="22"/>
        </w:rPr>
      </w:pPr>
      <w:r>
        <w:rPr>
          <w:rFonts w:ascii="Open Sans" w:eastAsia="Open Sans" w:hAnsi="Open Sans" w:cs="Open Sans"/>
          <w:sz w:val="22"/>
          <w:szCs w:val="22"/>
        </w:rPr>
        <w:t>Work through each step of t</w:t>
      </w:r>
      <w:r>
        <w:rPr>
          <w:rFonts w:ascii="Open Sans" w:eastAsia="Open Sans" w:hAnsi="Open Sans" w:cs="Open Sans"/>
          <w:sz w:val="22"/>
          <w:szCs w:val="22"/>
        </w:rPr>
        <w:t xml:space="preserve">he protocol, keeping strict time. </w:t>
      </w:r>
    </w:p>
    <w:p w14:paraId="0C46F218" w14:textId="77777777" w:rsidR="007831BC" w:rsidRDefault="007C4F64">
      <w:pPr>
        <w:numPr>
          <w:ilvl w:val="0"/>
          <w:numId w:val="9"/>
        </w:numPr>
        <w:spacing w:after="200"/>
        <w:rPr>
          <w:rFonts w:ascii="Open Sans" w:eastAsia="Open Sans" w:hAnsi="Open Sans" w:cs="Open Sans"/>
          <w:sz w:val="22"/>
          <w:szCs w:val="22"/>
        </w:rPr>
      </w:pPr>
      <w:r>
        <w:rPr>
          <w:rFonts w:ascii="Open Sans" w:eastAsia="Open Sans" w:hAnsi="Open Sans" w:cs="Open Sans"/>
          <w:sz w:val="22"/>
          <w:szCs w:val="22"/>
        </w:rPr>
        <w:t xml:space="preserve">Prepare to share out. </w:t>
      </w:r>
    </w:p>
    <w:p w14:paraId="18C236B9" w14:textId="77777777" w:rsidR="007831BC" w:rsidRDefault="007C4F64">
      <w:pPr>
        <w:pStyle w:val="Heading2"/>
        <w:keepLines/>
        <w:spacing w:before="400" w:after="120" w:line="276" w:lineRule="auto"/>
        <w:rPr>
          <w:rFonts w:ascii="Raleway" w:eastAsia="Raleway" w:hAnsi="Raleway" w:cs="Raleway"/>
          <w:sz w:val="24"/>
          <w:szCs w:val="24"/>
        </w:rPr>
      </w:pPr>
      <w:bookmarkStart w:id="64" w:name="_heading=h.bmk3jkalfn0" w:colFirst="0" w:colLast="0"/>
      <w:bookmarkEnd w:id="64"/>
      <w:r>
        <w:rPr>
          <w:rFonts w:ascii="Raleway" w:eastAsia="Raleway" w:hAnsi="Raleway" w:cs="Raleway"/>
          <w:sz w:val="24"/>
          <w:szCs w:val="24"/>
        </w:rPr>
        <w:t>Additional Data Protocols (for Reference)</w:t>
      </w:r>
    </w:p>
    <w:p w14:paraId="6DBA23EC" w14:textId="77777777" w:rsidR="007831BC" w:rsidRDefault="007C4F64">
      <w:pPr>
        <w:spacing w:line="276" w:lineRule="auto"/>
        <w:rPr>
          <w:rFonts w:ascii="Open Sans" w:eastAsia="Open Sans" w:hAnsi="Open Sans" w:cs="Open Sans"/>
          <w:sz w:val="22"/>
          <w:szCs w:val="22"/>
        </w:rPr>
      </w:pPr>
      <w:hyperlink r:id="rId54">
        <w:r>
          <w:rPr>
            <w:rFonts w:ascii="Open Sans" w:eastAsia="Open Sans" w:hAnsi="Open Sans" w:cs="Open Sans"/>
            <w:color w:val="1155CC"/>
            <w:sz w:val="22"/>
            <w:szCs w:val="22"/>
            <w:u w:val="single"/>
          </w:rPr>
          <w:t>Relay Data Protocol</w:t>
        </w:r>
      </w:hyperlink>
      <w:r>
        <w:rPr>
          <w:rFonts w:ascii="Open Sans" w:eastAsia="Open Sans" w:hAnsi="Open Sans" w:cs="Open Sans"/>
          <w:sz w:val="22"/>
          <w:szCs w:val="22"/>
        </w:rPr>
        <w:t>, from the Relay Graduate School of Education</w:t>
      </w:r>
    </w:p>
    <w:p w14:paraId="190105B1" w14:textId="77777777" w:rsidR="007831BC" w:rsidRDefault="007831BC">
      <w:pPr>
        <w:rPr>
          <w:rFonts w:ascii="Open Sans" w:eastAsia="Open Sans" w:hAnsi="Open Sans" w:cs="Open Sans"/>
          <w:sz w:val="22"/>
          <w:szCs w:val="22"/>
        </w:rPr>
      </w:pPr>
    </w:p>
    <w:p w14:paraId="57441737" w14:textId="77777777" w:rsidR="007831BC" w:rsidRDefault="007C4F64">
      <w:pPr>
        <w:rPr>
          <w:rFonts w:ascii="Open Sans" w:eastAsia="Open Sans" w:hAnsi="Open Sans" w:cs="Open Sans"/>
          <w:sz w:val="22"/>
          <w:szCs w:val="22"/>
        </w:rPr>
      </w:pPr>
      <w:r>
        <w:br w:type="page"/>
      </w:r>
    </w:p>
    <w:p w14:paraId="6A3B707F" w14:textId="77777777" w:rsidR="007831BC" w:rsidRDefault="007C4F64">
      <w:pPr>
        <w:pStyle w:val="Heading2"/>
        <w:spacing w:after="200"/>
        <w:rPr>
          <w:rFonts w:ascii="Open Sans" w:eastAsia="Open Sans" w:hAnsi="Open Sans" w:cs="Open Sans"/>
          <w:sz w:val="22"/>
          <w:szCs w:val="22"/>
        </w:rPr>
      </w:pPr>
      <w:bookmarkStart w:id="65" w:name="_heading=h.ib2cggqwyz2q" w:colFirst="0" w:colLast="0"/>
      <w:bookmarkEnd w:id="65"/>
      <w:r>
        <w:rPr>
          <w:rFonts w:ascii="Raleway" w:eastAsia="Raleway" w:hAnsi="Raleway" w:cs="Raleway"/>
          <w:b w:val="0"/>
          <w:sz w:val="22"/>
          <w:szCs w:val="22"/>
        </w:rPr>
        <w:lastRenderedPageBreak/>
        <w:t>Handout 6 | The ATLAS Protocol for Interpreting Data | page 2 of 4</w:t>
      </w:r>
    </w:p>
    <w:tbl>
      <w:tblPr>
        <w:tblStyle w:val="aff5"/>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7831BC" w14:paraId="21EDB359" w14:textId="77777777">
        <w:tc>
          <w:tcPr>
            <w:tcW w:w="9360" w:type="dxa"/>
            <w:shd w:val="clear" w:color="auto" w:fill="EAD1DC"/>
            <w:tcMar>
              <w:top w:w="243" w:type="dxa"/>
              <w:left w:w="243" w:type="dxa"/>
              <w:bottom w:w="243" w:type="dxa"/>
              <w:right w:w="243" w:type="dxa"/>
            </w:tcMar>
          </w:tcPr>
          <w:p w14:paraId="055797F9" w14:textId="77777777" w:rsidR="007831BC" w:rsidRDefault="007C4F64">
            <w:pPr>
              <w:pStyle w:val="Heading2"/>
              <w:keepLines/>
              <w:spacing w:after="120" w:line="276" w:lineRule="auto"/>
              <w:rPr>
                <w:rFonts w:ascii="Raleway" w:eastAsia="Raleway" w:hAnsi="Raleway" w:cs="Raleway"/>
                <w:sz w:val="24"/>
                <w:szCs w:val="24"/>
              </w:rPr>
            </w:pPr>
            <w:bookmarkStart w:id="66" w:name="_heading=h.iij8lmqvi2km" w:colFirst="0" w:colLast="0"/>
            <w:bookmarkEnd w:id="66"/>
            <w:r>
              <w:rPr>
                <w:rFonts w:ascii="Raleway" w:eastAsia="Raleway" w:hAnsi="Raleway" w:cs="Raleway"/>
                <w:sz w:val="24"/>
                <w:szCs w:val="24"/>
              </w:rPr>
              <w:t xml:space="preserve">Getting Started | Roles &amp; Overview </w:t>
            </w:r>
          </w:p>
          <w:p w14:paraId="0C6DEB26" w14:textId="77777777" w:rsidR="007831BC" w:rsidRDefault="007C4F64">
            <w:pPr>
              <w:spacing w:after="200" w:line="276" w:lineRule="auto"/>
              <w:rPr>
                <w:rFonts w:ascii="Open Sans" w:eastAsia="Open Sans" w:hAnsi="Open Sans" w:cs="Open Sans"/>
                <w:sz w:val="20"/>
                <w:szCs w:val="20"/>
              </w:rPr>
            </w:pPr>
            <w:r>
              <w:rPr>
                <w:rFonts w:ascii="Open Sans" w:eastAsia="Open Sans" w:hAnsi="Open Sans" w:cs="Open Sans"/>
                <w:sz w:val="20"/>
                <w:szCs w:val="20"/>
              </w:rPr>
              <w:t>3 minutes</w:t>
            </w:r>
          </w:p>
          <w:p w14:paraId="6FE2D36A" w14:textId="77777777" w:rsidR="007831BC" w:rsidRDefault="007C4F64">
            <w:pPr>
              <w:numPr>
                <w:ilvl w:val="0"/>
                <w:numId w:val="7"/>
              </w:numPr>
              <w:spacing w:line="276" w:lineRule="auto"/>
              <w:rPr>
                <w:rFonts w:ascii="Open Sans" w:eastAsia="Open Sans" w:hAnsi="Open Sans" w:cs="Open Sans"/>
                <w:sz w:val="22"/>
                <w:szCs w:val="22"/>
              </w:rPr>
            </w:pPr>
            <w:r>
              <w:rPr>
                <w:rFonts w:ascii="Open Sans" w:eastAsia="Open Sans" w:hAnsi="Open Sans" w:cs="Open Sans"/>
                <w:sz w:val="22"/>
                <w:szCs w:val="22"/>
              </w:rPr>
              <w:t>Choose a facilitator, note taker, time keeper, and reporter to the larger group</w:t>
            </w:r>
          </w:p>
          <w:p w14:paraId="6BD575B4" w14:textId="77777777" w:rsidR="007831BC" w:rsidRDefault="007C4F64">
            <w:pPr>
              <w:numPr>
                <w:ilvl w:val="0"/>
                <w:numId w:val="7"/>
              </w:numPr>
              <w:spacing w:line="276" w:lineRule="auto"/>
              <w:rPr>
                <w:rFonts w:ascii="Open Sans" w:eastAsia="Open Sans" w:hAnsi="Open Sans" w:cs="Open Sans"/>
                <w:sz w:val="22"/>
                <w:szCs w:val="22"/>
              </w:rPr>
            </w:pPr>
            <w:r>
              <w:rPr>
                <w:rFonts w:ascii="Open Sans" w:eastAsia="Open Sans" w:hAnsi="Open Sans" w:cs="Open Sans"/>
                <w:sz w:val="22"/>
                <w:szCs w:val="22"/>
              </w:rPr>
              <w:t>Give a very brief description of the data and answer any clarif</w:t>
            </w:r>
            <w:r>
              <w:rPr>
                <w:rFonts w:ascii="Open Sans" w:eastAsia="Open Sans" w:hAnsi="Open Sans" w:cs="Open Sans"/>
                <w:sz w:val="22"/>
                <w:szCs w:val="22"/>
              </w:rPr>
              <w:t>ying questions.</w:t>
            </w:r>
          </w:p>
          <w:p w14:paraId="77115F51" w14:textId="77777777" w:rsidR="007831BC" w:rsidRDefault="007831BC">
            <w:pPr>
              <w:spacing w:line="276" w:lineRule="auto"/>
              <w:rPr>
                <w:rFonts w:ascii="Open Sans" w:eastAsia="Open Sans" w:hAnsi="Open Sans" w:cs="Open Sans"/>
                <w:sz w:val="22"/>
                <w:szCs w:val="22"/>
              </w:rPr>
            </w:pPr>
          </w:p>
          <w:p w14:paraId="70829A0A" w14:textId="77777777" w:rsidR="007831BC" w:rsidRDefault="007C4F64">
            <w:pPr>
              <w:spacing w:line="276" w:lineRule="auto"/>
              <w:rPr>
                <w:rFonts w:ascii="Open Sans" w:eastAsia="Open Sans" w:hAnsi="Open Sans" w:cs="Open Sans"/>
                <w:sz w:val="22"/>
                <w:szCs w:val="22"/>
              </w:rPr>
            </w:pPr>
            <w:r>
              <w:rPr>
                <w:rFonts w:ascii="Open Sans" w:eastAsia="Open Sans" w:hAnsi="Open Sans" w:cs="Open Sans"/>
                <w:sz w:val="22"/>
                <w:szCs w:val="22"/>
              </w:rPr>
              <w:t xml:space="preserve">Facilitator: </w:t>
            </w:r>
          </w:p>
          <w:p w14:paraId="5D5C55F6" w14:textId="77777777" w:rsidR="007831BC" w:rsidRDefault="007C4F64">
            <w:pPr>
              <w:spacing w:line="276" w:lineRule="auto"/>
              <w:rPr>
                <w:rFonts w:ascii="Open Sans" w:eastAsia="Open Sans" w:hAnsi="Open Sans" w:cs="Open Sans"/>
                <w:sz w:val="22"/>
                <w:szCs w:val="22"/>
              </w:rPr>
            </w:pPr>
            <w:r>
              <w:rPr>
                <w:rFonts w:ascii="Open Sans" w:eastAsia="Open Sans" w:hAnsi="Open Sans" w:cs="Open Sans"/>
                <w:sz w:val="22"/>
                <w:szCs w:val="22"/>
              </w:rPr>
              <w:t xml:space="preserve">Note Taker: </w:t>
            </w:r>
          </w:p>
          <w:p w14:paraId="3A5AA099" w14:textId="77777777" w:rsidR="007831BC" w:rsidRDefault="007C4F64">
            <w:pPr>
              <w:spacing w:line="276" w:lineRule="auto"/>
              <w:rPr>
                <w:rFonts w:ascii="Open Sans" w:eastAsia="Open Sans" w:hAnsi="Open Sans" w:cs="Open Sans"/>
                <w:sz w:val="22"/>
                <w:szCs w:val="22"/>
              </w:rPr>
            </w:pPr>
            <w:r>
              <w:rPr>
                <w:rFonts w:ascii="Open Sans" w:eastAsia="Open Sans" w:hAnsi="Open Sans" w:cs="Open Sans"/>
                <w:sz w:val="22"/>
                <w:szCs w:val="22"/>
              </w:rPr>
              <w:t xml:space="preserve">Time Keeper: </w:t>
            </w:r>
          </w:p>
          <w:p w14:paraId="41CFEC71" w14:textId="77777777" w:rsidR="007831BC" w:rsidRDefault="007C4F64">
            <w:pPr>
              <w:spacing w:line="276" w:lineRule="auto"/>
              <w:rPr>
                <w:rFonts w:ascii="Open Sans" w:eastAsia="Open Sans" w:hAnsi="Open Sans" w:cs="Open Sans"/>
                <w:sz w:val="22"/>
                <w:szCs w:val="22"/>
              </w:rPr>
            </w:pPr>
            <w:r>
              <w:rPr>
                <w:rFonts w:ascii="Open Sans" w:eastAsia="Open Sans" w:hAnsi="Open Sans" w:cs="Open Sans"/>
                <w:sz w:val="22"/>
                <w:szCs w:val="22"/>
              </w:rPr>
              <w:t xml:space="preserve">Reporter: </w:t>
            </w:r>
          </w:p>
          <w:p w14:paraId="60AE833D" w14:textId="77777777" w:rsidR="007831BC" w:rsidRDefault="007831BC">
            <w:pPr>
              <w:rPr>
                <w:rFonts w:ascii="Arial" w:eastAsia="Arial" w:hAnsi="Arial" w:cs="Arial"/>
                <w:sz w:val="22"/>
                <w:szCs w:val="22"/>
              </w:rPr>
            </w:pPr>
          </w:p>
        </w:tc>
      </w:tr>
      <w:tr w:rsidR="007831BC" w14:paraId="27A3CFF3" w14:textId="77777777">
        <w:tc>
          <w:tcPr>
            <w:tcW w:w="9360" w:type="dxa"/>
            <w:shd w:val="clear" w:color="auto" w:fill="D9D2E9"/>
            <w:tcMar>
              <w:top w:w="243" w:type="dxa"/>
              <w:left w:w="243" w:type="dxa"/>
              <w:bottom w:w="243" w:type="dxa"/>
              <w:right w:w="243" w:type="dxa"/>
            </w:tcMar>
          </w:tcPr>
          <w:p w14:paraId="37061E4C" w14:textId="77777777" w:rsidR="007831BC" w:rsidRDefault="007C4F64">
            <w:pPr>
              <w:pStyle w:val="Heading2"/>
              <w:keepLines/>
              <w:spacing w:after="120" w:line="276" w:lineRule="auto"/>
              <w:rPr>
                <w:rFonts w:ascii="Raleway" w:eastAsia="Raleway" w:hAnsi="Raleway" w:cs="Raleway"/>
                <w:sz w:val="24"/>
                <w:szCs w:val="24"/>
              </w:rPr>
            </w:pPr>
            <w:r>
              <w:rPr>
                <w:rFonts w:ascii="Raleway" w:eastAsia="Raleway" w:hAnsi="Raleway" w:cs="Raleway"/>
                <w:sz w:val="24"/>
                <w:szCs w:val="24"/>
              </w:rPr>
              <w:t>Step 1 | Reflect</w:t>
            </w:r>
          </w:p>
          <w:p w14:paraId="00C50F99" w14:textId="77777777" w:rsidR="007831BC" w:rsidRDefault="007C4F64">
            <w:pPr>
              <w:spacing w:after="200"/>
              <w:rPr>
                <w:rFonts w:ascii="Open Sans" w:eastAsia="Open Sans" w:hAnsi="Open Sans" w:cs="Open Sans"/>
                <w:sz w:val="22"/>
                <w:szCs w:val="22"/>
              </w:rPr>
            </w:pPr>
            <w:r>
              <w:rPr>
                <w:rFonts w:ascii="Open Sans" w:eastAsia="Open Sans" w:hAnsi="Open Sans" w:cs="Open Sans"/>
                <w:sz w:val="20"/>
                <w:szCs w:val="20"/>
              </w:rPr>
              <w:t>5 minutes: 3 minutes silently writing and 3 minutes discussing as a group</w:t>
            </w:r>
          </w:p>
          <w:p w14:paraId="22F406B9" w14:textId="77777777" w:rsidR="007831BC" w:rsidRDefault="007C4F64">
            <w:pPr>
              <w:spacing w:after="200" w:line="276" w:lineRule="auto"/>
              <w:rPr>
                <w:rFonts w:ascii="Open Sans" w:eastAsia="Open Sans" w:hAnsi="Open Sans" w:cs="Open Sans"/>
                <w:sz w:val="22"/>
                <w:szCs w:val="22"/>
              </w:rPr>
            </w:pPr>
            <w:r>
              <w:rPr>
                <w:rFonts w:ascii="Open Sans" w:eastAsia="Open Sans" w:hAnsi="Open Sans" w:cs="Open Sans"/>
                <w:sz w:val="22"/>
                <w:szCs w:val="22"/>
              </w:rPr>
              <w:t xml:space="preserve">What question are you trying to answer by looking at the data? What predictions or assumptions do you have about the data? How might those predictions or assumptions be informed by implicit bias? </w:t>
            </w:r>
          </w:p>
          <w:p w14:paraId="06B2AC25" w14:textId="77777777" w:rsidR="007831BC" w:rsidRDefault="007C4F64">
            <w:pPr>
              <w:spacing w:after="200" w:line="276" w:lineRule="auto"/>
              <w:rPr>
                <w:rFonts w:ascii="Open Sans" w:eastAsia="Open Sans" w:hAnsi="Open Sans" w:cs="Open Sans"/>
                <w:sz w:val="22"/>
                <w:szCs w:val="22"/>
              </w:rPr>
            </w:pPr>
            <w:r>
              <w:rPr>
                <w:rFonts w:ascii="Open Sans" w:eastAsia="Open Sans" w:hAnsi="Open Sans" w:cs="Open Sans"/>
                <w:sz w:val="22"/>
                <w:szCs w:val="22"/>
              </w:rPr>
              <w:t xml:space="preserve">Purpose: Identify assumptions and biases that might inform </w:t>
            </w:r>
            <w:r>
              <w:rPr>
                <w:rFonts w:ascii="Open Sans" w:eastAsia="Open Sans" w:hAnsi="Open Sans" w:cs="Open Sans"/>
                <w:sz w:val="22"/>
                <w:szCs w:val="22"/>
              </w:rPr>
              <w:t>our understanding and analysis of data.</w:t>
            </w:r>
          </w:p>
          <w:p w14:paraId="0F82CA9E" w14:textId="77777777" w:rsidR="007831BC" w:rsidRDefault="007C4F64">
            <w:pPr>
              <w:spacing w:after="200" w:line="276" w:lineRule="auto"/>
              <w:rPr>
                <w:rFonts w:ascii="Arial" w:eastAsia="Arial" w:hAnsi="Arial" w:cs="Arial"/>
                <w:sz w:val="22"/>
                <w:szCs w:val="22"/>
              </w:rPr>
            </w:pPr>
            <w:r>
              <w:rPr>
                <w:rFonts w:ascii="Open Sans" w:eastAsia="Open Sans" w:hAnsi="Open Sans" w:cs="Open Sans"/>
                <w:sz w:val="22"/>
                <w:szCs w:val="22"/>
              </w:rPr>
              <w:t xml:space="preserve">Notes: </w:t>
            </w:r>
          </w:p>
        </w:tc>
      </w:tr>
      <w:tr w:rsidR="007831BC" w14:paraId="5A613D2D" w14:textId="77777777">
        <w:tc>
          <w:tcPr>
            <w:tcW w:w="9360" w:type="dxa"/>
            <w:shd w:val="clear" w:color="auto" w:fill="CFE2F3"/>
            <w:tcMar>
              <w:top w:w="243" w:type="dxa"/>
              <w:left w:w="243" w:type="dxa"/>
              <w:bottom w:w="243" w:type="dxa"/>
              <w:right w:w="243" w:type="dxa"/>
            </w:tcMar>
          </w:tcPr>
          <w:p w14:paraId="526D767B" w14:textId="77777777" w:rsidR="007831BC" w:rsidRDefault="007C4F64">
            <w:pPr>
              <w:pStyle w:val="Heading2"/>
              <w:keepLines/>
              <w:spacing w:after="120" w:line="276" w:lineRule="auto"/>
              <w:rPr>
                <w:rFonts w:ascii="Raleway" w:eastAsia="Raleway" w:hAnsi="Raleway" w:cs="Raleway"/>
                <w:sz w:val="24"/>
                <w:szCs w:val="24"/>
              </w:rPr>
            </w:pPr>
            <w:bookmarkStart w:id="67" w:name="_heading=h.53g26qghn939" w:colFirst="0" w:colLast="0"/>
            <w:bookmarkEnd w:id="67"/>
            <w:r>
              <w:rPr>
                <w:rFonts w:ascii="Raleway" w:eastAsia="Raleway" w:hAnsi="Raleway" w:cs="Raleway"/>
                <w:sz w:val="24"/>
                <w:szCs w:val="24"/>
              </w:rPr>
              <w:t>Step 2 | Just the Facts</w:t>
            </w:r>
          </w:p>
          <w:p w14:paraId="4C671CAB" w14:textId="77777777" w:rsidR="007831BC" w:rsidRDefault="007C4F64">
            <w:pPr>
              <w:spacing w:after="200" w:line="276" w:lineRule="auto"/>
              <w:rPr>
                <w:rFonts w:ascii="Open Sans" w:eastAsia="Open Sans" w:hAnsi="Open Sans" w:cs="Open Sans"/>
                <w:sz w:val="20"/>
                <w:szCs w:val="20"/>
              </w:rPr>
            </w:pPr>
            <w:r>
              <w:rPr>
                <w:rFonts w:ascii="Open Sans" w:eastAsia="Open Sans" w:hAnsi="Open Sans" w:cs="Open Sans"/>
                <w:sz w:val="20"/>
                <w:szCs w:val="20"/>
              </w:rPr>
              <w:t>8 minutes: 2 minutes silently writing individual observations, 6 minutes discussing as a group</w:t>
            </w:r>
          </w:p>
          <w:p w14:paraId="2AC3B552" w14:textId="77777777" w:rsidR="007831BC" w:rsidRDefault="007C4F64">
            <w:pPr>
              <w:spacing w:after="200" w:line="276" w:lineRule="auto"/>
              <w:rPr>
                <w:rFonts w:ascii="Open Sans" w:eastAsia="Open Sans" w:hAnsi="Open Sans" w:cs="Open Sans"/>
                <w:sz w:val="22"/>
                <w:szCs w:val="22"/>
              </w:rPr>
            </w:pPr>
            <w:r>
              <w:rPr>
                <w:rFonts w:ascii="Open Sans" w:eastAsia="Open Sans" w:hAnsi="Open Sans" w:cs="Open Sans"/>
                <w:sz w:val="22"/>
                <w:szCs w:val="22"/>
              </w:rPr>
              <w:t>What parts of the data catch your attention? Describe observations without making inferences. If inferences come up, record them elsewhere and save them for Step</w:t>
            </w:r>
            <w:r>
              <w:rPr>
                <w:rFonts w:ascii="Open Sans" w:eastAsia="Open Sans" w:hAnsi="Open Sans" w:cs="Open Sans"/>
                <w:sz w:val="22"/>
                <w:szCs w:val="22"/>
              </w:rPr>
              <w:t xml:space="preserve"> 2.</w:t>
            </w:r>
          </w:p>
          <w:p w14:paraId="310FE587" w14:textId="77777777" w:rsidR="007831BC" w:rsidRDefault="007C4F64">
            <w:pPr>
              <w:spacing w:after="200" w:line="276" w:lineRule="auto"/>
              <w:rPr>
                <w:rFonts w:ascii="Open Sans" w:eastAsia="Open Sans" w:hAnsi="Open Sans" w:cs="Open Sans"/>
                <w:sz w:val="22"/>
                <w:szCs w:val="22"/>
              </w:rPr>
            </w:pPr>
            <w:r>
              <w:rPr>
                <w:rFonts w:ascii="Open Sans" w:eastAsia="Open Sans" w:hAnsi="Open Sans" w:cs="Open Sans"/>
                <w:sz w:val="22"/>
                <w:szCs w:val="22"/>
              </w:rPr>
              <w:t xml:space="preserve">Purpose: Gather evidence to analyze later in the conversation. </w:t>
            </w:r>
          </w:p>
          <w:p w14:paraId="49E5449C" w14:textId="77777777" w:rsidR="007831BC" w:rsidRDefault="007C4F64">
            <w:pPr>
              <w:spacing w:after="200" w:line="276" w:lineRule="auto"/>
              <w:rPr>
                <w:rFonts w:ascii="Open Sans" w:eastAsia="Open Sans" w:hAnsi="Open Sans" w:cs="Open Sans"/>
                <w:sz w:val="22"/>
                <w:szCs w:val="22"/>
              </w:rPr>
            </w:pPr>
            <w:r>
              <w:rPr>
                <w:rFonts w:ascii="Open Sans" w:eastAsia="Open Sans" w:hAnsi="Open Sans" w:cs="Open Sans"/>
                <w:sz w:val="22"/>
                <w:szCs w:val="22"/>
              </w:rPr>
              <w:t xml:space="preserve">Notes: </w:t>
            </w:r>
          </w:p>
          <w:p w14:paraId="7B85E2F8" w14:textId="77777777" w:rsidR="007831BC" w:rsidRDefault="007831BC">
            <w:pPr>
              <w:spacing w:after="200"/>
              <w:rPr>
                <w:rFonts w:ascii="Arial" w:eastAsia="Arial" w:hAnsi="Arial" w:cs="Arial"/>
                <w:sz w:val="22"/>
                <w:szCs w:val="22"/>
              </w:rPr>
            </w:pPr>
          </w:p>
        </w:tc>
      </w:tr>
    </w:tbl>
    <w:p w14:paraId="5F74D591" w14:textId="77777777" w:rsidR="007831BC" w:rsidRDefault="007831BC">
      <w:pPr>
        <w:spacing w:line="276" w:lineRule="auto"/>
        <w:rPr>
          <w:rFonts w:ascii="Open Sans" w:eastAsia="Open Sans" w:hAnsi="Open Sans" w:cs="Open Sans"/>
          <w:sz w:val="22"/>
          <w:szCs w:val="22"/>
        </w:rPr>
      </w:pPr>
    </w:p>
    <w:p w14:paraId="2031FCEF" w14:textId="77777777" w:rsidR="007831BC" w:rsidRDefault="007C4F64">
      <w:pPr>
        <w:pStyle w:val="Heading2"/>
        <w:spacing w:after="200"/>
        <w:rPr>
          <w:rFonts w:ascii="Open Sans" w:eastAsia="Open Sans" w:hAnsi="Open Sans" w:cs="Open Sans"/>
          <w:sz w:val="22"/>
          <w:szCs w:val="22"/>
        </w:rPr>
      </w:pPr>
      <w:bookmarkStart w:id="68" w:name="_heading=h.mxhokzsc9ogy" w:colFirst="0" w:colLast="0"/>
      <w:bookmarkEnd w:id="68"/>
      <w:r>
        <w:rPr>
          <w:rFonts w:ascii="Raleway" w:eastAsia="Raleway" w:hAnsi="Raleway" w:cs="Raleway"/>
          <w:b w:val="0"/>
          <w:sz w:val="22"/>
          <w:szCs w:val="22"/>
        </w:rPr>
        <w:lastRenderedPageBreak/>
        <w:t>Handout 6 | The ATLAS Protocol for Interpreting Data | page 3 of 4</w:t>
      </w:r>
    </w:p>
    <w:tbl>
      <w:tblPr>
        <w:tblStyle w:val="aff6"/>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7831BC" w14:paraId="55DCEC9F" w14:textId="77777777">
        <w:tc>
          <w:tcPr>
            <w:tcW w:w="9360" w:type="dxa"/>
            <w:shd w:val="clear" w:color="auto" w:fill="D9EAD3"/>
            <w:tcMar>
              <w:top w:w="243" w:type="dxa"/>
              <w:left w:w="243" w:type="dxa"/>
              <w:bottom w:w="243" w:type="dxa"/>
              <w:right w:w="243" w:type="dxa"/>
            </w:tcMar>
          </w:tcPr>
          <w:p w14:paraId="38C12DD3" w14:textId="77777777" w:rsidR="007831BC" w:rsidRDefault="007C4F64">
            <w:pPr>
              <w:pStyle w:val="Heading2"/>
              <w:keepLines/>
              <w:spacing w:after="200" w:line="276" w:lineRule="auto"/>
              <w:rPr>
                <w:rFonts w:ascii="Raleway" w:eastAsia="Raleway" w:hAnsi="Raleway" w:cs="Raleway"/>
                <w:sz w:val="24"/>
                <w:szCs w:val="24"/>
              </w:rPr>
            </w:pPr>
            <w:bookmarkStart w:id="69" w:name="_heading=h.9sgcbqjmnhzr" w:colFirst="0" w:colLast="0"/>
            <w:bookmarkEnd w:id="69"/>
            <w:r>
              <w:rPr>
                <w:rFonts w:ascii="Raleway" w:eastAsia="Raleway" w:hAnsi="Raleway" w:cs="Raleway"/>
                <w:sz w:val="24"/>
                <w:szCs w:val="24"/>
              </w:rPr>
              <w:t>Step 3 | Drawing Conclusions</w:t>
            </w:r>
          </w:p>
          <w:p w14:paraId="6607B8B0" w14:textId="77777777" w:rsidR="007831BC" w:rsidRDefault="007C4F64">
            <w:pPr>
              <w:spacing w:after="200" w:line="276" w:lineRule="auto"/>
              <w:rPr>
                <w:rFonts w:ascii="Open Sans" w:eastAsia="Open Sans" w:hAnsi="Open Sans" w:cs="Open Sans"/>
                <w:sz w:val="20"/>
                <w:szCs w:val="20"/>
              </w:rPr>
            </w:pPr>
            <w:r>
              <w:rPr>
                <w:rFonts w:ascii="Open Sans" w:eastAsia="Open Sans" w:hAnsi="Open Sans" w:cs="Open Sans"/>
                <w:sz w:val="20"/>
                <w:szCs w:val="20"/>
              </w:rPr>
              <w:t>10 minutes: 3 minutes silently writing, 7 minutes discussing as a group</w:t>
            </w:r>
          </w:p>
          <w:p w14:paraId="51452B40" w14:textId="77777777" w:rsidR="007831BC" w:rsidRDefault="007C4F64">
            <w:pPr>
              <w:spacing w:after="200" w:line="276" w:lineRule="auto"/>
              <w:rPr>
                <w:rFonts w:ascii="Open Sans" w:eastAsia="Open Sans" w:hAnsi="Open Sans" w:cs="Open Sans"/>
                <w:sz w:val="22"/>
                <w:szCs w:val="22"/>
              </w:rPr>
            </w:pPr>
            <w:r>
              <w:rPr>
                <w:rFonts w:ascii="Open Sans" w:eastAsia="Open Sans" w:hAnsi="Open Sans" w:cs="Open Sans"/>
                <w:sz w:val="22"/>
                <w:szCs w:val="22"/>
              </w:rPr>
              <w:t>What does</w:t>
            </w:r>
            <w:r>
              <w:rPr>
                <w:rFonts w:ascii="Open Sans" w:eastAsia="Open Sans" w:hAnsi="Open Sans" w:cs="Open Sans"/>
                <w:sz w:val="22"/>
                <w:szCs w:val="22"/>
              </w:rPr>
              <w:t xml:space="preserve"> the data tell us? What does the data </w:t>
            </w:r>
            <w:r>
              <w:rPr>
                <w:rFonts w:ascii="Open Sans" w:eastAsia="Open Sans" w:hAnsi="Open Sans" w:cs="Open Sans"/>
                <w:i/>
                <w:sz w:val="22"/>
                <w:szCs w:val="22"/>
              </w:rPr>
              <w:t>not</w:t>
            </w:r>
            <w:r>
              <w:rPr>
                <w:rFonts w:ascii="Open Sans" w:eastAsia="Open Sans" w:hAnsi="Open Sans" w:cs="Open Sans"/>
                <w:sz w:val="22"/>
                <w:szCs w:val="22"/>
              </w:rPr>
              <w:t xml:space="preserve"> tell us? What assumptions do we make about students and their learning? What context do we need to consider? </w:t>
            </w:r>
          </w:p>
          <w:p w14:paraId="659924FE" w14:textId="77777777" w:rsidR="007831BC" w:rsidRDefault="007C4F64">
            <w:pPr>
              <w:spacing w:after="200" w:line="276" w:lineRule="auto"/>
              <w:rPr>
                <w:rFonts w:ascii="Open Sans" w:eastAsia="Open Sans" w:hAnsi="Open Sans" w:cs="Open Sans"/>
                <w:sz w:val="22"/>
                <w:szCs w:val="22"/>
              </w:rPr>
            </w:pPr>
            <w:r>
              <w:rPr>
                <w:rFonts w:ascii="Open Sans" w:eastAsia="Open Sans" w:hAnsi="Open Sans" w:cs="Open Sans"/>
                <w:sz w:val="22"/>
                <w:szCs w:val="22"/>
              </w:rPr>
              <w:t>Purpose: Make sense of what the data says and why. Find as many interpretations as possible and evaluate</w:t>
            </w:r>
            <w:r>
              <w:rPr>
                <w:rFonts w:ascii="Open Sans" w:eastAsia="Open Sans" w:hAnsi="Open Sans" w:cs="Open Sans"/>
                <w:sz w:val="22"/>
                <w:szCs w:val="22"/>
              </w:rPr>
              <w:t xml:space="preserve"> them against the kind and quality of evidence. Facilitator: encourage team members to support their statements with evidence from the data.</w:t>
            </w:r>
          </w:p>
          <w:p w14:paraId="3F2D0FF2" w14:textId="77777777" w:rsidR="007831BC" w:rsidRDefault="007C4F64">
            <w:pPr>
              <w:spacing w:after="200" w:line="276" w:lineRule="auto"/>
              <w:rPr>
                <w:rFonts w:ascii="Open Sans" w:eastAsia="Open Sans" w:hAnsi="Open Sans" w:cs="Open Sans"/>
                <w:sz w:val="22"/>
                <w:szCs w:val="22"/>
              </w:rPr>
            </w:pPr>
            <w:r>
              <w:rPr>
                <w:rFonts w:ascii="Open Sans" w:eastAsia="Open Sans" w:hAnsi="Open Sans" w:cs="Open Sans"/>
                <w:sz w:val="22"/>
                <w:szCs w:val="22"/>
              </w:rPr>
              <w:t xml:space="preserve">Notes: </w:t>
            </w:r>
          </w:p>
          <w:p w14:paraId="3EC9916E" w14:textId="77777777" w:rsidR="007831BC" w:rsidRDefault="007831BC">
            <w:pPr>
              <w:spacing w:after="200" w:line="276" w:lineRule="auto"/>
              <w:rPr>
                <w:rFonts w:ascii="Open Sans" w:eastAsia="Open Sans" w:hAnsi="Open Sans" w:cs="Open Sans"/>
                <w:b/>
                <w:sz w:val="22"/>
                <w:szCs w:val="22"/>
              </w:rPr>
            </w:pPr>
          </w:p>
        </w:tc>
      </w:tr>
      <w:tr w:rsidR="007831BC" w14:paraId="48C2964A" w14:textId="77777777">
        <w:tc>
          <w:tcPr>
            <w:tcW w:w="9360" w:type="dxa"/>
            <w:shd w:val="clear" w:color="auto" w:fill="FFF2CC"/>
            <w:tcMar>
              <w:top w:w="243" w:type="dxa"/>
              <w:left w:w="243" w:type="dxa"/>
              <w:bottom w:w="243" w:type="dxa"/>
              <w:right w:w="243" w:type="dxa"/>
            </w:tcMar>
          </w:tcPr>
          <w:p w14:paraId="176E6A6E" w14:textId="77777777" w:rsidR="007831BC" w:rsidRDefault="007C4F64">
            <w:pPr>
              <w:pStyle w:val="Heading2"/>
              <w:keepLines/>
              <w:spacing w:after="200" w:line="276" w:lineRule="auto"/>
              <w:rPr>
                <w:rFonts w:ascii="Raleway" w:eastAsia="Raleway" w:hAnsi="Raleway" w:cs="Raleway"/>
                <w:sz w:val="24"/>
                <w:szCs w:val="24"/>
              </w:rPr>
            </w:pPr>
            <w:bookmarkStart w:id="70" w:name="_heading=h.hpqax2mdwsyu" w:colFirst="0" w:colLast="0"/>
            <w:bookmarkEnd w:id="70"/>
            <w:r>
              <w:rPr>
                <w:rFonts w:ascii="Raleway" w:eastAsia="Raleway" w:hAnsi="Raleway" w:cs="Raleway"/>
                <w:sz w:val="24"/>
                <w:szCs w:val="24"/>
              </w:rPr>
              <w:t>Step 4 | Good News</w:t>
            </w:r>
          </w:p>
          <w:p w14:paraId="01F5A933" w14:textId="77777777" w:rsidR="007831BC" w:rsidRDefault="007C4F64">
            <w:pPr>
              <w:spacing w:after="200" w:line="276" w:lineRule="auto"/>
              <w:rPr>
                <w:rFonts w:ascii="Open Sans" w:eastAsia="Open Sans" w:hAnsi="Open Sans" w:cs="Open Sans"/>
                <w:sz w:val="20"/>
                <w:szCs w:val="20"/>
              </w:rPr>
            </w:pPr>
            <w:r>
              <w:rPr>
                <w:rFonts w:ascii="Open Sans" w:eastAsia="Open Sans" w:hAnsi="Open Sans" w:cs="Open Sans"/>
                <w:sz w:val="20"/>
                <w:szCs w:val="20"/>
              </w:rPr>
              <w:t>5 minutes discussing as a group</w:t>
            </w:r>
          </w:p>
          <w:p w14:paraId="4868B596" w14:textId="77777777" w:rsidR="007831BC" w:rsidRDefault="007C4F64">
            <w:pPr>
              <w:spacing w:after="200" w:line="276" w:lineRule="auto"/>
              <w:rPr>
                <w:rFonts w:ascii="Open Sans" w:eastAsia="Open Sans" w:hAnsi="Open Sans" w:cs="Open Sans"/>
                <w:sz w:val="22"/>
                <w:szCs w:val="22"/>
              </w:rPr>
            </w:pPr>
            <w:r>
              <w:rPr>
                <w:rFonts w:ascii="Open Sans" w:eastAsia="Open Sans" w:hAnsi="Open Sans" w:cs="Open Sans"/>
                <w:sz w:val="22"/>
                <w:szCs w:val="22"/>
              </w:rPr>
              <w:t xml:space="preserve">What positive data can you see? What is there to celebrate? </w:t>
            </w:r>
          </w:p>
          <w:p w14:paraId="740B0DD6" w14:textId="77777777" w:rsidR="007831BC" w:rsidRDefault="007C4F64">
            <w:pPr>
              <w:spacing w:after="200" w:line="276" w:lineRule="auto"/>
              <w:rPr>
                <w:rFonts w:ascii="Open Sans" w:eastAsia="Open Sans" w:hAnsi="Open Sans" w:cs="Open Sans"/>
                <w:sz w:val="22"/>
                <w:szCs w:val="22"/>
              </w:rPr>
            </w:pPr>
            <w:r>
              <w:rPr>
                <w:rFonts w:ascii="Open Sans" w:eastAsia="Open Sans" w:hAnsi="Open Sans" w:cs="Open Sans"/>
                <w:sz w:val="22"/>
                <w:szCs w:val="22"/>
              </w:rPr>
              <w:t xml:space="preserve">Purpose: Identify and celebrate strengths. </w:t>
            </w:r>
          </w:p>
          <w:p w14:paraId="671ED37C" w14:textId="77777777" w:rsidR="007831BC" w:rsidRDefault="007C4F64">
            <w:pPr>
              <w:spacing w:after="200"/>
              <w:rPr>
                <w:rFonts w:ascii="Arial" w:eastAsia="Arial" w:hAnsi="Arial" w:cs="Arial"/>
                <w:sz w:val="22"/>
                <w:szCs w:val="22"/>
              </w:rPr>
            </w:pPr>
            <w:r>
              <w:rPr>
                <w:rFonts w:ascii="Arial" w:eastAsia="Arial" w:hAnsi="Arial" w:cs="Arial"/>
                <w:sz w:val="22"/>
                <w:szCs w:val="22"/>
              </w:rPr>
              <w:t xml:space="preserve">Notes: </w:t>
            </w:r>
          </w:p>
          <w:p w14:paraId="24A428EB" w14:textId="77777777" w:rsidR="007831BC" w:rsidRDefault="007831BC">
            <w:pPr>
              <w:spacing w:after="200"/>
              <w:rPr>
                <w:rFonts w:ascii="Arial" w:eastAsia="Arial" w:hAnsi="Arial" w:cs="Arial"/>
                <w:sz w:val="22"/>
                <w:szCs w:val="22"/>
              </w:rPr>
            </w:pPr>
          </w:p>
        </w:tc>
      </w:tr>
      <w:tr w:rsidR="007831BC" w14:paraId="3E0CBF93" w14:textId="77777777">
        <w:tc>
          <w:tcPr>
            <w:tcW w:w="9360" w:type="dxa"/>
            <w:shd w:val="clear" w:color="auto" w:fill="FCE5CD"/>
            <w:tcMar>
              <w:top w:w="243" w:type="dxa"/>
              <w:left w:w="243" w:type="dxa"/>
              <w:bottom w:w="243" w:type="dxa"/>
              <w:right w:w="243" w:type="dxa"/>
            </w:tcMar>
          </w:tcPr>
          <w:p w14:paraId="6C0C6355" w14:textId="77777777" w:rsidR="007831BC" w:rsidRDefault="007C4F64">
            <w:pPr>
              <w:pStyle w:val="Heading2"/>
              <w:keepLines/>
              <w:spacing w:after="200" w:line="276" w:lineRule="auto"/>
              <w:rPr>
                <w:rFonts w:ascii="Raleway" w:eastAsia="Raleway" w:hAnsi="Raleway" w:cs="Raleway"/>
                <w:sz w:val="24"/>
                <w:szCs w:val="24"/>
              </w:rPr>
            </w:pPr>
            <w:bookmarkStart w:id="71" w:name="_heading=h.8o42aamoj7dx" w:colFirst="0" w:colLast="0"/>
            <w:bookmarkEnd w:id="71"/>
            <w:r>
              <w:rPr>
                <w:rFonts w:ascii="Raleway" w:eastAsia="Raleway" w:hAnsi="Raleway" w:cs="Raleway"/>
                <w:sz w:val="24"/>
                <w:szCs w:val="24"/>
              </w:rPr>
              <w:t>Step 5 | Identifying Problems of Practice</w:t>
            </w:r>
          </w:p>
          <w:p w14:paraId="324B948A" w14:textId="77777777" w:rsidR="007831BC" w:rsidRDefault="007C4F64">
            <w:pPr>
              <w:spacing w:after="200" w:line="276" w:lineRule="auto"/>
              <w:rPr>
                <w:rFonts w:ascii="Open Sans" w:eastAsia="Open Sans" w:hAnsi="Open Sans" w:cs="Open Sans"/>
                <w:sz w:val="20"/>
                <w:szCs w:val="20"/>
              </w:rPr>
            </w:pPr>
            <w:r>
              <w:rPr>
                <w:rFonts w:ascii="Open Sans" w:eastAsia="Open Sans" w:hAnsi="Open Sans" w:cs="Open Sans"/>
                <w:sz w:val="20"/>
                <w:szCs w:val="20"/>
              </w:rPr>
              <w:t>10 minutes: 3 minutes silently writing, 7 minutes discussing as a group</w:t>
            </w:r>
          </w:p>
          <w:p w14:paraId="188E31E6" w14:textId="77777777" w:rsidR="007831BC" w:rsidRDefault="007C4F64">
            <w:pPr>
              <w:spacing w:after="200" w:line="276" w:lineRule="auto"/>
              <w:rPr>
                <w:rFonts w:ascii="Open Sans" w:eastAsia="Open Sans" w:hAnsi="Open Sans" w:cs="Open Sans"/>
                <w:sz w:val="22"/>
                <w:szCs w:val="22"/>
              </w:rPr>
            </w:pPr>
            <w:r>
              <w:rPr>
                <w:rFonts w:ascii="Open Sans" w:eastAsia="Open Sans" w:hAnsi="Open Sans" w:cs="Open Sans"/>
                <w:sz w:val="22"/>
                <w:szCs w:val="22"/>
              </w:rPr>
              <w:t xml:space="preserve">What problems of practice might be suggested by the data? </w:t>
            </w:r>
          </w:p>
          <w:p w14:paraId="221D0E23" w14:textId="77777777" w:rsidR="007831BC" w:rsidRDefault="007C4F64">
            <w:pPr>
              <w:spacing w:after="200" w:line="276" w:lineRule="auto"/>
              <w:rPr>
                <w:rFonts w:ascii="Open Sans" w:eastAsia="Open Sans" w:hAnsi="Open Sans" w:cs="Open Sans"/>
                <w:sz w:val="22"/>
                <w:szCs w:val="22"/>
              </w:rPr>
            </w:pPr>
            <w:r>
              <w:rPr>
                <w:rFonts w:ascii="Open Sans" w:eastAsia="Open Sans" w:hAnsi="Open Sans" w:cs="Open Sans"/>
                <w:sz w:val="22"/>
                <w:szCs w:val="22"/>
              </w:rPr>
              <w:t>Purpose: Interpret the data and make connections to practice.</w:t>
            </w:r>
          </w:p>
          <w:p w14:paraId="4FB4166D" w14:textId="77777777" w:rsidR="007831BC" w:rsidRDefault="007C4F64">
            <w:pPr>
              <w:spacing w:after="200" w:line="276" w:lineRule="auto"/>
              <w:rPr>
                <w:rFonts w:ascii="Open Sans" w:eastAsia="Open Sans" w:hAnsi="Open Sans" w:cs="Open Sans"/>
                <w:sz w:val="22"/>
                <w:szCs w:val="22"/>
              </w:rPr>
            </w:pPr>
            <w:r>
              <w:rPr>
                <w:rFonts w:ascii="Open Sans" w:eastAsia="Open Sans" w:hAnsi="Open Sans" w:cs="Open Sans"/>
                <w:sz w:val="22"/>
                <w:szCs w:val="22"/>
              </w:rPr>
              <w:t xml:space="preserve">Notes: </w:t>
            </w:r>
          </w:p>
          <w:p w14:paraId="4ACD38E6" w14:textId="77777777" w:rsidR="007831BC" w:rsidRDefault="007831BC">
            <w:pPr>
              <w:spacing w:after="200" w:line="276" w:lineRule="auto"/>
              <w:rPr>
                <w:rFonts w:ascii="Open Sans" w:eastAsia="Open Sans" w:hAnsi="Open Sans" w:cs="Open Sans"/>
                <w:sz w:val="22"/>
                <w:szCs w:val="22"/>
              </w:rPr>
            </w:pPr>
          </w:p>
        </w:tc>
      </w:tr>
    </w:tbl>
    <w:p w14:paraId="503B5F3D" w14:textId="77777777" w:rsidR="00632859" w:rsidRDefault="00632859">
      <w:pPr>
        <w:pStyle w:val="Heading2"/>
        <w:spacing w:after="200"/>
        <w:rPr>
          <w:rFonts w:ascii="Raleway" w:eastAsia="Raleway" w:hAnsi="Raleway" w:cs="Raleway"/>
          <w:b w:val="0"/>
          <w:sz w:val="22"/>
          <w:szCs w:val="22"/>
        </w:rPr>
      </w:pPr>
      <w:bookmarkStart w:id="72" w:name="_heading=h.xloe6k2n82fk" w:colFirst="0" w:colLast="0"/>
      <w:bookmarkEnd w:id="72"/>
    </w:p>
    <w:p w14:paraId="6A64CFD5" w14:textId="77777777" w:rsidR="00632859" w:rsidRDefault="00632859">
      <w:pPr>
        <w:pStyle w:val="Heading2"/>
        <w:spacing w:after="200"/>
        <w:rPr>
          <w:rFonts w:ascii="Raleway" w:eastAsia="Raleway" w:hAnsi="Raleway" w:cs="Raleway"/>
          <w:b w:val="0"/>
          <w:sz w:val="22"/>
          <w:szCs w:val="22"/>
        </w:rPr>
      </w:pPr>
    </w:p>
    <w:p w14:paraId="0C0DEEC7" w14:textId="77777777" w:rsidR="00632859" w:rsidRDefault="00632859">
      <w:pPr>
        <w:pStyle w:val="Heading2"/>
        <w:spacing w:after="200"/>
        <w:rPr>
          <w:rFonts w:ascii="Raleway" w:eastAsia="Raleway" w:hAnsi="Raleway" w:cs="Raleway"/>
          <w:b w:val="0"/>
          <w:sz w:val="22"/>
          <w:szCs w:val="22"/>
        </w:rPr>
      </w:pPr>
    </w:p>
    <w:p w14:paraId="0A1E3316" w14:textId="38861CDC" w:rsidR="007831BC" w:rsidRDefault="007C4F64">
      <w:pPr>
        <w:pStyle w:val="Heading2"/>
        <w:spacing w:after="200"/>
        <w:rPr>
          <w:rFonts w:ascii="Raleway" w:eastAsia="Raleway" w:hAnsi="Raleway" w:cs="Raleway"/>
          <w:sz w:val="24"/>
          <w:szCs w:val="24"/>
        </w:rPr>
      </w:pPr>
      <w:r>
        <w:rPr>
          <w:rFonts w:ascii="Raleway" w:eastAsia="Raleway" w:hAnsi="Raleway" w:cs="Raleway"/>
          <w:b w:val="0"/>
          <w:sz w:val="22"/>
          <w:szCs w:val="22"/>
        </w:rPr>
        <w:lastRenderedPageBreak/>
        <w:t xml:space="preserve">Handout 6 | The ATLAS Protocol for Interpreting Data </w:t>
      </w:r>
      <w:r>
        <w:rPr>
          <w:rFonts w:ascii="Raleway" w:eastAsia="Raleway" w:hAnsi="Raleway" w:cs="Raleway"/>
          <w:b w:val="0"/>
          <w:sz w:val="22"/>
          <w:szCs w:val="22"/>
        </w:rPr>
        <w:t>| page 4 of 4</w:t>
      </w:r>
    </w:p>
    <w:tbl>
      <w:tblPr>
        <w:tblStyle w:val="af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831BC" w14:paraId="02E02EEF" w14:textId="77777777">
        <w:tc>
          <w:tcPr>
            <w:tcW w:w="9360" w:type="dxa"/>
            <w:tcBorders>
              <w:top w:val="single" w:sz="8" w:space="0" w:color="FFFFFF"/>
              <w:left w:val="single" w:sz="8" w:space="0" w:color="FFFFFF"/>
              <w:bottom w:val="single" w:sz="8" w:space="0" w:color="FFFFFF"/>
              <w:right w:val="single" w:sz="8" w:space="0" w:color="FFFFFF"/>
            </w:tcBorders>
            <w:shd w:val="clear" w:color="auto" w:fill="F4CCCC"/>
            <w:tcMar>
              <w:top w:w="100" w:type="dxa"/>
              <w:left w:w="100" w:type="dxa"/>
              <w:bottom w:w="100" w:type="dxa"/>
              <w:right w:w="100" w:type="dxa"/>
            </w:tcMar>
          </w:tcPr>
          <w:bookmarkStart w:id="73" w:name="_heading=h.vil8gc61fkll" w:colFirst="0" w:colLast="0" w:displacedByCustomXml="next"/>
          <w:bookmarkEnd w:id="73" w:displacedByCustomXml="next"/>
          <w:sdt>
            <w:sdtPr>
              <w:rPr>
                <w:rFonts w:ascii="Times" w:eastAsia="Times" w:hAnsi="Times" w:cs="Times"/>
                <w:b w:val="0"/>
                <w:sz w:val="24"/>
                <w:szCs w:val="24"/>
              </w:rPr>
              <w:tag w:val="goog_rdk_1"/>
              <w:id w:val="13586811"/>
              <w:lock w:val="contentLocked"/>
            </w:sdtPr>
            <w:sdtEndPr/>
            <w:sdtContent>
              <w:p w14:paraId="439A8DD0" w14:textId="77777777" w:rsidR="007831BC" w:rsidRDefault="007C4F64">
                <w:pPr>
                  <w:pStyle w:val="Heading2"/>
                  <w:keepLines/>
                  <w:spacing w:after="200" w:line="276" w:lineRule="auto"/>
                  <w:rPr>
                    <w:rFonts w:ascii="Raleway" w:eastAsia="Raleway" w:hAnsi="Raleway" w:cs="Raleway"/>
                    <w:sz w:val="24"/>
                    <w:szCs w:val="24"/>
                  </w:rPr>
                </w:pPr>
                <w:r>
                  <w:rPr>
                    <w:rFonts w:ascii="Raleway" w:eastAsia="Raleway" w:hAnsi="Raleway" w:cs="Raleway"/>
                    <w:sz w:val="24"/>
                    <w:szCs w:val="24"/>
                  </w:rPr>
                  <w:t>Step 6 | Summarizing &amp; Moving to Action</w:t>
                </w:r>
              </w:p>
              <w:p w14:paraId="1B3F2E98" w14:textId="77777777" w:rsidR="007831BC" w:rsidRDefault="007C4F64">
                <w:pPr>
                  <w:spacing w:after="200" w:line="276" w:lineRule="auto"/>
                  <w:rPr>
                    <w:rFonts w:ascii="Open Sans" w:eastAsia="Open Sans" w:hAnsi="Open Sans" w:cs="Open Sans"/>
                    <w:sz w:val="20"/>
                    <w:szCs w:val="20"/>
                  </w:rPr>
                </w:pPr>
                <w:r>
                  <w:rPr>
                    <w:rFonts w:ascii="Open Sans" w:eastAsia="Open Sans" w:hAnsi="Open Sans" w:cs="Open Sans"/>
                    <w:sz w:val="20"/>
                    <w:szCs w:val="20"/>
                  </w:rPr>
                  <w:t>5 minutes</w:t>
                </w:r>
              </w:p>
              <w:p w14:paraId="61EB4260" w14:textId="77777777" w:rsidR="007831BC" w:rsidRDefault="007C4F64">
                <w:pPr>
                  <w:spacing w:after="200" w:line="276" w:lineRule="auto"/>
                  <w:rPr>
                    <w:rFonts w:ascii="Open Sans" w:eastAsia="Open Sans" w:hAnsi="Open Sans" w:cs="Open Sans"/>
                    <w:sz w:val="22"/>
                    <w:szCs w:val="22"/>
                  </w:rPr>
                </w:pPr>
                <w:r>
                  <w:rPr>
                    <w:rFonts w:ascii="Open Sans" w:eastAsia="Open Sans" w:hAnsi="Open Sans" w:cs="Open Sans"/>
                    <w:sz w:val="22"/>
                    <w:szCs w:val="22"/>
                  </w:rPr>
                  <w:t xml:space="preserve">What are our key conclusions? What recommendations could we make for addressing the problem of practice? What context do we need to communicate about our data? </w:t>
                </w:r>
              </w:p>
              <w:p w14:paraId="195E4FD1" w14:textId="77777777" w:rsidR="007831BC" w:rsidRDefault="007C4F64">
                <w:pPr>
                  <w:spacing w:after="200" w:line="276" w:lineRule="auto"/>
                  <w:rPr>
                    <w:rFonts w:ascii="Open Sans" w:eastAsia="Open Sans" w:hAnsi="Open Sans" w:cs="Open Sans"/>
                    <w:sz w:val="22"/>
                    <w:szCs w:val="22"/>
                  </w:rPr>
                </w:pPr>
                <w:r>
                  <w:rPr>
                    <w:rFonts w:ascii="Open Sans" w:eastAsia="Open Sans" w:hAnsi="Open Sans" w:cs="Open Sans"/>
                    <w:sz w:val="22"/>
                    <w:szCs w:val="22"/>
                  </w:rPr>
                  <w:t>Purpose: Ideally, this step moves us towards action as we make recommendations and an action pl</w:t>
                </w:r>
                <w:r>
                  <w:rPr>
                    <w:rFonts w:ascii="Open Sans" w:eastAsia="Open Sans" w:hAnsi="Open Sans" w:cs="Open Sans"/>
                    <w:sz w:val="22"/>
                    <w:szCs w:val="22"/>
                  </w:rPr>
                  <w:t>an. For the purpose of this activity, the purpose of Step 5 is to begin to shift towards action. Consider what additional information may be needed and who else should be involved in understanding the data and making recommendations.</w:t>
                </w:r>
              </w:p>
              <w:p w14:paraId="5228D0D4" w14:textId="77777777" w:rsidR="007831BC" w:rsidRDefault="007C4F64">
                <w:pPr>
                  <w:spacing w:after="200" w:line="276" w:lineRule="auto"/>
                  <w:rPr>
                    <w:rFonts w:ascii="Raleway" w:eastAsia="Raleway" w:hAnsi="Raleway" w:cs="Raleway"/>
                    <w:b/>
                  </w:rPr>
                </w:pPr>
                <w:r>
                  <w:rPr>
                    <w:rFonts w:ascii="Open Sans" w:eastAsia="Open Sans" w:hAnsi="Open Sans" w:cs="Open Sans"/>
                    <w:sz w:val="22"/>
                    <w:szCs w:val="22"/>
                  </w:rPr>
                  <w:t xml:space="preserve">Notes: </w:t>
                </w:r>
              </w:p>
            </w:sdtContent>
          </w:sdt>
        </w:tc>
      </w:tr>
    </w:tbl>
    <w:p w14:paraId="6D753919" w14:textId="77777777" w:rsidR="007831BC" w:rsidRDefault="007831BC">
      <w:pPr>
        <w:spacing w:after="200" w:line="276" w:lineRule="auto"/>
        <w:rPr>
          <w:rFonts w:ascii="Open Sans" w:eastAsia="Open Sans" w:hAnsi="Open Sans" w:cs="Open Sans"/>
          <w:sz w:val="22"/>
          <w:szCs w:val="22"/>
        </w:rPr>
      </w:pPr>
    </w:p>
    <w:p w14:paraId="451C6FB7" w14:textId="77777777" w:rsidR="007831BC" w:rsidRDefault="007831BC">
      <w:pPr>
        <w:spacing w:line="276" w:lineRule="auto"/>
        <w:rPr>
          <w:rFonts w:ascii="Open Sans" w:eastAsia="Open Sans" w:hAnsi="Open Sans" w:cs="Open Sans"/>
          <w:sz w:val="22"/>
          <w:szCs w:val="22"/>
        </w:rPr>
        <w:sectPr w:rsidR="007831BC">
          <w:pgSz w:w="12240" w:h="15840"/>
          <w:pgMar w:top="1152" w:right="1440" w:bottom="1152" w:left="1440" w:header="720" w:footer="720" w:gutter="0"/>
          <w:cols w:space="720"/>
        </w:sectPr>
      </w:pPr>
    </w:p>
    <w:p w14:paraId="6EF6A528" w14:textId="77777777" w:rsidR="007831BC" w:rsidRDefault="007C4F64">
      <w:pPr>
        <w:pStyle w:val="Heading2"/>
        <w:spacing w:after="200"/>
        <w:rPr>
          <w:rFonts w:ascii="Raleway" w:eastAsia="Raleway" w:hAnsi="Raleway" w:cs="Raleway"/>
          <w:b w:val="0"/>
          <w:sz w:val="22"/>
          <w:szCs w:val="22"/>
        </w:rPr>
      </w:pPr>
      <w:bookmarkStart w:id="74" w:name="_heading=h.d7b7btkzduna" w:colFirst="0" w:colLast="0"/>
      <w:bookmarkEnd w:id="74"/>
      <w:r>
        <w:rPr>
          <w:rFonts w:ascii="Raleway" w:eastAsia="Raleway" w:hAnsi="Raleway" w:cs="Raleway"/>
          <w:b w:val="0"/>
          <w:sz w:val="22"/>
          <w:szCs w:val="22"/>
        </w:rPr>
        <w:lastRenderedPageBreak/>
        <w:t>Handout 6 | The ATLAS Protocol for Interpreting Data | Data Supplement</w:t>
      </w:r>
    </w:p>
    <w:p w14:paraId="072ADC08" w14:textId="77777777" w:rsidR="007831BC" w:rsidRDefault="007C4F64">
      <w:pPr>
        <w:pStyle w:val="Heading2"/>
        <w:spacing w:after="200"/>
        <w:rPr>
          <w:rFonts w:ascii="Raleway" w:eastAsia="Raleway" w:hAnsi="Raleway" w:cs="Raleway"/>
          <w:sz w:val="24"/>
          <w:szCs w:val="24"/>
        </w:rPr>
      </w:pPr>
      <w:bookmarkStart w:id="75" w:name="_heading=h.hzcfvamhfd3y" w:colFirst="0" w:colLast="0"/>
      <w:bookmarkEnd w:id="75"/>
      <w:r>
        <w:rPr>
          <w:rFonts w:ascii="Raleway" w:eastAsia="Raleway" w:hAnsi="Raleway" w:cs="Raleway"/>
          <w:sz w:val="24"/>
          <w:szCs w:val="24"/>
        </w:rPr>
        <w:t>FY23 Statewide MSG Performance Report</w:t>
      </w:r>
    </w:p>
    <w:p w14:paraId="1247D2FC" w14:textId="77777777" w:rsidR="007831BC" w:rsidRDefault="007C4F64">
      <w:pPr>
        <w:rPr>
          <w:rFonts w:ascii="Open Sans" w:eastAsia="Open Sans" w:hAnsi="Open Sans" w:cs="Open Sans"/>
          <w:i/>
          <w:sz w:val="22"/>
          <w:szCs w:val="22"/>
        </w:rPr>
      </w:pPr>
      <w:r>
        <w:rPr>
          <w:rFonts w:ascii="Open Sans" w:eastAsia="Open Sans" w:hAnsi="Open Sans" w:cs="Open Sans"/>
          <w:i/>
          <w:sz w:val="22"/>
          <w:szCs w:val="22"/>
        </w:rPr>
        <w:t xml:space="preserve">From </w:t>
      </w:r>
      <w:hyperlink r:id="rId55">
        <w:r>
          <w:rPr>
            <w:rFonts w:ascii="Open Sans" w:eastAsia="Open Sans" w:hAnsi="Open Sans" w:cs="Open Sans"/>
            <w:i/>
            <w:color w:val="1155CC"/>
            <w:sz w:val="22"/>
            <w:szCs w:val="22"/>
            <w:u w:val="single"/>
          </w:rPr>
          <w:t>MA Measurable Skill Gains</w:t>
        </w:r>
      </w:hyperlink>
      <w:r>
        <w:rPr>
          <w:rFonts w:ascii="Open Sans" w:eastAsia="Open Sans" w:hAnsi="Open Sans" w:cs="Open Sans"/>
          <w:i/>
          <w:sz w:val="22"/>
          <w:szCs w:val="22"/>
        </w:rPr>
        <w:t>, available to be downloaded in Exc</w:t>
      </w:r>
      <w:r>
        <w:rPr>
          <w:rFonts w:ascii="Open Sans" w:eastAsia="Open Sans" w:hAnsi="Open Sans" w:cs="Open Sans"/>
          <w:i/>
          <w:sz w:val="22"/>
          <w:szCs w:val="22"/>
        </w:rPr>
        <w:t>el format. See “FY23 Statewide MSG Performance Report.”</w:t>
      </w:r>
    </w:p>
    <w:p w14:paraId="6875CA3D" w14:textId="77777777" w:rsidR="007831BC" w:rsidRDefault="007831BC"/>
    <w:tbl>
      <w:tblPr>
        <w:tblStyle w:val="aff8"/>
        <w:tblW w:w="14430" w:type="dxa"/>
        <w:tblLayout w:type="fixed"/>
        <w:tblLook w:val="0600" w:firstRow="0" w:lastRow="0" w:firstColumn="0" w:lastColumn="0" w:noHBand="1" w:noVBand="1"/>
      </w:tblPr>
      <w:tblGrid>
        <w:gridCol w:w="2745"/>
        <w:gridCol w:w="630"/>
        <w:gridCol w:w="630"/>
        <w:gridCol w:w="630"/>
        <w:gridCol w:w="630"/>
        <w:gridCol w:w="630"/>
        <w:gridCol w:w="690"/>
        <w:gridCol w:w="690"/>
        <w:gridCol w:w="615"/>
        <w:gridCol w:w="765"/>
        <w:gridCol w:w="615"/>
        <w:gridCol w:w="615"/>
        <w:gridCol w:w="615"/>
        <w:gridCol w:w="615"/>
        <w:gridCol w:w="585"/>
        <w:gridCol w:w="615"/>
        <w:gridCol w:w="735"/>
        <w:gridCol w:w="660"/>
        <w:gridCol w:w="720"/>
      </w:tblGrid>
      <w:tr w:rsidR="007831BC" w14:paraId="2C27C8FC" w14:textId="77777777">
        <w:trPr>
          <w:tblHeader/>
        </w:trPr>
        <w:tc>
          <w:tcPr>
            <w:tcW w:w="2745" w:type="dxa"/>
            <w:tcBorders>
              <w:top w:val="nil"/>
              <w:left w:val="nil"/>
              <w:bottom w:val="nil"/>
              <w:right w:val="nil"/>
            </w:tcBorders>
            <w:tcMar>
              <w:top w:w="100" w:type="dxa"/>
              <w:left w:w="100" w:type="dxa"/>
              <w:bottom w:w="100" w:type="dxa"/>
              <w:right w:w="100" w:type="dxa"/>
            </w:tcMar>
          </w:tcPr>
          <w:p w14:paraId="09DC64F3" w14:textId="77777777" w:rsidR="007831BC" w:rsidRDefault="007C4F64">
            <w:pPr>
              <w:jc w:val="center"/>
              <w:rPr>
                <w:rFonts w:ascii="Open Sans" w:eastAsia="Open Sans" w:hAnsi="Open Sans" w:cs="Open Sans"/>
                <w:b/>
                <w:sz w:val="20"/>
                <w:szCs w:val="20"/>
              </w:rPr>
            </w:pPr>
            <w:r>
              <w:rPr>
                <w:rFonts w:ascii="Open Sans" w:eastAsia="Open Sans" w:hAnsi="Open Sans" w:cs="Open Sans"/>
                <w:b/>
                <w:sz w:val="20"/>
                <w:szCs w:val="20"/>
              </w:rPr>
              <w:t xml:space="preserve"> </w:t>
            </w:r>
          </w:p>
        </w:tc>
        <w:tc>
          <w:tcPr>
            <w:tcW w:w="5910" w:type="dxa"/>
            <w:gridSpan w:val="9"/>
            <w:tcBorders>
              <w:top w:val="nil"/>
              <w:left w:val="nil"/>
              <w:bottom w:val="single" w:sz="6" w:space="0" w:color="CCCCCC"/>
              <w:right w:val="single" w:sz="6" w:space="0" w:color="CCCCCC"/>
            </w:tcBorders>
            <w:tcMar>
              <w:top w:w="100" w:type="dxa"/>
              <w:left w:w="100" w:type="dxa"/>
              <w:bottom w:w="100" w:type="dxa"/>
              <w:right w:w="100" w:type="dxa"/>
            </w:tcMar>
          </w:tcPr>
          <w:p w14:paraId="67196922" w14:textId="77777777" w:rsidR="007831BC" w:rsidRDefault="007C4F64">
            <w:pPr>
              <w:jc w:val="center"/>
              <w:rPr>
                <w:rFonts w:ascii="Open Sans" w:eastAsia="Open Sans" w:hAnsi="Open Sans" w:cs="Open Sans"/>
                <w:sz w:val="20"/>
                <w:szCs w:val="20"/>
              </w:rPr>
            </w:pPr>
            <w:r>
              <w:rPr>
                <w:rFonts w:ascii="Open Sans" w:eastAsia="Open Sans" w:hAnsi="Open Sans" w:cs="Open Sans"/>
                <w:sz w:val="20"/>
                <w:szCs w:val="20"/>
              </w:rPr>
              <w:t>ABE Services</w:t>
            </w:r>
          </w:p>
        </w:tc>
        <w:tc>
          <w:tcPr>
            <w:tcW w:w="5775" w:type="dxa"/>
            <w:gridSpan w:val="9"/>
            <w:tcBorders>
              <w:top w:val="nil"/>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E339A8" w14:textId="77777777" w:rsidR="007831BC" w:rsidRDefault="007C4F64">
            <w:pPr>
              <w:jc w:val="center"/>
              <w:rPr>
                <w:rFonts w:ascii="Open Sans" w:eastAsia="Open Sans" w:hAnsi="Open Sans" w:cs="Open Sans"/>
                <w:sz w:val="20"/>
                <w:szCs w:val="20"/>
              </w:rPr>
            </w:pPr>
            <w:r>
              <w:rPr>
                <w:rFonts w:ascii="Open Sans" w:eastAsia="Open Sans" w:hAnsi="Open Sans" w:cs="Open Sans"/>
                <w:sz w:val="20"/>
                <w:szCs w:val="20"/>
              </w:rPr>
              <w:t>ESOL Services</w:t>
            </w:r>
          </w:p>
        </w:tc>
      </w:tr>
      <w:tr w:rsidR="007831BC" w14:paraId="05E1D1E0" w14:textId="77777777">
        <w:trPr>
          <w:trHeight w:val="1400"/>
          <w:tblHeader/>
        </w:trPr>
        <w:tc>
          <w:tcPr>
            <w:tcW w:w="2745" w:type="dxa"/>
            <w:tcBorders>
              <w:top w:val="single" w:sz="6" w:space="0" w:color="CCCCCC"/>
              <w:left w:val="single" w:sz="6" w:space="0" w:color="CCCCCC"/>
              <w:bottom w:val="single" w:sz="6" w:space="0" w:color="CCCCCC"/>
              <w:right w:val="nil"/>
            </w:tcBorders>
            <w:shd w:val="clear" w:color="auto" w:fill="6671AF"/>
            <w:tcMar>
              <w:top w:w="99" w:type="dxa"/>
              <w:left w:w="99" w:type="dxa"/>
              <w:bottom w:w="99" w:type="dxa"/>
              <w:right w:w="99" w:type="dxa"/>
            </w:tcMar>
            <w:vAlign w:val="center"/>
          </w:tcPr>
          <w:p w14:paraId="0D56350E" w14:textId="77777777" w:rsidR="007831BC" w:rsidRDefault="007C4F64">
            <w:pPr>
              <w:rPr>
                <w:rFonts w:ascii="Open Sans" w:eastAsia="Open Sans" w:hAnsi="Open Sans" w:cs="Open Sans"/>
                <w:color w:val="FFFFFF"/>
                <w:sz w:val="20"/>
                <w:szCs w:val="20"/>
              </w:rPr>
            </w:pPr>
            <w:r>
              <w:rPr>
                <w:rFonts w:ascii="Open Sans" w:eastAsia="Open Sans" w:hAnsi="Open Sans" w:cs="Open Sans"/>
                <w:color w:val="FFFFFF"/>
                <w:sz w:val="20"/>
                <w:szCs w:val="20"/>
              </w:rPr>
              <w:t>Program</w:t>
            </w:r>
          </w:p>
        </w:tc>
        <w:tc>
          <w:tcPr>
            <w:tcW w:w="630" w:type="dxa"/>
            <w:tcBorders>
              <w:top w:val="single" w:sz="6" w:space="0" w:color="CCCCCC"/>
              <w:left w:val="single" w:sz="6" w:space="0" w:color="CCCCCC"/>
              <w:bottom w:val="single" w:sz="6" w:space="0" w:color="CCCCCC"/>
              <w:right w:val="single" w:sz="6" w:space="0" w:color="CCCCCC"/>
            </w:tcBorders>
            <w:shd w:val="clear" w:color="auto" w:fill="6671AF"/>
            <w:tcMar>
              <w:top w:w="100" w:type="dxa"/>
              <w:left w:w="100" w:type="dxa"/>
              <w:bottom w:w="100" w:type="dxa"/>
              <w:right w:w="100" w:type="dxa"/>
            </w:tcMar>
            <w:vAlign w:val="center"/>
          </w:tcPr>
          <w:p w14:paraId="3F3E14D5" w14:textId="77777777" w:rsidR="007831BC" w:rsidRDefault="007C4F64">
            <w:pPr>
              <w:rPr>
                <w:rFonts w:ascii="Open Sans" w:eastAsia="Open Sans" w:hAnsi="Open Sans" w:cs="Open Sans"/>
                <w:color w:val="FFFFFF"/>
                <w:sz w:val="16"/>
                <w:szCs w:val="16"/>
              </w:rPr>
            </w:pPr>
            <w:r>
              <w:rPr>
                <w:rFonts w:ascii="Open Sans" w:eastAsia="Open Sans" w:hAnsi="Open Sans" w:cs="Open Sans"/>
                <w:color w:val="FFFFFF"/>
                <w:sz w:val="16"/>
                <w:szCs w:val="16"/>
              </w:rPr>
              <w:t>Stud-</w:t>
            </w:r>
            <w:proofErr w:type="spellStart"/>
            <w:r>
              <w:rPr>
                <w:rFonts w:ascii="Open Sans" w:eastAsia="Open Sans" w:hAnsi="Open Sans" w:cs="Open Sans"/>
                <w:color w:val="FFFFFF"/>
                <w:sz w:val="16"/>
                <w:szCs w:val="16"/>
              </w:rPr>
              <w:t>ents</w:t>
            </w:r>
            <w:proofErr w:type="spellEnd"/>
          </w:p>
        </w:tc>
        <w:tc>
          <w:tcPr>
            <w:tcW w:w="630" w:type="dxa"/>
            <w:tcBorders>
              <w:top w:val="single" w:sz="6" w:space="0" w:color="CCCCCC"/>
              <w:left w:val="single" w:sz="6" w:space="0" w:color="CCCCCC"/>
              <w:bottom w:val="single" w:sz="6" w:space="0" w:color="CCCCCC"/>
              <w:right w:val="nil"/>
            </w:tcBorders>
            <w:shd w:val="clear" w:color="auto" w:fill="6671AF"/>
            <w:tcMar>
              <w:top w:w="100" w:type="dxa"/>
              <w:left w:w="100" w:type="dxa"/>
              <w:bottom w:w="100" w:type="dxa"/>
              <w:right w:w="100" w:type="dxa"/>
            </w:tcMar>
            <w:vAlign w:val="center"/>
          </w:tcPr>
          <w:p w14:paraId="4BB1F270" w14:textId="77777777" w:rsidR="007831BC" w:rsidRDefault="007C4F64">
            <w:pPr>
              <w:rPr>
                <w:rFonts w:ascii="Open Sans" w:eastAsia="Open Sans" w:hAnsi="Open Sans" w:cs="Open Sans"/>
                <w:color w:val="FFFFFF"/>
                <w:sz w:val="16"/>
                <w:szCs w:val="16"/>
              </w:rPr>
            </w:pPr>
            <w:r>
              <w:rPr>
                <w:rFonts w:ascii="Open Sans" w:eastAsia="Open Sans" w:hAnsi="Open Sans" w:cs="Open Sans"/>
                <w:color w:val="FFFFFF"/>
                <w:sz w:val="16"/>
                <w:szCs w:val="16"/>
              </w:rPr>
              <w:t>ABE NRS Excl-</w:t>
            </w:r>
            <w:proofErr w:type="spellStart"/>
            <w:r>
              <w:rPr>
                <w:rFonts w:ascii="Open Sans" w:eastAsia="Open Sans" w:hAnsi="Open Sans" w:cs="Open Sans"/>
                <w:color w:val="FFFFFF"/>
                <w:sz w:val="16"/>
                <w:szCs w:val="16"/>
              </w:rPr>
              <w:t>uded</w:t>
            </w:r>
            <w:proofErr w:type="spellEnd"/>
          </w:p>
        </w:tc>
        <w:tc>
          <w:tcPr>
            <w:tcW w:w="630" w:type="dxa"/>
            <w:tcBorders>
              <w:top w:val="single" w:sz="6" w:space="0" w:color="CCCCCC"/>
              <w:left w:val="single" w:sz="6" w:space="0" w:color="CCCCCC"/>
              <w:bottom w:val="single" w:sz="6" w:space="0" w:color="CCCCCC"/>
              <w:right w:val="single" w:sz="6" w:space="0" w:color="CCCCCC"/>
            </w:tcBorders>
            <w:shd w:val="clear" w:color="auto" w:fill="6671AF"/>
            <w:tcMar>
              <w:top w:w="100" w:type="dxa"/>
              <w:left w:w="100" w:type="dxa"/>
              <w:bottom w:w="100" w:type="dxa"/>
              <w:right w:w="100" w:type="dxa"/>
            </w:tcMar>
            <w:vAlign w:val="center"/>
          </w:tcPr>
          <w:p w14:paraId="04AEA256" w14:textId="77777777" w:rsidR="007831BC" w:rsidRDefault="007C4F64">
            <w:pPr>
              <w:rPr>
                <w:rFonts w:ascii="Open Sans" w:eastAsia="Open Sans" w:hAnsi="Open Sans" w:cs="Open Sans"/>
                <w:color w:val="FFFFFF"/>
                <w:sz w:val="16"/>
                <w:szCs w:val="16"/>
              </w:rPr>
            </w:pPr>
            <w:r>
              <w:rPr>
                <w:rFonts w:ascii="Open Sans" w:eastAsia="Open Sans" w:hAnsi="Open Sans" w:cs="Open Sans"/>
                <w:color w:val="FFFFFF"/>
                <w:sz w:val="16"/>
                <w:szCs w:val="16"/>
              </w:rPr>
              <w:t>EFL Completers</w:t>
            </w:r>
          </w:p>
        </w:tc>
        <w:tc>
          <w:tcPr>
            <w:tcW w:w="630" w:type="dxa"/>
            <w:tcBorders>
              <w:top w:val="single" w:sz="6" w:space="0" w:color="CCCCCC"/>
              <w:left w:val="single" w:sz="6" w:space="0" w:color="CCCCCC"/>
              <w:bottom w:val="single" w:sz="6" w:space="0" w:color="CCCCCC"/>
              <w:right w:val="single" w:sz="6" w:space="0" w:color="CCCCCC"/>
            </w:tcBorders>
            <w:shd w:val="clear" w:color="auto" w:fill="6671AF"/>
            <w:tcMar>
              <w:top w:w="100" w:type="dxa"/>
              <w:left w:w="100" w:type="dxa"/>
              <w:bottom w:w="100" w:type="dxa"/>
              <w:right w:w="100" w:type="dxa"/>
            </w:tcMar>
            <w:vAlign w:val="center"/>
          </w:tcPr>
          <w:p w14:paraId="3A966315" w14:textId="77777777" w:rsidR="007831BC" w:rsidRDefault="007C4F64">
            <w:pPr>
              <w:rPr>
                <w:rFonts w:ascii="Open Sans" w:eastAsia="Open Sans" w:hAnsi="Open Sans" w:cs="Open Sans"/>
                <w:color w:val="FFFFFF"/>
                <w:sz w:val="16"/>
                <w:szCs w:val="16"/>
              </w:rPr>
            </w:pPr>
            <w:r>
              <w:rPr>
                <w:rFonts w:ascii="Open Sans" w:eastAsia="Open Sans" w:hAnsi="Open Sans" w:cs="Open Sans"/>
                <w:color w:val="FFFFFF"/>
                <w:sz w:val="16"/>
                <w:szCs w:val="16"/>
              </w:rPr>
              <w:t>HSE</w:t>
            </w:r>
          </w:p>
        </w:tc>
        <w:tc>
          <w:tcPr>
            <w:tcW w:w="630" w:type="dxa"/>
            <w:tcBorders>
              <w:top w:val="single" w:sz="6" w:space="0" w:color="CCCCCC"/>
              <w:left w:val="single" w:sz="6" w:space="0" w:color="CCCCCC"/>
              <w:bottom w:val="single" w:sz="6" w:space="0" w:color="CCCCCC"/>
              <w:right w:val="single" w:sz="6" w:space="0" w:color="CCCCCC"/>
            </w:tcBorders>
            <w:shd w:val="clear" w:color="auto" w:fill="6671AF"/>
            <w:tcMar>
              <w:top w:w="100" w:type="dxa"/>
              <w:left w:w="100" w:type="dxa"/>
              <w:bottom w:w="100" w:type="dxa"/>
              <w:right w:w="100" w:type="dxa"/>
            </w:tcMar>
            <w:vAlign w:val="center"/>
          </w:tcPr>
          <w:p w14:paraId="3663EC0E" w14:textId="77777777" w:rsidR="007831BC" w:rsidRDefault="007C4F64">
            <w:pPr>
              <w:rPr>
                <w:rFonts w:ascii="Open Sans" w:eastAsia="Open Sans" w:hAnsi="Open Sans" w:cs="Open Sans"/>
                <w:color w:val="FFFFFF"/>
                <w:sz w:val="16"/>
                <w:szCs w:val="16"/>
              </w:rPr>
            </w:pPr>
            <w:r>
              <w:rPr>
                <w:rFonts w:ascii="Open Sans" w:eastAsia="Open Sans" w:hAnsi="Open Sans" w:cs="Open Sans"/>
                <w:color w:val="FFFFFF"/>
                <w:sz w:val="16"/>
                <w:szCs w:val="16"/>
              </w:rPr>
              <w:t>PSET</w:t>
            </w:r>
          </w:p>
        </w:tc>
        <w:tc>
          <w:tcPr>
            <w:tcW w:w="690" w:type="dxa"/>
            <w:tcBorders>
              <w:top w:val="single" w:sz="6" w:space="0" w:color="CCCCCC"/>
              <w:left w:val="single" w:sz="6" w:space="0" w:color="CCCCCC"/>
              <w:bottom w:val="single" w:sz="6" w:space="0" w:color="CCCCCC"/>
              <w:right w:val="single" w:sz="6" w:space="0" w:color="CCCCCC"/>
            </w:tcBorders>
            <w:shd w:val="clear" w:color="auto" w:fill="6671AF"/>
            <w:tcMar>
              <w:top w:w="100" w:type="dxa"/>
              <w:left w:w="100" w:type="dxa"/>
              <w:bottom w:w="100" w:type="dxa"/>
              <w:right w:w="100" w:type="dxa"/>
            </w:tcMar>
            <w:vAlign w:val="center"/>
          </w:tcPr>
          <w:p w14:paraId="32639D3E" w14:textId="77777777" w:rsidR="007831BC" w:rsidRDefault="007C4F64">
            <w:pPr>
              <w:rPr>
                <w:rFonts w:ascii="Open Sans" w:eastAsia="Open Sans" w:hAnsi="Open Sans" w:cs="Open Sans"/>
                <w:color w:val="FFFFFF"/>
                <w:sz w:val="16"/>
                <w:szCs w:val="16"/>
              </w:rPr>
            </w:pPr>
            <w:r>
              <w:rPr>
                <w:rFonts w:ascii="Open Sans" w:eastAsia="Open Sans" w:hAnsi="Open Sans" w:cs="Open Sans"/>
                <w:color w:val="FFFFFF"/>
                <w:sz w:val="16"/>
                <w:szCs w:val="16"/>
              </w:rPr>
              <w:t>Post- test Rate</w:t>
            </w:r>
          </w:p>
        </w:tc>
        <w:tc>
          <w:tcPr>
            <w:tcW w:w="690" w:type="dxa"/>
            <w:tcBorders>
              <w:top w:val="single" w:sz="6" w:space="0" w:color="CCCCCC"/>
              <w:left w:val="single" w:sz="6" w:space="0" w:color="CCCCCC"/>
              <w:bottom w:val="single" w:sz="6" w:space="0" w:color="CCCCCC"/>
              <w:right w:val="single" w:sz="6" w:space="0" w:color="CCCCCC"/>
            </w:tcBorders>
            <w:shd w:val="clear" w:color="auto" w:fill="6671AF"/>
            <w:tcMar>
              <w:top w:w="100" w:type="dxa"/>
              <w:left w:w="100" w:type="dxa"/>
              <w:bottom w:w="100" w:type="dxa"/>
              <w:right w:w="100" w:type="dxa"/>
            </w:tcMar>
            <w:vAlign w:val="center"/>
          </w:tcPr>
          <w:p w14:paraId="32942A4B" w14:textId="77777777" w:rsidR="007831BC" w:rsidRDefault="007C4F64">
            <w:pPr>
              <w:rPr>
                <w:rFonts w:ascii="Open Sans" w:eastAsia="Open Sans" w:hAnsi="Open Sans" w:cs="Open Sans"/>
                <w:color w:val="FFFFFF"/>
                <w:sz w:val="16"/>
                <w:szCs w:val="16"/>
              </w:rPr>
            </w:pPr>
            <w:r>
              <w:rPr>
                <w:rFonts w:ascii="Open Sans" w:eastAsia="Open Sans" w:hAnsi="Open Sans" w:cs="Open Sans"/>
                <w:color w:val="FFFFFF"/>
                <w:sz w:val="16"/>
                <w:szCs w:val="16"/>
              </w:rPr>
              <w:t>MSG Target</w:t>
            </w:r>
          </w:p>
        </w:tc>
        <w:tc>
          <w:tcPr>
            <w:tcW w:w="615" w:type="dxa"/>
            <w:tcBorders>
              <w:top w:val="single" w:sz="6" w:space="0" w:color="CCCCCC"/>
              <w:left w:val="single" w:sz="6" w:space="0" w:color="CCCCCC"/>
              <w:bottom w:val="single" w:sz="6" w:space="0" w:color="CCCCCC"/>
              <w:right w:val="single" w:sz="6" w:space="0" w:color="CCCCCC"/>
            </w:tcBorders>
            <w:shd w:val="clear" w:color="auto" w:fill="6671AF"/>
            <w:tcMar>
              <w:top w:w="100" w:type="dxa"/>
              <w:left w:w="100" w:type="dxa"/>
              <w:bottom w:w="100" w:type="dxa"/>
              <w:right w:w="100" w:type="dxa"/>
            </w:tcMar>
            <w:vAlign w:val="center"/>
          </w:tcPr>
          <w:p w14:paraId="79273FC2" w14:textId="77777777" w:rsidR="007831BC" w:rsidRDefault="007C4F64">
            <w:pPr>
              <w:rPr>
                <w:rFonts w:ascii="Open Sans" w:eastAsia="Open Sans" w:hAnsi="Open Sans" w:cs="Open Sans"/>
                <w:color w:val="FFFFFF"/>
                <w:sz w:val="16"/>
                <w:szCs w:val="16"/>
              </w:rPr>
            </w:pPr>
            <w:r>
              <w:rPr>
                <w:rFonts w:ascii="Open Sans" w:eastAsia="Open Sans" w:hAnsi="Open Sans" w:cs="Open Sans"/>
                <w:color w:val="FFFFFF"/>
                <w:sz w:val="16"/>
                <w:szCs w:val="16"/>
              </w:rPr>
              <w:t>MSG %</w:t>
            </w:r>
          </w:p>
        </w:tc>
        <w:tc>
          <w:tcPr>
            <w:tcW w:w="765" w:type="dxa"/>
            <w:tcBorders>
              <w:top w:val="single" w:sz="6" w:space="0" w:color="CCCCCC"/>
              <w:left w:val="single" w:sz="6" w:space="0" w:color="CCCCCC"/>
              <w:bottom w:val="single" w:sz="6" w:space="0" w:color="CCCCCC"/>
              <w:right w:val="single" w:sz="6" w:space="0" w:color="CCCCCC"/>
            </w:tcBorders>
            <w:shd w:val="clear" w:color="auto" w:fill="6671AF"/>
            <w:tcMar>
              <w:top w:w="100" w:type="dxa"/>
              <w:left w:w="100" w:type="dxa"/>
              <w:bottom w:w="100" w:type="dxa"/>
              <w:right w:w="100" w:type="dxa"/>
            </w:tcMar>
            <w:vAlign w:val="center"/>
          </w:tcPr>
          <w:p w14:paraId="71C5DE60" w14:textId="77777777" w:rsidR="007831BC" w:rsidRDefault="007C4F64">
            <w:pPr>
              <w:rPr>
                <w:rFonts w:ascii="Open Sans" w:eastAsia="Open Sans" w:hAnsi="Open Sans" w:cs="Open Sans"/>
                <w:color w:val="FFFFFF"/>
                <w:sz w:val="16"/>
                <w:szCs w:val="16"/>
              </w:rPr>
            </w:pPr>
            <w:r>
              <w:rPr>
                <w:rFonts w:ascii="Open Sans" w:eastAsia="Open Sans" w:hAnsi="Open Sans" w:cs="Open Sans"/>
                <w:color w:val="FFFFFF"/>
                <w:sz w:val="16"/>
                <w:szCs w:val="16"/>
              </w:rPr>
              <w:t xml:space="preserve">% </w:t>
            </w:r>
            <w:proofErr w:type="gramStart"/>
            <w:r>
              <w:rPr>
                <w:rFonts w:ascii="Open Sans" w:eastAsia="Open Sans" w:hAnsi="Open Sans" w:cs="Open Sans"/>
                <w:color w:val="FFFFFF"/>
                <w:sz w:val="16"/>
                <w:szCs w:val="16"/>
              </w:rPr>
              <w:t>of</w:t>
            </w:r>
            <w:proofErr w:type="gramEnd"/>
            <w:r>
              <w:rPr>
                <w:rFonts w:ascii="Open Sans" w:eastAsia="Open Sans" w:hAnsi="Open Sans" w:cs="Open Sans"/>
                <w:color w:val="FFFFFF"/>
                <w:sz w:val="16"/>
                <w:szCs w:val="16"/>
              </w:rPr>
              <w:t xml:space="preserve"> Target Met</w:t>
            </w:r>
          </w:p>
        </w:tc>
        <w:tc>
          <w:tcPr>
            <w:tcW w:w="615" w:type="dxa"/>
            <w:tcBorders>
              <w:top w:val="single" w:sz="6" w:space="0" w:color="CCCCCC"/>
              <w:left w:val="single" w:sz="6" w:space="0" w:color="CCCCCC"/>
              <w:bottom w:val="single" w:sz="6" w:space="0" w:color="CCCCCC"/>
              <w:right w:val="single" w:sz="6" w:space="0" w:color="CCCCCC"/>
            </w:tcBorders>
            <w:shd w:val="clear" w:color="auto" w:fill="6671AF"/>
            <w:tcMar>
              <w:top w:w="100" w:type="dxa"/>
              <w:left w:w="100" w:type="dxa"/>
              <w:bottom w:w="100" w:type="dxa"/>
              <w:right w:w="100" w:type="dxa"/>
            </w:tcMar>
            <w:vAlign w:val="center"/>
          </w:tcPr>
          <w:p w14:paraId="4EF0EE1A" w14:textId="77777777" w:rsidR="007831BC" w:rsidRDefault="007C4F64">
            <w:pPr>
              <w:rPr>
                <w:rFonts w:ascii="Open Sans" w:eastAsia="Open Sans" w:hAnsi="Open Sans" w:cs="Open Sans"/>
                <w:color w:val="FFFFFF"/>
                <w:sz w:val="16"/>
                <w:szCs w:val="16"/>
              </w:rPr>
            </w:pPr>
            <w:r>
              <w:rPr>
                <w:rFonts w:ascii="Open Sans" w:eastAsia="Open Sans" w:hAnsi="Open Sans" w:cs="Open Sans"/>
                <w:color w:val="FFFFFF"/>
                <w:sz w:val="16"/>
                <w:szCs w:val="16"/>
              </w:rPr>
              <w:t>Stu-dents</w:t>
            </w:r>
          </w:p>
        </w:tc>
        <w:tc>
          <w:tcPr>
            <w:tcW w:w="615" w:type="dxa"/>
            <w:tcBorders>
              <w:top w:val="single" w:sz="6" w:space="0" w:color="CCCCCC"/>
              <w:left w:val="single" w:sz="6" w:space="0" w:color="CCCCCC"/>
              <w:bottom w:val="single" w:sz="6" w:space="0" w:color="CCCCCC"/>
              <w:right w:val="nil"/>
            </w:tcBorders>
            <w:shd w:val="clear" w:color="auto" w:fill="6671AF"/>
            <w:tcMar>
              <w:top w:w="100" w:type="dxa"/>
              <w:left w:w="100" w:type="dxa"/>
              <w:bottom w:w="100" w:type="dxa"/>
              <w:right w:w="100" w:type="dxa"/>
            </w:tcMar>
            <w:vAlign w:val="center"/>
          </w:tcPr>
          <w:p w14:paraId="0BEB4493" w14:textId="77777777" w:rsidR="007831BC" w:rsidRDefault="007C4F64">
            <w:pPr>
              <w:rPr>
                <w:rFonts w:ascii="Open Sans" w:eastAsia="Open Sans" w:hAnsi="Open Sans" w:cs="Open Sans"/>
                <w:color w:val="FFFFFF"/>
                <w:sz w:val="16"/>
                <w:szCs w:val="16"/>
              </w:rPr>
            </w:pPr>
            <w:r>
              <w:rPr>
                <w:rFonts w:ascii="Open Sans" w:eastAsia="Open Sans" w:hAnsi="Open Sans" w:cs="Open Sans"/>
                <w:color w:val="FFFFFF"/>
                <w:sz w:val="16"/>
                <w:szCs w:val="16"/>
              </w:rPr>
              <w:t>ESOL NRS Excl-</w:t>
            </w:r>
            <w:proofErr w:type="spellStart"/>
            <w:r>
              <w:rPr>
                <w:rFonts w:ascii="Open Sans" w:eastAsia="Open Sans" w:hAnsi="Open Sans" w:cs="Open Sans"/>
                <w:color w:val="FFFFFF"/>
                <w:sz w:val="16"/>
                <w:szCs w:val="16"/>
              </w:rPr>
              <w:t>uded</w:t>
            </w:r>
            <w:proofErr w:type="spellEnd"/>
          </w:p>
        </w:tc>
        <w:tc>
          <w:tcPr>
            <w:tcW w:w="615" w:type="dxa"/>
            <w:tcBorders>
              <w:top w:val="single" w:sz="6" w:space="0" w:color="CCCCCC"/>
              <w:left w:val="single" w:sz="6" w:space="0" w:color="CCCCCC"/>
              <w:bottom w:val="single" w:sz="6" w:space="0" w:color="CCCCCC"/>
              <w:right w:val="single" w:sz="6" w:space="0" w:color="CCCCCC"/>
            </w:tcBorders>
            <w:shd w:val="clear" w:color="auto" w:fill="6671AF"/>
            <w:tcMar>
              <w:top w:w="100" w:type="dxa"/>
              <w:left w:w="100" w:type="dxa"/>
              <w:bottom w:w="100" w:type="dxa"/>
              <w:right w:w="100" w:type="dxa"/>
            </w:tcMar>
            <w:vAlign w:val="center"/>
          </w:tcPr>
          <w:p w14:paraId="5BB268CF" w14:textId="77777777" w:rsidR="007831BC" w:rsidRDefault="007C4F64">
            <w:pPr>
              <w:rPr>
                <w:rFonts w:ascii="Open Sans" w:eastAsia="Open Sans" w:hAnsi="Open Sans" w:cs="Open Sans"/>
                <w:color w:val="FFFFFF"/>
                <w:sz w:val="16"/>
                <w:szCs w:val="16"/>
              </w:rPr>
            </w:pPr>
            <w:r>
              <w:rPr>
                <w:rFonts w:ascii="Open Sans" w:eastAsia="Open Sans" w:hAnsi="Open Sans" w:cs="Open Sans"/>
                <w:color w:val="FFFFFF"/>
                <w:sz w:val="16"/>
                <w:szCs w:val="16"/>
              </w:rPr>
              <w:t>EFL Completers</w:t>
            </w:r>
          </w:p>
        </w:tc>
        <w:tc>
          <w:tcPr>
            <w:tcW w:w="615" w:type="dxa"/>
            <w:tcBorders>
              <w:top w:val="single" w:sz="6" w:space="0" w:color="CCCCCC"/>
              <w:left w:val="single" w:sz="6" w:space="0" w:color="CCCCCC"/>
              <w:bottom w:val="single" w:sz="6" w:space="0" w:color="CCCCCC"/>
              <w:right w:val="single" w:sz="6" w:space="0" w:color="CCCCCC"/>
            </w:tcBorders>
            <w:shd w:val="clear" w:color="auto" w:fill="6671AF"/>
            <w:tcMar>
              <w:top w:w="100" w:type="dxa"/>
              <w:left w:w="100" w:type="dxa"/>
              <w:bottom w:w="100" w:type="dxa"/>
              <w:right w:w="100" w:type="dxa"/>
            </w:tcMar>
            <w:vAlign w:val="center"/>
          </w:tcPr>
          <w:p w14:paraId="666BA9E2" w14:textId="77777777" w:rsidR="007831BC" w:rsidRDefault="007C4F64">
            <w:pPr>
              <w:rPr>
                <w:rFonts w:ascii="Open Sans" w:eastAsia="Open Sans" w:hAnsi="Open Sans" w:cs="Open Sans"/>
                <w:color w:val="FFFFFF"/>
                <w:sz w:val="16"/>
                <w:szCs w:val="16"/>
              </w:rPr>
            </w:pPr>
            <w:r>
              <w:rPr>
                <w:rFonts w:ascii="Open Sans" w:eastAsia="Open Sans" w:hAnsi="Open Sans" w:cs="Open Sans"/>
                <w:color w:val="FFFFFF"/>
                <w:sz w:val="16"/>
                <w:szCs w:val="16"/>
              </w:rPr>
              <w:t>HSE</w:t>
            </w:r>
          </w:p>
        </w:tc>
        <w:tc>
          <w:tcPr>
            <w:tcW w:w="585" w:type="dxa"/>
            <w:tcBorders>
              <w:top w:val="single" w:sz="6" w:space="0" w:color="CCCCCC"/>
              <w:left w:val="single" w:sz="6" w:space="0" w:color="CCCCCC"/>
              <w:bottom w:val="single" w:sz="6" w:space="0" w:color="CCCCCC"/>
              <w:right w:val="single" w:sz="6" w:space="0" w:color="CCCCCC"/>
            </w:tcBorders>
            <w:shd w:val="clear" w:color="auto" w:fill="6671AF"/>
            <w:tcMar>
              <w:top w:w="100" w:type="dxa"/>
              <w:left w:w="100" w:type="dxa"/>
              <w:bottom w:w="100" w:type="dxa"/>
              <w:right w:w="100" w:type="dxa"/>
            </w:tcMar>
            <w:vAlign w:val="center"/>
          </w:tcPr>
          <w:p w14:paraId="4B613764" w14:textId="77777777" w:rsidR="007831BC" w:rsidRDefault="007C4F64">
            <w:pPr>
              <w:rPr>
                <w:rFonts w:ascii="Open Sans" w:eastAsia="Open Sans" w:hAnsi="Open Sans" w:cs="Open Sans"/>
                <w:color w:val="FFFFFF"/>
                <w:sz w:val="16"/>
                <w:szCs w:val="16"/>
              </w:rPr>
            </w:pPr>
            <w:r>
              <w:rPr>
                <w:rFonts w:ascii="Open Sans" w:eastAsia="Open Sans" w:hAnsi="Open Sans" w:cs="Open Sans"/>
                <w:color w:val="FFFFFF"/>
                <w:sz w:val="16"/>
                <w:szCs w:val="16"/>
              </w:rPr>
              <w:t>PSET</w:t>
            </w:r>
          </w:p>
        </w:tc>
        <w:tc>
          <w:tcPr>
            <w:tcW w:w="615" w:type="dxa"/>
            <w:tcBorders>
              <w:top w:val="single" w:sz="6" w:space="0" w:color="CCCCCC"/>
              <w:left w:val="single" w:sz="6" w:space="0" w:color="CCCCCC"/>
              <w:bottom w:val="single" w:sz="6" w:space="0" w:color="CCCCCC"/>
              <w:right w:val="single" w:sz="6" w:space="0" w:color="CCCCCC"/>
            </w:tcBorders>
            <w:shd w:val="clear" w:color="auto" w:fill="6671AF"/>
            <w:tcMar>
              <w:top w:w="100" w:type="dxa"/>
              <w:left w:w="100" w:type="dxa"/>
              <w:bottom w:w="100" w:type="dxa"/>
              <w:right w:w="100" w:type="dxa"/>
            </w:tcMar>
            <w:vAlign w:val="center"/>
          </w:tcPr>
          <w:p w14:paraId="6B96CD91" w14:textId="77777777" w:rsidR="007831BC" w:rsidRDefault="007C4F64">
            <w:pPr>
              <w:rPr>
                <w:rFonts w:ascii="Open Sans" w:eastAsia="Open Sans" w:hAnsi="Open Sans" w:cs="Open Sans"/>
                <w:color w:val="FFFFFF"/>
                <w:sz w:val="16"/>
                <w:szCs w:val="16"/>
              </w:rPr>
            </w:pPr>
            <w:r>
              <w:rPr>
                <w:rFonts w:ascii="Open Sans" w:eastAsia="Open Sans" w:hAnsi="Open Sans" w:cs="Open Sans"/>
                <w:color w:val="FFFFFF"/>
                <w:sz w:val="16"/>
                <w:szCs w:val="16"/>
              </w:rPr>
              <w:t>Post- test Rate</w:t>
            </w:r>
          </w:p>
        </w:tc>
        <w:tc>
          <w:tcPr>
            <w:tcW w:w="735" w:type="dxa"/>
            <w:tcBorders>
              <w:top w:val="single" w:sz="6" w:space="0" w:color="CCCCCC"/>
              <w:left w:val="single" w:sz="6" w:space="0" w:color="CCCCCC"/>
              <w:bottom w:val="single" w:sz="6" w:space="0" w:color="CCCCCC"/>
              <w:right w:val="single" w:sz="6" w:space="0" w:color="CCCCCC"/>
            </w:tcBorders>
            <w:shd w:val="clear" w:color="auto" w:fill="6671AF"/>
            <w:tcMar>
              <w:top w:w="100" w:type="dxa"/>
              <w:left w:w="100" w:type="dxa"/>
              <w:bottom w:w="100" w:type="dxa"/>
              <w:right w:w="100" w:type="dxa"/>
            </w:tcMar>
            <w:vAlign w:val="center"/>
          </w:tcPr>
          <w:p w14:paraId="13593681" w14:textId="77777777" w:rsidR="007831BC" w:rsidRDefault="007C4F64">
            <w:pPr>
              <w:rPr>
                <w:rFonts w:ascii="Open Sans" w:eastAsia="Open Sans" w:hAnsi="Open Sans" w:cs="Open Sans"/>
                <w:color w:val="FFFFFF"/>
                <w:sz w:val="16"/>
                <w:szCs w:val="16"/>
              </w:rPr>
            </w:pPr>
            <w:r>
              <w:rPr>
                <w:rFonts w:ascii="Open Sans" w:eastAsia="Open Sans" w:hAnsi="Open Sans" w:cs="Open Sans"/>
                <w:color w:val="FFFFFF"/>
                <w:sz w:val="16"/>
                <w:szCs w:val="16"/>
              </w:rPr>
              <w:t>MSG Target</w:t>
            </w:r>
          </w:p>
        </w:tc>
        <w:tc>
          <w:tcPr>
            <w:tcW w:w="660" w:type="dxa"/>
            <w:tcBorders>
              <w:top w:val="single" w:sz="6" w:space="0" w:color="CCCCCC"/>
              <w:left w:val="single" w:sz="6" w:space="0" w:color="CCCCCC"/>
              <w:bottom w:val="single" w:sz="6" w:space="0" w:color="CCCCCC"/>
              <w:right w:val="single" w:sz="6" w:space="0" w:color="CCCCCC"/>
            </w:tcBorders>
            <w:shd w:val="clear" w:color="auto" w:fill="6671AF"/>
            <w:tcMar>
              <w:top w:w="100" w:type="dxa"/>
              <w:left w:w="100" w:type="dxa"/>
              <w:bottom w:w="100" w:type="dxa"/>
              <w:right w:w="100" w:type="dxa"/>
            </w:tcMar>
            <w:vAlign w:val="center"/>
          </w:tcPr>
          <w:p w14:paraId="608CAC08" w14:textId="77777777" w:rsidR="007831BC" w:rsidRDefault="007C4F64">
            <w:pPr>
              <w:rPr>
                <w:rFonts w:ascii="Open Sans" w:eastAsia="Open Sans" w:hAnsi="Open Sans" w:cs="Open Sans"/>
                <w:color w:val="FFFFFF"/>
                <w:sz w:val="16"/>
                <w:szCs w:val="16"/>
              </w:rPr>
            </w:pPr>
            <w:r>
              <w:rPr>
                <w:rFonts w:ascii="Open Sans" w:eastAsia="Open Sans" w:hAnsi="Open Sans" w:cs="Open Sans"/>
                <w:color w:val="FFFFFF"/>
                <w:sz w:val="16"/>
                <w:szCs w:val="16"/>
              </w:rPr>
              <w:t>MSG %</w:t>
            </w:r>
          </w:p>
        </w:tc>
        <w:tc>
          <w:tcPr>
            <w:tcW w:w="720" w:type="dxa"/>
            <w:tcBorders>
              <w:top w:val="single" w:sz="6" w:space="0" w:color="CCCCCC"/>
              <w:left w:val="single" w:sz="6" w:space="0" w:color="CCCCCC"/>
              <w:bottom w:val="single" w:sz="6" w:space="0" w:color="CCCCCC"/>
              <w:right w:val="single" w:sz="6" w:space="0" w:color="CCCCCC"/>
            </w:tcBorders>
            <w:shd w:val="clear" w:color="auto" w:fill="6671AF"/>
            <w:tcMar>
              <w:top w:w="100" w:type="dxa"/>
              <w:left w:w="100" w:type="dxa"/>
              <w:bottom w:w="100" w:type="dxa"/>
              <w:right w:w="100" w:type="dxa"/>
            </w:tcMar>
            <w:vAlign w:val="center"/>
          </w:tcPr>
          <w:p w14:paraId="0FB09F74" w14:textId="77777777" w:rsidR="007831BC" w:rsidRDefault="007C4F64">
            <w:pPr>
              <w:rPr>
                <w:rFonts w:ascii="Open Sans" w:eastAsia="Open Sans" w:hAnsi="Open Sans" w:cs="Open Sans"/>
                <w:color w:val="FFFFFF"/>
                <w:sz w:val="16"/>
                <w:szCs w:val="16"/>
              </w:rPr>
            </w:pPr>
            <w:r>
              <w:rPr>
                <w:rFonts w:ascii="Open Sans" w:eastAsia="Open Sans" w:hAnsi="Open Sans" w:cs="Open Sans"/>
                <w:color w:val="FFFFFF"/>
                <w:sz w:val="16"/>
                <w:szCs w:val="16"/>
              </w:rPr>
              <w:t xml:space="preserve">% </w:t>
            </w:r>
            <w:proofErr w:type="gramStart"/>
            <w:r>
              <w:rPr>
                <w:rFonts w:ascii="Open Sans" w:eastAsia="Open Sans" w:hAnsi="Open Sans" w:cs="Open Sans"/>
                <w:color w:val="FFFFFF"/>
                <w:sz w:val="16"/>
                <w:szCs w:val="16"/>
              </w:rPr>
              <w:t>of</w:t>
            </w:r>
            <w:proofErr w:type="gramEnd"/>
            <w:r>
              <w:rPr>
                <w:rFonts w:ascii="Open Sans" w:eastAsia="Open Sans" w:hAnsi="Open Sans" w:cs="Open Sans"/>
                <w:color w:val="FFFFFF"/>
                <w:sz w:val="16"/>
                <w:szCs w:val="16"/>
              </w:rPr>
              <w:t xml:space="preserve"> Target Met</w:t>
            </w:r>
          </w:p>
        </w:tc>
      </w:tr>
      <w:tr w:rsidR="007831BC" w14:paraId="3ADD700B"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433D42B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Action For Boston Community Development</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0350CC5"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E37B470"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A12027B"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FF601B4"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BAC01C6"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0CCE94A"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01E8624"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E0CC6C6"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B32A6DF"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138861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182</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07DDCD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78E7AA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003276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40AE3F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0D792B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58%</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924E54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59%</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77CAA5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41%</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24A0760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69%</w:t>
            </w:r>
          </w:p>
        </w:tc>
      </w:tr>
      <w:tr w:rsidR="007831BC" w14:paraId="2BFA4220"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5C202CFD" w14:textId="77777777" w:rsidR="007831BC" w:rsidRDefault="007C4F64">
            <w:pPr>
              <w:rPr>
                <w:rFonts w:ascii="Open Sans" w:eastAsia="Open Sans" w:hAnsi="Open Sans" w:cs="Open Sans"/>
                <w:sz w:val="20"/>
                <w:szCs w:val="20"/>
              </w:rPr>
            </w:pPr>
            <w:proofErr w:type="spellStart"/>
            <w:r>
              <w:rPr>
                <w:rFonts w:ascii="Open Sans" w:eastAsia="Open Sans" w:hAnsi="Open Sans" w:cs="Open Sans"/>
                <w:sz w:val="20"/>
                <w:szCs w:val="20"/>
              </w:rPr>
              <w:t>Ascentria</w:t>
            </w:r>
            <w:proofErr w:type="spellEnd"/>
            <w:r>
              <w:rPr>
                <w:rFonts w:ascii="Open Sans" w:eastAsia="Open Sans" w:hAnsi="Open Sans" w:cs="Open Sans"/>
                <w:sz w:val="20"/>
                <w:szCs w:val="20"/>
              </w:rPr>
              <w:t xml:space="preserve"> Community Services</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96ABB54"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EA1620D"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03B7313"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3BA7E89"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495376B"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B7BE20E"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A9C1949"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182FC6F"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91AEBEB"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8D955B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265</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4B9129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B0A541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67</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648C32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073B65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226F52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B97D94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59%</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B78035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27%</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0623F1A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46%</w:t>
            </w:r>
          </w:p>
        </w:tc>
      </w:tr>
      <w:tr w:rsidR="007831BC" w14:paraId="246CFD9B"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3AC790C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Asian American Civic Association</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50A0341"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C2B89BD"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D4FE92E"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DB17B87"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CDCC097"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BD50C78"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74C0022"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9ADD619"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CFB23F8"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99FC55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212</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162C2A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4D3042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E52DA1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B861AD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2C1A79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66%</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A46355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51%</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2788E3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31%</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55F49E6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61%</w:t>
            </w:r>
          </w:p>
        </w:tc>
      </w:tr>
      <w:tr w:rsidR="007831BC" w14:paraId="3DFADCC4"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0449DB4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Asian American Civic Association-Workplace Education</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06E26EF"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CD86721"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4F941B1"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95A01EF"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D09177A"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0D65B4B"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A791A06"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2E8207D"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E3319C1"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96FB96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E27E54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B92C3B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86BC3F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94984D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47A091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75%</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8BBA12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61%</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122414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61%</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6A2F91D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100%</w:t>
            </w:r>
          </w:p>
        </w:tc>
      </w:tr>
      <w:tr w:rsidR="007831BC" w14:paraId="5875B8AD"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5BF4281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Berkshire Community College - South County</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0B3C35E"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B5AB707"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22C6520"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C3077CF"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A710B5A"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DCD5CA7"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A684E29"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E8B260D"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B3FB28B"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5B12E9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142</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95594F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340015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82</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981843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8B9D84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CAAA1E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86%</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91349F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57%</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409FB4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62%</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2DF9852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108%</w:t>
            </w:r>
          </w:p>
        </w:tc>
      </w:tr>
      <w:tr w:rsidR="007831BC" w14:paraId="5C86DF44"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373AB5B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Berkshire County Sheriff's Office</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2590FE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64</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DC4118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5E0034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DEAF2A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96C5A3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CCDF6E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17%</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486C11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0AB0EF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D68D6C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24%</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A040547"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74B5A2C"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0CF1A9C"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43C973C" w14:textId="77777777" w:rsidR="007831BC" w:rsidRDefault="007831BC">
            <w:pPr>
              <w:rPr>
                <w:rFonts w:ascii="Open Sans" w:eastAsia="Open Sans" w:hAnsi="Open Sans" w:cs="Open Sans"/>
                <w:sz w:val="20"/>
                <w:szCs w:val="20"/>
              </w:rPr>
            </w:pP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38293FD"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3743DC7" w14:textId="77777777" w:rsidR="007831BC" w:rsidRDefault="007831BC">
            <w:pPr>
              <w:rPr>
                <w:rFonts w:ascii="Open Sans" w:eastAsia="Open Sans" w:hAnsi="Open Sans" w:cs="Open Sans"/>
                <w:sz w:val="20"/>
                <w:szCs w:val="20"/>
              </w:rPr>
            </w:pP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D72F8A6" w14:textId="77777777" w:rsidR="007831BC" w:rsidRDefault="007831BC">
            <w:pPr>
              <w:rPr>
                <w:rFonts w:ascii="Open Sans" w:eastAsia="Open Sans" w:hAnsi="Open Sans" w:cs="Open Sans"/>
                <w:sz w:val="20"/>
                <w:szCs w:val="20"/>
              </w:rPr>
            </w:pP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EB9CDCC" w14:textId="77777777" w:rsidR="007831BC" w:rsidRDefault="007831BC">
            <w:pPr>
              <w:rPr>
                <w:rFonts w:ascii="Open Sans" w:eastAsia="Open Sans" w:hAnsi="Open Sans" w:cs="Open Sans"/>
                <w:sz w:val="20"/>
                <w:szCs w:val="20"/>
              </w:rPr>
            </w:pP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4918EE9D" w14:textId="77777777" w:rsidR="007831BC" w:rsidRDefault="007831BC">
            <w:pPr>
              <w:rPr>
                <w:rFonts w:ascii="Open Sans" w:eastAsia="Open Sans" w:hAnsi="Open Sans" w:cs="Open Sans"/>
                <w:sz w:val="20"/>
                <w:szCs w:val="20"/>
              </w:rPr>
            </w:pPr>
          </w:p>
        </w:tc>
      </w:tr>
      <w:tr w:rsidR="007831BC" w14:paraId="7AAEA77D"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3D30129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Blue Hills Regional Technical School</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844F68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63</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8B184B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D3C14E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4FAA7E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F08156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42A952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48%</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0A970A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F53B54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19%</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95EFD6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48%</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C2C154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105</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23871B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A6EA90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256886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CBC67C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2E6479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76%</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756115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54%</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BE46FD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49%</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25A3097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90%</w:t>
            </w:r>
          </w:p>
        </w:tc>
      </w:tr>
      <w:tr w:rsidR="007831BC" w14:paraId="37CDC838"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195C6C6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Boston Chinatown Neighborhood Center - Quincy</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9B6BCC1"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273E0B9"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2810447"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A8E0749"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5BA6027"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A076979"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9660E5C"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B41E398"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9C527F2"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B9A2DB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191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4D8347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561D6F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82</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580360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2A610F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7E502A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80%</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7A3D2B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54%</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2D71DE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45%</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11A310F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84%</w:t>
            </w:r>
          </w:p>
        </w:tc>
      </w:tr>
      <w:tr w:rsidR="007831BC" w14:paraId="30B2EBD6"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6C86CE9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lastRenderedPageBreak/>
              <w:t>Boston Public Schools</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AAFF37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266</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B1CAF4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67DA28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49</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CD08CB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83</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7B38F3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E89198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56%</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CA60C6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9362DF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47%</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E8E749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120%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A1C65A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249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E73AD2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6C5841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104</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269033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1ACB91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A462B2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67%</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0F1878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58%</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CE91E2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45%</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7636D5B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77%</w:t>
            </w:r>
          </w:p>
        </w:tc>
      </w:tr>
      <w:tr w:rsidR="007831BC" w14:paraId="0840162B"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5B0E368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Bristol Community College</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B4DAA7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359</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D91422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8A4222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74</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BBFAE7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51</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394620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17</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E81376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51%</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E373F3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881D25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34%</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76E280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86%</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802234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312</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51138D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0BF1B6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92</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E8A085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06EE2F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9063D7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52%</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F71550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54%</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9D8A47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31%</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672B6EA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58%</w:t>
            </w:r>
          </w:p>
        </w:tc>
      </w:tr>
      <w:tr w:rsidR="007831BC" w14:paraId="196DCDDE"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1D9F36E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Bristol County Sheriff's Office</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009259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238</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9F4C3A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E02289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33</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3DD2C4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6F9B6A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4E10A7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33%</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85C7E3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38%</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F62897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16%</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23FE49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42%</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830FFDF"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AD4DC63"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3179BA7"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BBB3FC5" w14:textId="77777777" w:rsidR="007831BC" w:rsidRDefault="007831BC">
            <w:pPr>
              <w:rPr>
                <w:rFonts w:ascii="Open Sans" w:eastAsia="Open Sans" w:hAnsi="Open Sans" w:cs="Open Sans"/>
                <w:sz w:val="20"/>
                <w:szCs w:val="20"/>
              </w:rPr>
            </w:pP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98A23D5"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38D9638" w14:textId="77777777" w:rsidR="007831BC" w:rsidRDefault="007831BC">
            <w:pPr>
              <w:rPr>
                <w:rFonts w:ascii="Open Sans" w:eastAsia="Open Sans" w:hAnsi="Open Sans" w:cs="Open Sans"/>
                <w:sz w:val="20"/>
                <w:szCs w:val="20"/>
              </w:rPr>
            </w:pP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9C8B54B" w14:textId="77777777" w:rsidR="007831BC" w:rsidRDefault="007831BC">
            <w:pPr>
              <w:rPr>
                <w:rFonts w:ascii="Open Sans" w:eastAsia="Open Sans" w:hAnsi="Open Sans" w:cs="Open Sans"/>
                <w:sz w:val="20"/>
                <w:szCs w:val="20"/>
              </w:rPr>
            </w:pP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3DFB4A6" w14:textId="77777777" w:rsidR="007831BC" w:rsidRDefault="007831BC">
            <w:pPr>
              <w:rPr>
                <w:rFonts w:ascii="Open Sans" w:eastAsia="Open Sans" w:hAnsi="Open Sans" w:cs="Open Sans"/>
                <w:sz w:val="20"/>
                <w:szCs w:val="20"/>
              </w:rPr>
            </w:pP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0821F2D7" w14:textId="77777777" w:rsidR="007831BC" w:rsidRDefault="007831BC">
            <w:pPr>
              <w:rPr>
                <w:rFonts w:ascii="Open Sans" w:eastAsia="Open Sans" w:hAnsi="Open Sans" w:cs="Open Sans"/>
                <w:sz w:val="20"/>
                <w:szCs w:val="20"/>
              </w:rPr>
            </w:pPr>
          </w:p>
        </w:tc>
      </w:tr>
      <w:tr w:rsidR="007831BC" w14:paraId="20840522"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247F742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Brockton Public Schools</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896A52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133</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6498AA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E57F95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35</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005309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11</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225A3E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90D1AB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64%</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6C619B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38%</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8D4A53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35%</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0D424B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591A7F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871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FE4C77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6C587F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421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2FEA14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D7D9BE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14</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6D38DF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74%</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CFB1A4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59%</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82BB08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53%</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7F20986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90%</w:t>
            </w:r>
          </w:p>
        </w:tc>
      </w:tr>
      <w:tr w:rsidR="007831BC" w14:paraId="4F5E3E56"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03C5AF1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Bunker Hill Community College - Boston</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1DBA322"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20E20A5"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3075D38"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C8FE9CF"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8099A71"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376BEC9"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D8207C7"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0712034"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EED4C99"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0A05E0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201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344013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2EF908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77</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B88FE3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18C3B2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BC6E89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86%</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8D6C2E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53%</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1FEDE2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41%</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499E0CC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77%</w:t>
            </w:r>
          </w:p>
        </w:tc>
      </w:tr>
      <w:tr w:rsidR="007831BC" w14:paraId="54C8F75D"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6D8A3A9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Bunker Hill Community College - Metro North</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AF77CE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93</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37FFBC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FEB6C0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19</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59CBEE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954AD1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081FB6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33%</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596EF1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A5F408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27%</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33BC4C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6F942A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351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37F3FF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3C58FD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111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D2D06C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16</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369AC9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80E6AA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80%</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C1E6E0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56%</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67092F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37%</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67C3921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66%</w:t>
            </w:r>
          </w:p>
        </w:tc>
      </w:tr>
      <w:tr w:rsidR="007831BC" w14:paraId="41BF3116"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3CC697A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Cambridge Community Learning Center</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9B4DEF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115</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AD9DEB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342663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17</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558A50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4C09F5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18</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CAEA31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81%</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2B4010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E972DD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34%</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8C6B74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86%</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A72CAC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563</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0DB25C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2449D6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271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D566F8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80146F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40D338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78%</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97F615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55%</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6C54A2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51%</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39BA78F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93%</w:t>
            </w:r>
          </w:p>
        </w:tc>
      </w:tr>
      <w:tr w:rsidR="007831BC" w14:paraId="78CBA136"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5ECAE9E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Cape Cod Community College</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97C967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96</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BA43E2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6F019A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21</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41424A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31</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3D0165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0F57CA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49%</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4BC720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C6F627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53%</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8205D9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136%</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CB27FA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233</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6D927A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3D30BA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94</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2730BA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29263B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508A58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74%</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7C3B0B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55%</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95F59F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45%</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3A0BFBE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82%</w:t>
            </w:r>
          </w:p>
        </w:tc>
      </w:tr>
      <w:tr w:rsidR="007831BC" w14:paraId="50FE78C7"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36F47BB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CCAB, Inc d/b/a Laboure Center Adult Education Program</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C3B1949"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245DE62"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D713FC7"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CA87787"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5FE65C4"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B92BD15"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76CC744"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325401E"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7196C28"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557094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307</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70BE55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E6976A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187</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EF97B7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401A6A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E62E6C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74%</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33D1EA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59%</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ACE319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65%</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0350E21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109%</w:t>
            </w:r>
          </w:p>
        </w:tc>
      </w:tr>
      <w:tr w:rsidR="007831BC" w14:paraId="7C0CBB12"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4D6C3DC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CCAB, Inc. d/b/a   El Centro</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C8A600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15</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392752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4A57B7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B7E487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6AFCF7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1B692A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80%</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424A74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D32E2E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437B60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84ED28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322</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2F06B4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C50468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201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EAE8AA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90ADC5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0B32F1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70%</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522AED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56%</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E9A695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69%</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14C8F28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123%</w:t>
            </w:r>
          </w:p>
        </w:tc>
      </w:tr>
      <w:tr w:rsidR="007831BC" w14:paraId="6AC49826"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0F718AD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lastRenderedPageBreak/>
              <w:t>CCAB, Inc. d/b/a Catholic Charities South</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1E72F59"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D101E61"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E6A6028"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1F7AE2D"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5E1F7C6"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8EB317D"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1D6319F"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13A76DB"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AEE7E15"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A67D34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149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C20467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D3C4BF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95</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D3B7C4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E1A998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D81FBE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81%</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EA8ED8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56%</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1AD71D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70%</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45F5337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124%</w:t>
            </w:r>
          </w:p>
        </w:tc>
      </w:tr>
      <w:tr w:rsidR="007831BC" w14:paraId="684399B0"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130DD8E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CCAB, Inc. d/b/a Haitian Multi-Service Center</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547BDF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61</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C4F533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A39594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523A87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403316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98C0C0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53%</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CB60B7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EE27A1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17%</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171D3F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42%</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6DD72E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205</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88D453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EA5CF7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A14B25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70A909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B59DAA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55%</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12624C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60%</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F5E375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42%</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5C7DFC4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70%</w:t>
            </w:r>
          </w:p>
        </w:tc>
      </w:tr>
      <w:tr w:rsidR="007831BC" w14:paraId="7EA6AAB9"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046BDEB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Center for New Americans</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94CBE6B"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031ECD5"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65778AE"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4BD61C3"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05C324E"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C02CA95"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2226D81"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DCFAA41"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2C368E3"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D9BAE3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281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878824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22B8E8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117</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C07A09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BA9A37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5F1E76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60%</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C46162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57%</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7CDC76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46%</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3C680C2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80%</w:t>
            </w:r>
          </w:p>
        </w:tc>
      </w:tr>
      <w:tr w:rsidR="007831BC" w14:paraId="7034E222"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5AF07FC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Charlestown Community Center</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761F56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89</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40FD4D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E65424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DAD6A0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0C9512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63B315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7E1A1B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605B6A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25%</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43D285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64%</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9408AC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C1A09C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DF6FF2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7A824E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89DB88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5BC9C0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24%</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FBAD75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58%</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DE3144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20%</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0B8E613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35%</w:t>
            </w:r>
          </w:p>
        </w:tc>
      </w:tr>
      <w:tr w:rsidR="007831BC" w14:paraId="2BD3B463"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37D41A0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Chelsea Public Schools</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EF84D8C"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6C3D21E"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160B611"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6359D0B"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1D673EE"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B2A4F7F"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1389368"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27BAF35"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DFD6776"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D76E03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323</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484DA0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7ADFB6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104</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892F17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8473C6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FE4F5C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61%</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DB60CF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58%</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C1C3DC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36%</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027A607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62%</w:t>
            </w:r>
          </w:p>
        </w:tc>
      </w:tr>
      <w:tr w:rsidR="007831BC" w14:paraId="0A49E1DB"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73BBF6C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Clinton Public Schools</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CF8409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31</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AD1946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5360C5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583CA1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BED549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AD3C69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34%</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976EB5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23064C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27%</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5978C1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69%</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1E6787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201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1A76D7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F1FC6C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94</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119718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824E21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A037AD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72%</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28C005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58%</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FF6D87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49%</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2BDAF73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84%</w:t>
            </w:r>
          </w:p>
        </w:tc>
      </w:tr>
      <w:tr w:rsidR="007831BC" w14:paraId="60DB1147"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4F6A33D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Community Action, Inc.</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854DD6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ABDDD9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0EB577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22</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F86D64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2D84E0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F35EE0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66%</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2F8948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567A63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43%</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45F456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110%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5F70CB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1B073A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9524C2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53F3BC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5E4CDB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5B55E9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66%</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9FBAB8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59%</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6EFB1C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43%</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6485174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73%</w:t>
            </w:r>
          </w:p>
        </w:tc>
      </w:tr>
      <w:tr w:rsidR="007831BC" w14:paraId="1A286439"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4F32AEC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East Boston Harborside Community Center</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666F36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61</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694E00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8645BE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24</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D27103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EA744D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2089AA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68%</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F21315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38%</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76E8D1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727142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105%</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13C03F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350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671DE1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963239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212</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B59B65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BB4266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9331E1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93%</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916CB0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59%</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A78720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65%</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49BAB11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111%</w:t>
            </w:r>
          </w:p>
        </w:tc>
      </w:tr>
      <w:tr w:rsidR="007831BC" w14:paraId="7DB0B557"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1A99A04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Framingham Public Schools</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2A64E7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110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11BCA3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229B4A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16</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503B97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AEDF10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5437BB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69%</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8EF13B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6D36E2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15%</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8369E6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37%</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2667D2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971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0DCF8F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8472E5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465</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DC9829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6A3C38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39108B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88%</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E08BCF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56%</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046DB3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51%</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6955051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91%</w:t>
            </w:r>
          </w:p>
        </w:tc>
      </w:tr>
      <w:tr w:rsidR="007831BC" w14:paraId="6BD8108F"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7F29CC1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Franklin County House of Correction</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18716A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61</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67DA49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D211CF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A60ED5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37D487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851E9B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9805F0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CC9B2D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15%</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0DF616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36%</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4A7E709"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857169D"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00B76C7"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2D87FF2" w14:textId="77777777" w:rsidR="007831BC" w:rsidRDefault="007831BC">
            <w:pPr>
              <w:rPr>
                <w:rFonts w:ascii="Open Sans" w:eastAsia="Open Sans" w:hAnsi="Open Sans" w:cs="Open Sans"/>
                <w:sz w:val="20"/>
                <w:szCs w:val="20"/>
              </w:rPr>
            </w:pP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6B11D9D"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3C9DA71" w14:textId="77777777" w:rsidR="007831BC" w:rsidRDefault="007831BC">
            <w:pPr>
              <w:rPr>
                <w:rFonts w:ascii="Open Sans" w:eastAsia="Open Sans" w:hAnsi="Open Sans" w:cs="Open Sans"/>
                <w:sz w:val="20"/>
                <w:szCs w:val="20"/>
              </w:rPr>
            </w:pP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1CDE2B1" w14:textId="77777777" w:rsidR="007831BC" w:rsidRDefault="007831BC">
            <w:pPr>
              <w:rPr>
                <w:rFonts w:ascii="Open Sans" w:eastAsia="Open Sans" w:hAnsi="Open Sans" w:cs="Open Sans"/>
                <w:sz w:val="20"/>
                <w:szCs w:val="20"/>
              </w:rPr>
            </w:pP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27E5846" w14:textId="77777777" w:rsidR="007831BC" w:rsidRDefault="007831BC">
            <w:pPr>
              <w:rPr>
                <w:rFonts w:ascii="Open Sans" w:eastAsia="Open Sans" w:hAnsi="Open Sans" w:cs="Open Sans"/>
                <w:sz w:val="20"/>
                <w:szCs w:val="20"/>
              </w:rPr>
            </w:pP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640D4334" w14:textId="77777777" w:rsidR="007831BC" w:rsidRDefault="007831BC">
            <w:pPr>
              <w:rPr>
                <w:rFonts w:ascii="Open Sans" w:eastAsia="Open Sans" w:hAnsi="Open Sans" w:cs="Open Sans"/>
                <w:sz w:val="20"/>
                <w:szCs w:val="20"/>
              </w:rPr>
            </w:pPr>
          </w:p>
        </w:tc>
      </w:tr>
      <w:tr w:rsidR="007831BC" w14:paraId="33761151"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5B0022A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lastRenderedPageBreak/>
              <w:t>Hampden County Sheriff's Office</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F3E3F4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278</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20F56A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17AEFF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44</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453FD1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5224F7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04EC9A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35%</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99B654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988816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17%</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4D8F98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44%</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2E970DB"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09B5FF7"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3BD81D6"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82AD94A" w14:textId="77777777" w:rsidR="007831BC" w:rsidRDefault="007831BC">
            <w:pPr>
              <w:rPr>
                <w:rFonts w:ascii="Open Sans" w:eastAsia="Open Sans" w:hAnsi="Open Sans" w:cs="Open Sans"/>
                <w:sz w:val="20"/>
                <w:szCs w:val="20"/>
              </w:rPr>
            </w:pP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EDED0F5"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503487B" w14:textId="77777777" w:rsidR="007831BC" w:rsidRDefault="007831BC">
            <w:pPr>
              <w:rPr>
                <w:rFonts w:ascii="Open Sans" w:eastAsia="Open Sans" w:hAnsi="Open Sans" w:cs="Open Sans"/>
                <w:sz w:val="20"/>
                <w:szCs w:val="20"/>
              </w:rPr>
            </w:pP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A006BBB" w14:textId="77777777" w:rsidR="007831BC" w:rsidRDefault="007831BC">
            <w:pPr>
              <w:rPr>
                <w:rFonts w:ascii="Open Sans" w:eastAsia="Open Sans" w:hAnsi="Open Sans" w:cs="Open Sans"/>
                <w:sz w:val="20"/>
                <w:szCs w:val="20"/>
              </w:rPr>
            </w:pP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D319EA0" w14:textId="77777777" w:rsidR="007831BC" w:rsidRDefault="007831BC">
            <w:pPr>
              <w:rPr>
                <w:rFonts w:ascii="Open Sans" w:eastAsia="Open Sans" w:hAnsi="Open Sans" w:cs="Open Sans"/>
                <w:sz w:val="20"/>
                <w:szCs w:val="20"/>
              </w:rPr>
            </w:pP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239F5B16" w14:textId="77777777" w:rsidR="007831BC" w:rsidRDefault="007831BC">
            <w:pPr>
              <w:rPr>
                <w:rFonts w:ascii="Open Sans" w:eastAsia="Open Sans" w:hAnsi="Open Sans" w:cs="Open Sans"/>
                <w:sz w:val="20"/>
                <w:szCs w:val="20"/>
              </w:rPr>
            </w:pPr>
          </w:p>
        </w:tc>
      </w:tr>
      <w:tr w:rsidR="007831BC" w14:paraId="304FA022"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53831E5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Hampshire Sheriff's Office</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83038F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104</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D052BA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A685EB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12</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105688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14</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78877D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96A105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44%</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5013A3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B22FF5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28%</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8AA584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68%</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A09E4D3"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89C599A"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12658F6"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72FC469" w14:textId="77777777" w:rsidR="007831BC" w:rsidRDefault="007831BC">
            <w:pPr>
              <w:rPr>
                <w:rFonts w:ascii="Open Sans" w:eastAsia="Open Sans" w:hAnsi="Open Sans" w:cs="Open Sans"/>
                <w:sz w:val="20"/>
                <w:szCs w:val="20"/>
              </w:rPr>
            </w:pP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E8ED154"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8014D8C" w14:textId="77777777" w:rsidR="007831BC" w:rsidRDefault="007831BC">
            <w:pPr>
              <w:rPr>
                <w:rFonts w:ascii="Open Sans" w:eastAsia="Open Sans" w:hAnsi="Open Sans" w:cs="Open Sans"/>
                <w:sz w:val="20"/>
                <w:szCs w:val="20"/>
              </w:rPr>
            </w:pP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508B906" w14:textId="77777777" w:rsidR="007831BC" w:rsidRDefault="007831BC">
            <w:pPr>
              <w:rPr>
                <w:rFonts w:ascii="Open Sans" w:eastAsia="Open Sans" w:hAnsi="Open Sans" w:cs="Open Sans"/>
                <w:sz w:val="20"/>
                <w:szCs w:val="20"/>
              </w:rPr>
            </w:pP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AAEC165" w14:textId="77777777" w:rsidR="007831BC" w:rsidRDefault="007831BC">
            <w:pPr>
              <w:rPr>
                <w:rFonts w:ascii="Open Sans" w:eastAsia="Open Sans" w:hAnsi="Open Sans" w:cs="Open Sans"/>
                <w:sz w:val="20"/>
                <w:szCs w:val="20"/>
              </w:rPr>
            </w:pP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5D3E0B98" w14:textId="77777777" w:rsidR="007831BC" w:rsidRDefault="007831BC">
            <w:pPr>
              <w:rPr>
                <w:rFonts w:ascii="Open Sans" w:eastAsia="Open Sans" w:hAnsi="Open Sans" w:cs="Open Sans"/>
                <w:sz w:val="20"/>
                <w:szCs w:val="20"/>
              </w:rPr>
            </w:pPr>
          </w:p>
        </w:tc>
      </w:tr>
      <w:tr w:rsidR="007831BC" w14:paraId="4DDE2D91"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79BF10F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Holyoke Community College</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1FBB58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149</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070643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2C29B0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21</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EC33D9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31E3A4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9AE4B4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46%</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E8B817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8F2B0C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28%</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174E0D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BE27F6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367</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B3F8B4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FD0223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187</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EBCE9E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066018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4569F1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79%</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A2234E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56%</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D53A1C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57%</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7C72742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101%</w:t>
            </w:r>
          </w:p>
        </w:tc>
      </w:tr>
      <w:tr w:rsidR="007831BC" w14:paraId="5DF6653A"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5F86FF3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Hudson Public Schools</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8F9141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35</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6851BB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B84EF0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5D2DE8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5B0762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DB09E9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67%</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BC0CF1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ED55CB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35%</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A532E6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427EF4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297</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B14143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C5796F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133</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7480CB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21C0FF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99E120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61%</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026B4D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59%</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7F57B1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47%</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4F7F33E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80%</w:t>
            </w:r>
          </w:p>
        </w:tc>
      </w:tr>
      <w:tr w:rsidR="007831BC" w14:paraId="1EDB6414"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5096532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International Institute of Greater Lawrence</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200433A"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F1FD5EC"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35E8E03"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D7AC350"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9A38CB5"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259E1E1"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D3B64AE"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A924F6F"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9FE48A4"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B3583F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343</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F1439A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5F57C6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251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5B39F5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6F3BCF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FA5481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91%</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2CA831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59%</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E13540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76%</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568A9DF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129%</w:t>
            </w:r>
          </w:p>
        </w:tc>
      </w:tr>
      <w:tr w:rsidR="007831BC" w14:paraId="44AC124A"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619B081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International Institute of New England</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392365F"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B3C9015"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D7070F7"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DAA669C"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D2F2EF5"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629675D"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D6F2616"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C1508E3"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E02BFB7"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A817B6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407</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4676FB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F36794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130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7D78DE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36BD37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A9BB84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44%</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2F9129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57%</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84A4D4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35%</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75832EE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62%</w:t>
            </w:r>
          </w:p>
        </w:tc>
      </w:tr>
      <w:tr w:rsidR="007831BC" w14:paraId="764DE968"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184672C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International Language Institute of Massachusetts</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1AE2A96"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1A4A4B7"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44FF3B8"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A45C1C6"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12779F0"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27D97B8"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7325C25"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2059E68"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C9AC0A5"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7DD2AA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117</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AB9D85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6ACE70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62</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226FF2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D16992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6FEA39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79%</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1D7C98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54%</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E5C084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56%</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6BB7694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104%</w:t>
            </w:r>
          </w:p>
        </w:tc>
      </w:tr>
      <w:tr w:rsidR="007831BC" w14:paraId="05165F7F"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2600324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Jackson Mann Community School &amp; Council, Inc.</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096364B"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DADCD49"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FA9550B"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E305393"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F02FA4E"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0495C41"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964DBE3"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D548F18"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00280AF"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B0F81C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195</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CF3999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85758C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79</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9F64D0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8F59A8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135DB1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56%</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A24294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57%</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8513E5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42%</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7FD0B75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74%</w:t>
            </w:r>
          </w:p>
        </w:tc>
      </w:tr>
      <w:tr w:rsidR="007831BC" w14:paraId="73054B17"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465A4B5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Jamaica Plain Community Centers</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10988B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13</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5CEF08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EEF5F2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0219C9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481A67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CDB4FD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92%</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492983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38%</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6E636C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24%</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8D0E82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63%</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1671B4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190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B8E36F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9DFF9E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082C7B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435A00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849553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46%</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056A74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58%</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75CEEA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35%</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233CEAB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60%</w:t>
            </w:r>
          </w:p>
        </w:tc>
      </w:tr>
      <w:tr w:rsidR="007831BC" w14:paraId="32571D78"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2D1E9EA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Jewish Vocational Service, Inc.</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ABA2D4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69</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3682C9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E82E22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E2C1CA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37</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D54555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75AAB3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35%</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C6666D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F834EF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54%</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B79614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139%</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A95AAD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129</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AC725D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502692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75</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88855F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157581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EDB8FB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79%</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825817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58%</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1E4F3E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62%</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076E6CF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107%</w:t>
            </w:r>
          </w:p>
        </w:tc>
      </w:tr>
      <w:tr w:rsidR="007831BC" w14:paraId="5AB78E59"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531240F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lastRenderedPageBreak/>
              <w:t>Julie's Family Learning Program, Inc.</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E53ECD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148</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4B115F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8A5AC1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31</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6C7706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C2F0F6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46EDE4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47%</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C52070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1E3C0E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26%</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96D1ED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66%</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A44D04F"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CF834FF"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91613B9"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EFF6811" w14:textId="77777777" w:rsidR="007831BC" w:rsidRDefault="007831BC">
            <w:pPr>
              <w:rPr>
                <w:rFonts w:ascii="Open Sans" w:eastAsia="Open Sans" w:hAnsi="Open Sans" w:cs="Open Sans"/>
                <w:sz w:val="20"/>
                <w:szCs w:val="20"/>
              </w:rPr>
            </w:pP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7480F12"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276F68A" w14:textId="77777777" w:rsidR="007831BC" w:rsidRDefault="007831BC">
            <w:pPr>
              <w:rPr>
                <w:rFonts w:ascii="Open Sans" w:eastAsia="Open Sans" w:hAnsi="Open Sans" w:cs="Open Sans"/>
                <w:sz w:val="20"/>
                <w:szCs w:val="20"/>
              </w:rPr>
            </w:pP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8DCCD2C" w14:textId="77777777" w:rsidR="007831BC" w:rsidRDefault="007831BC">
            <w:pPr>
              <w:rPr>
                <w:rFonts w:ascii="Open Sans" w:eastAsia="Open Sans" w:hAnsi="Open Sans" w:cs="Open Sans"/>
                <w:sz w:val="20"/>
                <w:szCs w:val="20"/>
              </w:rPr>
            </w:pP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9B7DDEF" w14:textId="77777777" w:rsidR="007831BC" w:rsidRDefault="007831BC">
            <w:pPr>
              <w:rPr>
                <w:rFonts w:ascii="Open Sans" w:eastAsia="Open Sans" w:hAnsi="Open Sans" w:cs="Open Sans"/>
                <w:sz w:val="20"/>
                <w:szCs w:val="20"/>
              </w:rPr>
            </w:pP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4DCA0891" w14:textId="77777777" w:rsidR="007831BC" w:rsidRDefault="007831BC">
            <w:pPr>
              <w:rPr>
                <w:rFonts w:ascii="Open Sans" w:eastAsia="Open Sans" w:hAnsi="Open Sans" w:cs="Open Sans"/>
                <w:sz w:val="20"/>
                <w:szCs w:val="20"/>
              </w:rPr>
            </w:pPr>
          </w:p>
        </w:tc>
      </w:tr>
      <w:tr w:rsidR="007831BC" w14:paraId="654DFF42"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4EDCC6D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Lawrence Public Schools Adult Learning Center</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6C5367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105</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6C85A7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F424C4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23</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D755EF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25</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AC815E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8FCE3E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55%</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8C1177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2AE5A0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41%</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5C03C3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105%</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AD3185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711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F59C64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2196C1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395</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4555CD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9D788C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CA84BD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74%</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F72140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56%</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6772EE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59%</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454E3B8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106%</w:t>
            </w:r>
          </w:p>
        </w:tc>
      </w:tr>
      <w:tr w:rsidR="007831BC" w14:paraId="318A2A87" w14:textId="77777777">
        <w:trPr>
          <w:trHeight w:val="755"/>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7C466BA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 xml:space="preserve">Lowell Public Schools </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49DD0D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253</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561D83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5AFB4F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0BDD6B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35</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DE3482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352FA6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53%</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15DD26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75CC89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32%</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D879A9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82%</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643C33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873</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0A40B5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053C89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405</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9434DB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608D99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C90DE0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72%</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CA24BB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58%</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93FACE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50%</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5AD8282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86%</w:t>
            </w:r>
          </w:p>
        </w:tc>
      </w:tr>
      <w:tr w:rsidR="007831BC" w14:paraId="4FF37E1F"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1C8E514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Martha's Vineyard Public Schools</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AD0577A"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5B89885"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5BFFECE"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19F1288"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E96C240"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8A6D8BB"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3D562B6"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C38C5B8"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906095F"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7A2602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150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B4F551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D80318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78</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9F9615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F17F0C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47D595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79%</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7D91DE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59%</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F5DACD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56%</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47BD9B1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95%</w:t>
            </w:r>
          </w:p>
        </w:tc>
      </w:tr>
      <w:tr w:rsidR="007831BC" w14:paraId="603E12D9"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4B3A510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Massachusetts College of Liberal Arts</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742D38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51</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9BAC4E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D20B55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AD9F2A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63F741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B54AA3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16%</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A13958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C5BBB0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20%</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621C4D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88A58A1"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E770C7A"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826850D"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8CB30BF" w14:textId="77777777" w:rsidR="007831BC" w:rsidRDefault="007831BC">
            <w:pPr>
              <w:rPr>
                <w:rFonts w:ascii="Open Sans" w:eastAsia="Open Sans" w:hAnsi="Open Sans" w:cs="Open Sans"/>
                <w:sz w:val="20"/>
                <w:szCs w:val="20"/>
              </w:rPr>
            </w:pP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619CDE1"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6FBF6F1" w14:textId="77777777" w:rsidR="007831BC" w:rsidRDefault="007831BC">
            <w:pPr>
              <w:rPr>
                <w:rFonts w:ascii="Open Sans" w:eastAsia="Open Sans" w:hAnsi="Open Sans" w:cs="Open Sans"/>
                <w:sz w:val="20"/>
                <w:szCs w:val="20"/>
              </w:rPr>
            </w:pP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B3D8352" w14:textId="77777777" w:rsidR="007831BC" w:rsidRDefault="007831BC">
            <w:pPr>
              <w:rPr>
                <w:rFonts w:ascii="Open Sans" w:eastAsia="Open Sans" w:hAnsi="Open Sans" w:cs="Open Sans"/>
                <w:sz w:val="20"/>
                <w:szCs w:val="20"/>
              </w:rPr>
            </w:pP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1E3BFB9" w14:textId="77777777" w:rsidR="007831BC" w:rsidRDefault="007831BC">
            <w:pPr>
              <w:rPr>
                <w:rFonts w:ascii="Open Sans" w:eastAsia="Open Sans" w:hAnsi="Open Sans" w:cs="Open Sans"/>
                <w:sz w:val="20"/>
                <w:szCs w:val="20"/>
              </w:rPr>
            </w:pP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593EFB5D" w14:textId="77777777" w:rsidR="007831BC" w:rsidRDefault="007831BC">
            <w:pPr>
              <w:rPr>
                <w:rFonts w:ascii="Open Sans" w:eastAsia="Open Sans" w:hAnsi="Open Sans" w:cs="Open Sans"/>
                <w:sz w:val="20"/>
                <w:szCs w:val="20"/>
              </w:rPr>
            </w:pPr>
          </w:p>
        </w:tc>
      </w:tr>
      <w:tr w:rsidR="007831BC" w14:paraId="69062448"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4865F68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 xml:space="preserve">Massachusetts Department </w:t>
            </w:r>
            <w:proofErr w:type="gramStart"/>
            <w:r>
              <w:rPr>
                <w:rFonts w:ascii="Open Sans" w:eastAsia="Open Sans" w:hAnsi="Open Sans" w:cs="Open Sans"/>
                <w:sz w:val="20"/>
                <w:szCs w:val="20"/>
              </w:rPr>
              <w:t>Of</w:t>
            </w:r>
            <w:proofErr w:type="gramEnd"/>
            <w:r>
              <w:rPr>
                <w:rFonts w:ascii="Open Sans" w:eastAsia="Open Sans" w:hAnsi="Open Sans" w:cs="Open Sans"/>
                <w:sz w:val="20"/>
                <w:szCs w:val="20"/>
              </w:rPr>
              <w:t xml:space="preserve"> Correction</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AAFA83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209</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FD5BDB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5DB1C7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52</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1E01A6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26</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D6105E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E2D5D9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62%</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D6D4E4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561494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38%</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044B47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94%</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6CCB96A"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6F1CC1C"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5301547"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0AD2D18" w14:textId="77777777" w:rsidR="007831BC" w:rsidRDefault="007831BC">
            <w:pPr>
              <w:rPr>
                <w:rFonts w:ascii="Open Sans" w:eastAsia="Open Sans" w:hAnsi="Open Sans" w:cs="Open Sans"/>
                <w:sz w:val="20"/>
                <w:szCs w:val="20"/>
              </w:rPr>
            </w:pP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EA7C58F"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55308F9" w14:textId="77777777" w:rsidR="007831BC" w:rsidRDefault="007831BC">
            <w:pPr>
              <w:rPr>
                <w:rFonts w:ascii="Open Sans" w:eastAsia="Open Sans" w:hAnsi="Open Sans" w:cs="Open Sans"/>
                <w:sz w:val="20"/>
                <w:szCs w:val="20"/>
              </w:rPr>
            </w:pP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D8BDC0C" w14:textId="77777777" w:rsidR="007831BC" w:rsidRDefault="007831BC">
            <w:pPr>
              <w:rPr>
                <w:rFonts w:ascii="Open Sans" w:eastAsia="Open Sans" w:hAnsi="Open Sans" w:cs="Open Sans"/>
                <w:sz w:val="20"/>
                <w:szCs w:val="20"/>
              </w:rPr>
            </w:pP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9859CE9" w14:textId="77777777" w:rsidR="007831BC" w:rsidRDefault="007831BC">
            <w:pPr>
              <w:rPr>
                <w:rFonts w:ascii="Open Sans" w:eastAsia="Open Sans" w:hAnsi="Open Sans" w:cs="Open Sans"/>
                <w:sz w:val="20"/>
                <w:szCs w:val="20"/>
              </w:rPr>
            </w:pP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75E18DB4" w14:textId="77777777" w:rsidR="007831BC" w:rsidRDefault="007831BC">
            <w:pPr>
              <w:rPr>
                <w:rFonts w:ascii="Open Sans" w:eastAsia="Open Sans" w:hAnsi="Open Sans" w:cs="Open Sans"/>
                <w:sz w:val="20"/>
                <w:szCs w:val="20"/>
              </w:rPr>
            </w:pPr>
          </w:p>
        </w:tc>
      </w:tr>
      <w:tr w:rsidR="007831BC" w14:paraId="12A85766"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2BAABB9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Massasoit Community College</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FEB7D1A"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82B21D8"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9BE1550"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C448099"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B061B97"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45D3791"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72962A3"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9B9BA17"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524EB02"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4587FB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144</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228A76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CAC354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46</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583AF9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7F5124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FCBB58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70%</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500575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54%</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924314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34%</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1C84186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64%</w:t>
            </w:r>
          </w:p>
        </w:tc>
      </w:tr>
      <w:tr w:rsidR="007831BC" w14:paraId="3124A2EA"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5F2D97D4" w14:textId="77777777" w:rsidR="007831BC" w:rsidRDefault="007C4F64">
            <w:pPr>
              <w:rPr>
                <w:rFonts w:ascii="Open Sans" w:eastAsia="Open Sans" w:hAnsi="Open Sans" w:cs="Open Sans"/>
                <w:sz w:val="20"/>
                <w:szCs w:val="20"/>
              </w:rPr>
            </w:pPr>
            <w:proofErr w:type="spellStart"/>
            <w:r>
              <w:rPr>
                <w:rFonts w:ascii="Open Sans" w:eastAsia="Open Sans" w:hAnsi="Open Sans" w:cs="Open Sans"/>
                <w:sz w:val="20"/>
                <w:szCs w:val="20"/>
              </w:rPr>
              <w:t>MassLINKS</w:t>
            </w:r>
            <w:proofErr w:type="spellEnd"/>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3268D8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133</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911963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2BCB22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35</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C0AFA1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16</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C28936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BACA55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61%</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9501E9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1B3AB0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37%</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4B6042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93%</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5C99A9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201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23B7D1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F3A17E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2B4804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1AA82A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5623BF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73%</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4A37EF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52%</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F4BD7A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48%</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3B9DD5E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93%</w:t>
            </w:r>
          </w:p>
        </w:tc>
      </w:tr>
      <w:tr w:rsidR="007831BC" w14:paraId="27F7F277"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658ABF3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Methuen Public Schools</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6D6F43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35</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F634A7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F2C1CA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A533A2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5EBF3E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7F945D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84%</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0F9A12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3A715E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73%</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BFF16A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188%</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413F9D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136</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D63FDA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007B08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117</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20B635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9EEBA9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6797DA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90%</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DD7975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54%</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2D4B1C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92%</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24B3FCD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171%</w:t>
            </w:r>
          </w:p>
        </w:tc>
      </w:tr>
      <w:tr w:rsidR="007831BC" w14:paraId="40C75FB9"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6E1D8CB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Middlesex Community College</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EABCE8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153</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01FC62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E00777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75</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2F2FE4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23</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F117D3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21</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CFCE92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81%</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D89CFC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38%</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AF568E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66%</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3C71F3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173%</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9048581"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D824C28"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AB0470A"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7A2206D" w14:textId="77777777" w:rsidR="007831BC" w:rsidRDefault="007831BC">
            <w:pPr>
              <w:rPr>
                <w:rFonts w:ascii="Open Sans" w:eastAsia="Open Sans" w:hAnsi="Open Sans" w:cs="Open Sans"/>
                <w:sz w:val="20"/>
                <w:szCs w:val="20"/>
              </w:rPr>
            </w:pP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1C2CE9C"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97D2EC9" w14:textId="77777777" w:rsidR="007831BC" w:rsidRDefault="007831BC">
            <w:pPr>
              <w:rPr>
                <w:rFonts w:ascii="Open Sans" w:eastAsia="Open Sans" w:hAnsi="Open Sans" w:cs="Open Sans"/>
                <w:sz w:val="20"/>
                <w:szCs w:val="20"/>
              </w:rPr>
            </w:pP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2788F04" w14:textId="77777777" w:rsidR="007831BC" w:rsidRDefault="007831BC">
            <w:pPr>
              <w:rPr>
                <w:rFonts w:ascii="Open Sans" w:eastAsia="Open Sans" w:hAnsi="Open Sans" w:cs="Open Sans"/>
                <w:sz w:val="20"/>
                <w:szCs w:val="20"/>
              </w:rPr>
            </w:pP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6135690" w14:textId="77777777" w:rsidR="007831BC" w:rsidRDefault="007831BC">
            <w:pPr>
              <w:rPr>
                <w:rFonts w:ascii="Open Sans" w:eastAsia="Open Sans" w:hAnsi="Open Sans" w:cs="Open Sans"/>
                <w:sz w:val="20"/>
                <w:szCs w:val="20"/>
              </w:rPr>
            </w:pP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2EEC7814" w14:textId="77777777" w:rsidR="007831BC" w:rsidRDefault="007831BC">
            <w:pPr>
              <w:rPr>
                <w:rFonts w:ascii="Open Sans" w:eastAsia="Open Sans" w:hAnsi="Open Sans" w:cs="Open Sans"/>
                <w:sz w:val="20"/>
                <w:szCs w:val="20"/>
              </w:rPr>
            </w:pPr>
          </w:p>
        </w:tc>
      </w:tr>
      <w:tr w:rsidR="007831BC" w14:paraId="5ECF209C"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3BB0087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lastRenderedPageBreak/>
              <w:t>Mount Wachusett Community College</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B42537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165</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A87DA1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8C6552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53</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BBCDCB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22</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76BE03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084D34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66%</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2AA20F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3BF52D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43%</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DDAA56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108%</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80928D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211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2702BE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450089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106</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D65748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833137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A7E823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72%</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256447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56%</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28E0DF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55%</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2EBB343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98%</w:t>
            </w:r>
          </w:p>
        </w:tc>
      </w:tr>
      <w:tr w:rsidR="007831BC" w14:paraId="42558A6F"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4B22D976" w14:textId="77777777" w:rsidR="007831BC" w:rsidRDefault="007C4F64">
            <w:pPr>
              <w:rPr>
                <w:rFonts w:ascii="Open Sans" w:eastAsia="Open Sans" w:hAnsi="Open Sans" w:cs="Open Sans"/>
                <w:sz w:val="20"/>
                <w:szCs w:val="20"/>
              </w:rPr>
            </w:pPr>
            <w:proofErr w:type="spellStart"/>
            <w:r>
              <w:rPr>
                <w:rFonts w:ascii="Open Sans" w:eastAsia="Open Sans" w:hAnsi="Open Sans" w:cs="Open Sans"/>
                <w:sz w:val="20"/>
                <w:szCs w:val="20"/>
              </w:rPr>
              <w:t>Mujeres</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Unidas</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Avanzando</w:t>
            </w:r>
            <w:proofErr w:type="spellEnd"/>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2FD671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E680A4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85E755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AC7A17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78ACB9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2B14CE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6DF123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6CB27A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ABCB6F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4C4DDC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205</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F7CFB4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8C0A06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72</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0D7099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49845E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0BE19B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69%</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7ED4BE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58%</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585051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2B2194C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68%</w:t>
            </w:r>
          </w:p>
        </w:tc>
      </w:tr>
      <w:tr w:rsidR="007831BC" w14:paraId="246827CA"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66AC8CA1" w14:textId="77777777" w:rsidR="007831BC" w:rsidRDefault="007C4F64">
            <w:pPr>
              <w:rPr>
                <w:rFonts w:ascii="Open Sans" w:eastAsia="Open Sans" w:hAnsi="Open Sans" w:cs="Open Sans"/>
                <w:sz w:val="20"/>
                <w:szCs w:val="20"/>
              </w:rPr>
            </w:pPr>
            <w:proofErr w:type="spellStart"/>
            <w:r>
              <w:rPr>
                <w:rFonts w:ascii="Open Sans" w:eastAsia="Open Sans" w:hAnsi="Open Sans" w:cs="Open Sans"/>
                <w:sz w:val="20"/>
                <w:szCs w:val="20"/>
              </w:rPr>
              <w:t>Mujeres</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Unidas</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Avanzando</w:t>
            </w:r>
            <w:proofErr w:type="spellEnd"/>
            <w:r>
              <w:rPr>
                <w:rFonts w:ascii="Open Sans" w:eastAsia="Open Sans" w:hAnsi="Open Sans" w:cs="Open Sans"/>
                <w:sz w:val="20"/>
                <w:szCs w:val="20"/>
              </w:rPr>
              <w:t xml:space="preserve"> - Workplace Education</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49BE132"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B1AF36F"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3F9D2FA"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21F78CB"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C69D186"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297C9FC"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42CAD40"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0FF4EE3"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D821DC0"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3BC2CE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514BE7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7DCB04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864739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0B2ED6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B4A4CF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100%</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C77F46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59%</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0E6F3C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100%</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3721BD4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169%</w:t>
            </w:r>
          </w:p>
        </w:tc>
      </w:tr>
      <w:tr w:rsidR="007831BC" w14:paraId="353779FA"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4ACB362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New Bedford Public Schools</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0E8E10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126</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10E0DE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339407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48</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66A3F3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507E6B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B2BD59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73%</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BAF236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8EF17A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43%</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76BB36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111%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9CDECF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318</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C09110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2DE399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145</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253403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ED3AEA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9E06F1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74%</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211F20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59%</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57F1DB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50%</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78A38BC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85%</w:t>
            </w:r>
          </w:p>
        </w:tc>
      </w:tr>
      <w:tr w:rsidR="007831BC" w14:paraId="44BA3DE6"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2C4F4B3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North Adams Public Schools</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904EC7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CF19F7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C7FCEF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E344DD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79B4F9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C48C13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75%</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E28929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58CE5F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57%</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95E8A8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145%</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AF5EC9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48</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781F42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F808F2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12</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20199B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273290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6F9845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35%</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D573AE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59%</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67A767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26%</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131FC44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45%</w:t>
            </w:r>
          </w:p>
        </w:tc>
      </w:tr>
      <w:tr w:rsidR="007831BC" w14:paraId="198B6CF5"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37E5736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North Shore Community Action Programs, Inc.</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889F263"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F24BF57"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FCD64B8"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59DA0D7"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B302236"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09D3DBE"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B5690D7"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2FF7AD3"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E17A7A6"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C87719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221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31D38A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312F1C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79</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8D21EF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FFB6C4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B76E67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58%</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B74666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57%</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B8A65D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07711DA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68%</w:t>
            </w:r>
          </w:p>
        </w:tc>
      </w:tr>
      <w:tr w:rsidR="007831BC" w14:paraId="25E59D65"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14DFABF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North Shore Community College</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3D464E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171</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630447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4BF72C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38</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FA4200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66E7D0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7C0058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67%</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CA11A0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B7086C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38%</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6EEC95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96%</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1B015F5"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B4726AE"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3A3B06A"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9B385C2" w14:textId="77777777" w:rsidR="007831BC" w:rsidRDefault="007831BC">
            <w:pPr>
              <w:rPr>
                <w:rFonts w:ascii="Open Sans" w:eastAsia="Open Sans" w:hAnsi="Open Sans" w:cs="Open Sans"/>
                <w:sz w:val="20"/>
                <w:szCs w:val="20"/>
              </w:rPr>
            </w:pP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71F469C"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5E48E10" w14:textId="77777777" w:rsidR="007831BC" w:rsidRDefault="007831BC">
            <w:pPr>
              <w:rPr>
                <w:rFonts w:ascii="Open Sans" w:eastAsia="Open Sans" w:hAnsi="Open Sans" w:cs="Open Sans"/>
                <w:sz w:val="20"/>
                <w:szCs w:val="20"/>
              </w:rPr>
            </w:pP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C2AC8E9" w14:textId="77777777" w:rsidR="007831BC" w:rsidRDefault="007831BC">
            <w:pPr>
              <w:rPr>
                <w:rFonts w:ascii="Open Sans" w:eastAsia="Open Sans" w:hAnsi="Open Sans" w:cs="Open Sans"/>
                <w:sz w:val="20"/>
                <w:szCs w:val="20"/>
              </w:rPr>
            </w:pP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06A8F53" w14:textId="77777777" w:rsidR="007831BC" w:rsidRDefault="007831BC">
            <w:pPr>
              <w:rPr>
                <w:rFonts w:ascii="Open Sans" w:eastAsia="Open Sans" w:hAnsi="Open Sans" w:cs="Open Sans"/>
                <w:sz w:val="20"/>
                <w:szCs w:val="20"/>
              </w:rPr>
            </w:pP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53094695" w14:textId="77777777" w:rsidR="007831BC" w:rsidRDefault="007831BC">
            <w:pPr>
              <w:rPr>
                <w:rFonts w:ascii="Open Sans" w:eastAsia="Open Sans" w:hAnsi="Open Sans" w:cs="Open Sans"/>
                <w:sz w:val="20"/>
                <w:szCs w:val="20"/>
              </w:rPr>
            </w:pPr>
          </w:p>
        </w:tc>
      </w:tr>
      <w:tr w:rsidR="007831BC" w14:paraId="03439505"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74D3E84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Northern Essex Community College</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083F68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35</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194FB4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B79682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B9E7C4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A12D29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F269FA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35%</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7C6F87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7360B2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15%</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F56938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767BE5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347</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1FF323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636D49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114</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087099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788949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DB851E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66%</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32BA87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57%</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CEAE65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36%</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2A93CD9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64%</w:t>
            </w:r>
          </w:p>
        </w:tc>
      </w:tr>
      <w:tr w:rsidR="007831BC" w14:paraId="72E1D7B1"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52B88EE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Notre Dame Education Center - Lawrence</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D4EDC3C"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563A9A3"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B6FA2C2"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4C3F6CC"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CDFAF92"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C5F6E78"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41DEA4D"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AB27DB7"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C8DA4FB"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0FF004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320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1BBA95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75C7C4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147</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219359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C29EBB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F44FA7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73%</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448798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58%</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B6BC80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48%</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10E66C9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82%</w:t>
            </w:r>
          </w:p>
        </w:tc>
      </w:tr>
      <w:tr w:rsidR="007831BC" w14:paraId="4A34E995"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5D1C898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Pathways Inc. Adult Education and Training</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AD4CCF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97</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0C91B0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E1E541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34</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C8E2A2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19</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4F36AB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952AF6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60%</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41FB49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38%</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F61061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50%</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832668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131%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0945DA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203</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6D8A46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027149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113</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64E247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ED914B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8FC682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78%</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634788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57%</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5FFF2F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17198CA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105%</w:t>
            </w:r>
          </w:p>
        </w:tc>
      </w:tr>
      <w:tr w:rsidR="007831BC" w14:paraId="7079C64A"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6AF1E4F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lastRenderedPageBreak/>
              <w:t>Pittsfield Public Schools</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CE926B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115</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77F8F8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3B10AD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14</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9FA0FA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37</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9377E5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0F7A9E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43%</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83EB16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42%</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828A11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41%</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9BA00E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97%</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FC13AE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72</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2FE082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68BEF2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33</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1617D7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417D63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182B3F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65%</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E3F8B8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59%</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6D7E69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54%</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53B561E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92%</w:t>
            </w:r>
          </w:p>
        </w:tc>
      </w:tr>
      <w:tr w:rsidR="007831BC" w14:paraId="3AC384B7"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0AB8E9E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Plymouth Public Library</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2F17D9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101</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56CA2D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3AFCB9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31</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A21AC7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19</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8E1C71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8A08FB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65%</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2B6DDD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C6A347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49%</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16B702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123%</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1BA7E7B"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A930742"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58A28E5"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04FC2B0" w14:textId="77777777" w:rsidR="007831BC" w:rsidRDefault="007831BC">
            <w:pPr>
              <w:rPr>
                <w:rFonts w:ascii="Open Sans" w:eastAsia="Open Sans" w:hAnsi="Open Sans" w:cs="Open Sans"/>
                <w:sz w:val="20"/>
                <w:szCs w:val="20"/>
              </w:rPr>
            </w:pP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EECD08C"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E09794F" w14:textId="77777777" w:rsidR="007831BC" w:rsidRDefault="007831BC">
            <w:pPr>
              <w:rPr>
                <w:rFonts w:ascii="Open Sans" w:eastAsia="Open Sans" w:hAnsi="Open Sans" w:cs="Open Sans"/>
                <w:sz w:val="20"/>
                <w:szCs w:val="20"/>
              </w:rPr>
            </w:pP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C7F7549" w14:textId="77777777" w:rsidR="007831BC" w:rsidRDefault="007831BC">
            <w:pPr>
              <w:rPr>
                <w:rFonts w:ascii="Open Sans" w:eastAsia="Open Sans" w:hAnsi="Open Sans" w:cs="Open Sans"/>
                <w:sz w:val="20"/>
                <w:szCs w:val="20"/>
              </w:rPr>
            </w:pP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0C34417" w14:textId="77777777" w:rsidR="007831BC" w:rsidRDefault="007831BC">
            <w:pPr>
              <w:rPr>
                <w:rFonts w:ascii="Open Sans" w:eastAsia="Open Sans" w:hAnsi="Open Sans" w:cs="Open Sans"/>
                <w:sz w:val="20"/>
                <w:szCs w:val="20"/>
              </w:rPr>
            </w:pP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3E1806A4" w14:textId="77777777" w:rsidR="007831BC" w:rsidRDefault="007831BC">
            <w:pPr>
              <w:rPr>
                <w:rFonts w:ascii="Open Sans" w:eastAsia="Open Sans" w:hAnsi="Open Sans" w:cs="Open Sans"/>
                <w:sz w:val="20"/>
                <w:szCs w:val="20"/>
              </w:rPr>
            </w:pPr>
          </w:p>
        </w:tc>
      </w:tr>
      <w:tr w:rsidR="007831BC" w14:paraId="41D1ADC1"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79C730B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Project Hope Boston, Inc.</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9A53E03"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348EF68"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01514FE"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3D30E32"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2D46E4E"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A986D85"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4AE5038"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E486A6F"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B27E1FE"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415938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84</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ACA96F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90E362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141623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462D51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E94C04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BA101C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58%</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ACD88D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26%</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1A080C6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46%</w:t>
            </w:r>
          </w:p>
        </w:tc>
      </w:tr>
      <w:tr w:rsidR="007831BC" w14:paraId="4E1040E9"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24039E2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Quincy College</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9D629B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24</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80BF1A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D42842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BD3FED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EE46CE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C338C7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22%</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09FF52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38C25F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30%</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29A58C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73%</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64D1D3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87</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766AD0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908F4E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7A747E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77F80C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17B395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55%</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F54890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52%</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91A1FD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36%</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3A43974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69%</w:t>
            </w:r>
          </w:p>
        </w:tc>
      </w:tr>
      <w:tr w:rsidR="007831BC" w14:paraId="2E365DD5"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6096FF9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Quincy Community Action Programs, Inc.</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BD9032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29</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F59BB5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074D4D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D162D0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6CA0EC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0A4D85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38%</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F0CF78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F8088B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24%</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1091DB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62%</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5C58B1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159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674A44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3CF0BD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65</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906EFA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A23E54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E20B7C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69%</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83824D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55%</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CEA1F2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43%</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0CB8F25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78%</w:t>
            </w:r>
          </w:p>
        </w:tc>
      </w:tr>
      <w:tr w:rsidR="007831BC" w14:paraId="2E69F75B"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76BA86DF" w14:textId="77777777" w:rsidR="007831BC" w:rsidRDefault="007C4F64">
            <w:pPr>
              <w:rPr>
                <w:rFonts w:ascii="Open Sans" w:eastAsia="Open Sans" w:hAnsi="Open Sans" w:cs="Open Sans"/>
                <w:sz w:val="20"/>
                <w:szCs w:val="20"/>
              </w:rPr>
            </w:pPr>
            <w:proofErr w:type="spellStart"/>
            <w:r>
              <w:rPr>
                <w:rFonts w:ascii="Open Sans" w:eastAsia="Open Sans" w:hAnsi="Open Sans" w:cs="Open Sans"/>
                <w:sz w:val="20"/>
                <w:szCs w:val="20"/>
              </w:rPr>
              <w:t>Quinsigamond</w:t>
            </w:r>
            <w:proofErr w:type="spellEnd"/>
            <w:r>
              <w:rPr>
                <w:rFonts w:ascii="Open Sans" w:eastAsia="Open Sans" w:hAnsi="Open Sans" w:cs="Open Sans"/>
                <w:sz w:val="20"/>
                <w:szCs w:val="20"/>
              </w:rPr>
              <w:t xml:space="preserve"> Community College</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CD518B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140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621058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BDF0EE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15</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74B602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28</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1B38C0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010EC8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44E98A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64460C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30%</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8412E5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74%</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79AE7F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550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CC0CE9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BC30A3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273</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46BCE2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6CF7BE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0D1952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77%</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352D3A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55%</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B8E7E2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54%</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348A083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97%</w:t>
            </w:r>
          </w:p>
        </w:tc>
      </w:tr>
      <w:tr w:rsidR="007831BC" w14:paraId="5988557C"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32431B9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Randolph Community Partnership, Inc.</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385B51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32</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B81E3C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10C967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AF479F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FF8D24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7A8A35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29%</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B8E685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145AC7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22%</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8F7444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56%</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1031DD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76</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F9D07A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63BEBE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26</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3D719D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E07749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F0FDDA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64%</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EB8317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55%</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B4F0A4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35%</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624A5AC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64%</w:t>
            </w:r>
          </w:p>
        </w:tc>
      </w:tr>
      <w:tr w:rsidR="007831BC" w14:paraId="52525362"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5E4458C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Rockland Regional Adult Learning Center</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F0F99B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24</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48A161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07E6B2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CE1F8E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417B80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CFB97C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76%</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AFB29E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0825C3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26%</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4180AF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64%</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96951B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870A4D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4715B6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BCD0D5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486551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07A548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36%</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0089ED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60%</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5C2B75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15%</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5A00232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25%</w:t>
            </w:r>
          </w:p>
        </w:tc>
      </w:tr>
      <w:tr w:rsidR="007831BC" w14:paraId="37E0EF99"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3B55AED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Somerville Public Schools (SCALE)</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122537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128</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CE7D2E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492618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25</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EB5274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16</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6B0AC7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2D4B9E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61%</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5EDA67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919111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30%</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1B210C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74%</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73A5F3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209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563680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19A53A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58</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887B3E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90CE83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F35D97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63%</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FE48AF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56%</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DB55C4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30%</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31A23BE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53%</w:t>
            </w:r>
          </w:p>
        </w:tc>
      </w:tr>
      <w:tr w:rsidR="007831BC" w14:paraId="53BB6A33"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4B54A2E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Southeastern Massachusetts SER-Jobs for Progress, Inc.</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8F9C44C"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0EC4550"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32C06A0"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B06E5A4"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2A4A34A"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1191823"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ABFD0C7"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BB948DF"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E2D600A"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DCA2EF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280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0793AB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5CF193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117</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506069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33721D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5196F1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65%</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BC8DF6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58%</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430AA1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45%</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39FA55D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77%</w:t>
            </w:r>
          </w:p>
        </w:tc>
      </w:tr>
      <w:tr w:rsidR="007831BC" w14:paraId="2E82811F"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57E60B9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lastRenderedPageBreak/>
              <w:t>Springfield Technical Community College</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F58146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228</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114484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225ABD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26</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A3E9EC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22</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F5E87F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894089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31%</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21A899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F1CF53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21%</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4F821E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53%</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E38D25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224</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4E9208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E91B03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132</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622DBC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256C71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620E77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88%</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75BC07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54%</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5F3EDC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65%</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09F59C8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120%</w:t>
            </w:r>
          </w:p>
        </w:tc>
      </w:tr>
      <w:tr w:rsidR="007831BC" w14:paraId="61877261"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5FA03DD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Suffolk County Sheriff's Dept.</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170D75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125</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102F37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942C63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14</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1BA14D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17</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ABEC65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3CBB49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26%</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8DC25E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0A5E97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21%</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7FAC4C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52%</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A5B45B4"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A8DF491"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2EC20FD"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7BA5A3C" w14:textId="77777777" w:rsidR="007831BC" w:rsidRDefault="007831BC">
            <w:pPr>
              <w:rPr>
                <w:rFonts w:ascii="Open Sans" w:eastAsia="Open Sans" w:hAnsi="Open Sans" w:cs="Open Sans"/>
                <w:sz w:val="20"/>
                <w:szCs w:val="20"/>
              </w:rPr>
            </w:pP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3247ED8"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A231683" w14:textId="77777777" w:rsidR="007831BC" w:rsidRDefault="007831BC">
            <w:pPr>
              <w:rPr>
                <w:rFonts w:ascii="Open Sans" w:eastAsia="Open Sans" w:hAnsi="Open Sans" w:cs="Open Sans"/>
                <w:sz w:val="20"/>
                <w:szCs w:val="20"/>
              </w:rPr>
            </w:pP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F236499" w14:textId="77777777" w:rsidR="007831BC" w:rsidRDefault="007831BC">
            <w:pPr>
              <w:rPr>
                <w:rFonts w:ascii="Open Sans" w:eastAsia="Open Sans" w:hAnsi="Open Sans" w:cs="Open Sans"/>
                <w:sz w:val="20"/>
                <w:szCs w:val="20"/>
              </w:rPr>
            </w:pP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BD72696" w14:textId="77777777" w:rsidR="007831BC" w:rsidRDefault="007831BC">
            <w:pPr>
              <w:rPr>
                <w:rFonts w:ascii="Open Sans" w:eastAsia="Open Sans" w:hAnsi="Open Sans" w:cs="Open Sans"/>
                <w:sz w:val="20"/>
                <w:szCs w:val="20"/>
              </w:rPr>
            </w:pP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47F01CA3" w14:textId="77777777" w:rsidR="007831BC" w:rsidRDefault="007831BC">
            <w:pPr>
              <w:rPr>
                <w:rFonts w:ascii="Open Sans" w:eastAsia="Open Sans" w:hAnsi="Open Sans" w:cs="Open Sans"/>
                <w:sz w:val="20"/>
                <w:szCs w:val="20"/>
              </w:rPr>
            </w:pPr>
          </w:p>
        </w:tc>
      </w:tr>
      <w:tr w:rsidR="007831BC" w14:paraId="308ADC6C"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243BD2E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The Immigrant Learning Center</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6177FDA"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E90990C"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C4C4CCF"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62B66F5"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A19A2F6"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48DAF08"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A807C74"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E3350F8"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1B62A55"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48302D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376</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11053E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A6FE3D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159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18492E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604CC6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121C05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59%</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6DCA34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57%</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9715E5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45%</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7D3D379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79%</w:t>
            </w:r>
          </w:p>
        </w:tc>
      </w:tr>
      <w:tr w:rsidR="007831BC" w14:paraId="014DE0DF"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5A36EE2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The Literacy Project</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85C377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207</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4C8F1D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BF30A5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29</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5DFA24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34</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F60C03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DBA590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29%</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0F6BFC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5282BC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31%</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1236BA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78%</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6E48ACE"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8ADC4B8"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D60B66A"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242C5BE" w14:textId="77777777" w:rsidR="007831BC" w:rsidRDefault="007831BC">
            <w:pPr>
              <w:rPr>
                <w:rFonts w:ascii="Open Sans" w:eastAsia="Open Sans" w:hAnsi="Open Sans" w:cs="Open Sans"/>
                <w:sz w:val="20"/>
                <w:szCs w:val="20"/>
              </w:rPr>
            </w:pP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6A8DD91"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748F1D2" w14:textId="77777777" w:rsidR="007831BC" w:rsidRDefault="007831BC">
            <w:pPr>
              <w:rPr>
                <w:rFonts w:ascii="Open Sans" w:eastAsia="Open Sans" w:hAnsi="Open Sans" w:cs="Open Sans"/>
                <w:sz w:val="20"/>
                <w:szCs w:val="20"/>
              </w:rPr>
            </w:pP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471DFBA" w14:textId="77777777" w:rsidR="007831BC" w:rsidRDefault="007831BC">
            <w:pPr>
              <w:rPr>
                <w:rFonts w:ascii="Open Sans" w:eastAsia="Open Sans" w:hAnsi="Open Sans" w:cs="Open Sans"/>
                <w:sz w:val="20"/>
                <w:szCs w:val="20"/>
              </w:rPr>
            </w:pP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FA0C5A0" w14:textId="77777777" w:rsidR="007831BC" w:rsidRDefault="007831BC">
            <w:pPr>
              <w:rPr>
                <w:rFonts w:ascii="Open Sans" w:eastAsia="Open Sans" w:hAnsi="Open Sans" w:cs="Open Sans"/>
                <w:sz w:val="20"/>
                <w:szCs w:val="20"/>
              </w:rPr>
            </w:pP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45CA69E9" w14:textId="77777777" w:rsidR="007831BC" w:rsidRDefault="007831BC">
            <w:pPr>
              <w:rPr>
                <w:rFonts w:ascii="Open Sans" w:eastAsia="Open Sans" w:hAnsi="Open Sans" w:cs="Open Sans"/>
                <w:sz w:val="20"/>
                <w:szCs w:val="20"/>
              </w:rPr>
            </w:pPr>
          </w:p>
        </w:tc>
      </w:tr>
      <w:tr w:rsidR="007831BC" w14:paraId="4F4C1A1D"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23B87A9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Training Resources of America, Inc. - Brockton</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743D9C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26</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107AF3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ED94DC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188EC9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CE9050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273C20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62%</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DE6E00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D2D5EC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33%</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09B051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84%</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620022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87</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5004D9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7AE74F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ACB493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3C53A2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055666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68%</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7455A2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56%</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AA0458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50%</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2197956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89%</w:t>
            </w:r>
          </w:p>
        </w:tc>
      </w:tr>
      <w:tr w:rsidR="007831BC" w14:paraId="1AE48C84"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3592A81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Training Resources of America, Inc. - Quincy</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648821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34</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6B32AC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27D1B9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499318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40DB33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CA09D5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45%</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8C10F7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17A06D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30%</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165471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75%</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5640C4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55</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A38B77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CE44E9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13</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DA7CD5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97CB42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018358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BCB45F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59%</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047727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25%</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7FFFFEF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42%</w:t>
            </w:r>
          </w:p>
        </w:tc>
      </w:tr>
      <w:tr w:rsidR="007831BC" w14:paraId="5CCBEFE4"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4CEF6E8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Training Resources of America, Inc. - Worcester</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86F40C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25</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F15CE9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2A25F3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A2B0F2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0F12D0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F59389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CDBD00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7C906C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20%</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615861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2C4ED2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68</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7C9D23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4938AC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B3F267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0B2A17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FE8C84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24%</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057AC7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59%</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E807AA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41EDD9D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17%</w:t>
            </w:r>
          </w:p>
        </w:tc>
      </w:tr>
      <w:tr w:rsidR="007831BC" w14:paraId="02C79C2A"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16BEDA4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University of Massachusetts - Dartmouth</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2C9284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98</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A1A9B4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9C5010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29</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5C5A03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14</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9A0580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75E4D5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66%</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7CA47B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62F19E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42%</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8011FD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110%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E2E3C2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229</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EC7DE2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4A304A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117</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CF5EC6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17C248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29256C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84%</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319487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55%</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BFF0F5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54%</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72FD844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98%</w:t>
            </w:r>
          </w:p>
        </w:tc>
      </w:tr>
      <w:tr w:rsidR="007831BC" w14:paraId="731B580A"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3EBEB62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Valley Opportunity Council</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55DAC5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79</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5A85CD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6FF886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42032B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245FD1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20AD25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27%</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4351B6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469A55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13%</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3F91A2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32%</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66C32E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149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FE9129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B7A384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38</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ACE532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858410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CC479A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44%</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87C8F5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56%</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D936D3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28%</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4BD2DAA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50%</w:t>
            </w:r>
          </w:p>
        </w:tc>
      </w:tr>
      <w:tr w:rsidR="007831BC" w14:paraId="7D51DBD5"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7B0D5EE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Webster Public Schools</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AFDE9A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81</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9F8A42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2BD22E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21</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CF122D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9D2053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91F05E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75%</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631DFC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262E15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43%</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66B666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108%</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1434B5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73</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DAD1F1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58FA0A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34</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2142AC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ABAAA0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61A9BA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67%</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5D3055B"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58%</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B812EC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54%</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05ED57E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93%</w:t>
            </w:r>
          </w:p>
        </w:tc>
      </w:tr>
      <w:tr w:rsidR="007831BC" w14:paraId="05ED0875" w14:textId="77777777">
        <w:trPr>
          <w:trHeight w:val="500"/>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486B6CF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lastRenderedPageBreak/>
              <w:t>Worcester County Sheriff's Office</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C3F4F6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274</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3D664A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2DF6D7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33</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0788863"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12</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0B15235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4F9B79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34%</w:t>
            </w: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B0506C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AE1E1D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15%</w:t>
            </w: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6A22EB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6E6864F"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4BB5325"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171B976"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2E4C9FF" w14:textId="77777777" w:rsidR="007831BC" w:rsidRDefault="007831BC">
            <w:pPr>
              <w:rPr>
                <w:rFonts w:ascii="Open Sans" w:eastAsia="Open Sans" w:hAnsi="Open Sans" w:cs="Open Sans"/>
                <w:sz w:val="20"/>
                <w:szCs w:val="20"/>
              </w:rPr>
            </w:pP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E260537"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3A2F70E" w14:textId="77777777" w:rsidR="007831BC" w:rsidRDefault="007831BC">
            <w:pPr>
              <w:rPr>
                <w:rFonts w:ascii="Open Sans" w:eastAsia="Open Sans" w:hAnsi="Open Sans" w:cs="Open Sans"/>
                <w:sz w:val="20"/>
                <w:szCs w:val="20"/>
              </w:rPr>
            </w:pP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DECB976" w14:textId="77777777" w:rsidR="007831BC" w:rsidRDefault="007831BC">
            <w:pPr>
              <w:rPr>
                <w:rFonts w:ascii="Open Sans" w:eastAsia="Open Sans" w:hAnsi="Open Sans" w:cs="Open Sans"/>
                <w:sz w:val="20"/>
                <w:szCs w:val="20"/>
              </w:rPr>
            </w:pP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D93DADA" w14:textId="77777777" w:rsidR="007831BC" w:rsidRDefault="007831BC">
            <w:pPr>
              <w:rPr>
                <w:rFonts w:ascii="Open Sans" w:eastAsia="Open Sans" w:hAnsi="Open Sans" w:cs="Open Sans"/>
                <w:sz w:val="20"/>
                <w:szCs w:val="20"/>
              </w:rPr>
            </w:pP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0C3FC81F" w14:textId="77777777" w:rsidR="007831BC" w:rsidRDefault="007831BC">
            <w:pPr>
              <w:rPr>
                <w:rFonts w:ascii="Open Sans" w:eastAsia="Open Sans" w:hAnsi="Open Sans" w:cs="Open Sans"/>
                <w:sz w:val="20"/>
                <w:szCs w:val="20"/>
              </w:rPr>
            </w:pPr>
          </w:p>
        </w:tc>
      </w:tr>
      <w:tr w:rsidR="007831BC" w14:paraId="5BC2BE3E" w14:textId="77777777">
        <w:trPr>
          <w:trHeight w:val="500"/>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716A370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Worcester Public Schools</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2CD450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158</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7DD2C2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AF49B0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47</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4EB5B5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27</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41BFA9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11</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06A22F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70%</w:t>
            </w: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2CD287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39%</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3962DE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45%</w:t>
            </w: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36CCEFE"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116%</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04D9D5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292</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C9A2637"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0B8DF6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182</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F5E461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EB3762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7</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5C8D745"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83%</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4F7136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55%</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5B0767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68%</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2DBD8C7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123%</w:t>
            </w:r>
          </w:p>
        </w:tc>
      </w:tr>
      <w:tr w:rsidR="007831BC" w14:paraId="4ACF9C1F" w14:textId="77777777">
        <w:trPr>
          <w:trHeight w:val="755"/>
        </w:trPr>
        <w:tc>
          <w:tcPr>
            <w:tcW w:w="2745" w:type="dxa"/>
            <w:tcBorders>
              <w:top w:val="single" w:sz="6" w:space="0" w:color="CCCCCC"/>
              <w:left w:val="single" w:sz="6" w:space="0" w:color="CCCCCC"/>
              <w:bottom w:val="single" w:sz="6" w:space="0" w:color="CCCCCC"/>
              <w:right w:val="nil"/>
            </w:tcBorders>
            <w:shd w:val="clear" w:color="auto" w:fill="D9E1F2"/>
            <w:tcMar>
              <w:top w:w="100" w:type="dxa"/>
              <w:left w:w="100" w:type="dxa"/>
              <w:bottom w:w="100" w:type="dxa"/>
              <w:right w:w="100" w:type="dxa"/>
            </w:tcMar>
          </w:tcPr>
          <w:p w14:paraId="59094AE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YMCA of Greater Boston International Learning Center - Boston</w:t>
            </w: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48A8B54"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20FFD70"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A7AAF6B"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FA86DC4"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B87E680"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17A27E5D"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4FD682A9"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35F752B"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01EE26A"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BE0D6A6"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282</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6B97657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2A1D355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149</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3D93343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34759B4"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4</w:t>
            </w:r>
          </w:p>
        </w:tc>
        <w:tc>
          <w:tcPr>
            <w:tcW w:w="61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34936E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83%</w:t>
            </w:r>
          </w:p>
        </w:tc>
        <w:tc>
          <w:tcPr>
            <w:tcW w:w="735"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5ACC97C2"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55%</w:t>
            </w:r>
          </w:p>
        </w:tc>
        <w:tc>
          <w:tcPr>
            <w:tcW w:w="660" w:type="dxa"/>
            <w:tcBorders>
              <w:top w:val="single" w:sz="6" w:space="0" w:color="CCCCCC"/>
              <w:left w:val="nil"/>
              <w:bottom w:val="single" w:sz="6" w:space="0" w:color="CCCCCC"/>
              <w:right w:val="nil"/>
            </w:tcBorders>
            <w:shd w:val="clear" w:color="auto" w:fill="D9E1F2"/>
            <w:tcMar>
              <w:top w:w="100" w:type="dxa"/>
              <w:left w:w="100" w:type="dxa"/>
              <w:bottom w:w="100" w:type="dxa"/>
              <w:right w:w="100" w:type="dxa"/>
            </w:tcMar>
          </w:tcPr>
          <w:p w14:paraId="75E6C4EA"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58%</w:t>
            </w:r>
          </w:p>
        </w:tc>
        <w:tc>
          <w:tcPr>
            <w:tcW w:w="720" w:type="dxa"/>
            <w:tcBorders>
              <w:top w:val="single" w:sz="6" w:space="0" w:color="CCCCCC"/>
              <w:left w:val="nil"/>
              <w:bottom w:val="single" w:sz="6" w:space="0" w:color="CCCCCC"/>
              <w:right w:val="single" w:sz="6" w:space="0" w:color="CCCCCC"/>
            </w:tcBorders>
            <w:shd w:val="clear" w:color="auto" w:fill="D9E1F2"/>
            <w:tcMar>
              <w:top w:w="100" w:type="dxa"/>
              <w:left w:w="100" w:type="dxa"/>
              <w:bottom w:w="100" w:type="dxa"/>
              <w:right w:w="100" w:type="dxa"/>
            </w:tcMar>
          </w:tcPr>
          <w:p w14:paraId="311D443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105%</w:t>
            </w:r>
          </w:p>
        </w:tc>
      </w:tr>
      <w:tr w:rsidR="007831BC" w14:paraId="544D2727" w14:textId="77777777">
        <w:trPr>
          <w:trHeight w:val="755"/>
        </w:trPr>
        <w:tc>
          <w:tcPr>
            <w:tcW w:w="2745" w:type="dxa"/>
            <w:tcBorders>
              <w:top w:val="single" w:sz="6" w:space="0" w:color="CCCCCC"/>
              <w:left w:val="single" w:sz="6" w:space="0" w:color="CCCCCC"/>
              <w:bottom w:val="single" w:sz="6" w:space="0" w:color="CCCCCC"/>
              <w:right w:val="nil"/>
            </w:tcBorders>
            <w:shd w:val="clear" w:color="auto" w:fill="auto"/>
            <w:tcMar>
              <w:top w:w="100" w:type="dxa"/>
              <w:left w:w="100" w:type="dxa"/>
              <w:bottom w:w="100" w:type="dxa"/>
              <w:right w:w="100" w:type="dxa"/>
            </w:tcMar>
          </w:tcPr>
          <w:p w14:paraId="19A52170"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YMCA of Greater Boston International Learning Center Woburn</w:t>
            </w: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F0086CC"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2403A65"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50CF8F3"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0DB76E54" w14:textId="77777777" w:rsidR="007831BC" w:rsidRDefault="007831BC">
            <w:pPr>
              <w:rPr>
                <w:rFonts w:ascii="Open Sans" w:eastAsia="Open Sans" w:hAnsi="Open Sans" w:cs="Open Sans"/>
                <w:sz w:val="20"/>
                <w:szCs w:val="20"/>
              </w:rPr>
            </w:pPr>
          </w:p>
        </w:tc>
        <w:tc>
          <w:tcPr>
            <w:tcW w:w="63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51105439"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A7BE206" w14:textId="77777777" w:rsidR="007831BC" w:rsidRDefault="007831BC">
            <w:pPr>
              <w:rPr>
                <w:rFonts w:ascii="Open Sans" w:eastAsia="Open Sans" w:hAnsi="Open Sans" w:cs="Open Sans"/>
                <w:sz w:val="20"/>
                <w:szCs w:val="20"/>
              </w:rPr>
            </w:pPr>
          </w:p>
        </w:tc>
        <w:tc>
          <w:tcPr>
            <w:tcW w:w="69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7D9AFFC7"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E538262" w14:textId="77777777" w:rsidR="007831BC" w:rsidRDefault="007831BC">
            <w:pPr>
              <w:rPr>
                <w:rFonts w:ascii="Open Sans" w:eastAsia="Open Sans" w:hAnsi="Open Sans" w:cs="Open Sans"/>
                <w:sz w:val="20"/>
                <w:szCs w:val="20"/>
              </w:rPr>
            </w:pPr>
          </w:p>
        </w:tc>
        <w:tc>
          <w:tcPr>
            <w:tcW w:w="76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4BDC4A4" w14:textId="77777777" w:rsidR="007831BC" w:rsidRDefault="007831BC">
            <w:pPr>
              <w:rPr>
                <w:rFonts w:ascii="Open Sans" w:eastAsia="Open Sans" w:hAnsi="Open Sans" w:cs="Open Sans"/>
                <w:sz w:val="20"/>
                <w:szCs w:val="20"/>
              </w:rPr>
            </w:pP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1F2D95A8"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181</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2D30BD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57A580D"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98</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2190CADC"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0</w:t>
            </w:r>
          </w:p>
        </w:tc>
        <w:tc>
          <w:tcPr>
            <w:tcW w:w="58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AC30F1F"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2</w:t>
            </w:r>
          </w:p>
        </w:tc>
        <w:tc>
          <w:tcPr>
            <w:tcW w:w="61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3827F0C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80%</w:t>
            </w:r>
          </w:p>
        </w:tc>
        <w:tc>
          <w:tcPr>
            <w:tcW w:w="735"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6F4BE37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55%</w:t>
            </w:r>
          </w:p>
        </w:tc>
        <w:tc>
          <w:tcPr>
            <w:tcW w:w="660" w:type="dxa"/>
            <w:tcBorders>
              <w:top w:val="single" w:sz="6" w:space="0" w:color="CCCCCC"/>
              <w:left w:val="nil"/>
              <w:bottom w:val="single" w:sz="6" w:space="0" w:color="CCCCCC"/>
              <w:right w:val="nil"/>
            </w:tcBorders>
            <w:shd w:val="clear" w:color="auto" w:fill="auto"/>
            <w:tcMar>
              <w:top w:w="100" w:type="dxa"/>
              <w:left w:w="100" w:type="dxa"/>
              <w:bottom w:w="100" w:type="dxa"/>
              <w:right w:w="100" w:type="dxa"/>
            </w:tcMar>
          </w:tcPr>
          <w:p w14:paraId="4D616341"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58%</w:t>
            </w:r>
          </w:p>
        </w:tc>
        <w:tc>
          <w:tcPr>
            <w:tcW w:w="720" w:type="dxa"/>
            <w:tcBorders>
              <w:top w:val="single" w:sz="6" w:space="0" w:color="CCCCCC"/>
              <w:left w:val="nil"/>
              <w:bottom w:val="single" w:sz="6" w:space="0" w:color="CCCCCC"/>
              <w:right w:val="single" w:sz="6" w:space="0" w:color="CCCCCC"/>
            </w:tcBorders>
            <w:shd w:val="clear" w:color="auto" w:fill="auto"/>
            <w:tcMar>
              <w:top w:w="100" w:type="dxa"/>
              <w:left w:w="100" w:type="dxa"/>
              <w:bottom w:w="100" w:type="dxa"/>
              <w:right w:w="100" w:type="dxa"/>
            </w:tcMar>
          </w:tcPr>
          <w:p w14:paraId="2C29A289" w14:textId="77777777" w:rsidR="007831BC" w:rsidRDefault="007C4F64">
            <w:pPr>
              <w:rPr>
                <w:rFonts w:ascii="Open Sans" w:eastAsia="Open Sans" w:hAnsi="Open Sans" w:cs="Open Sans"/>
                <w:sz w:val="20"/>
                <w:szCs w:val="20"/>
              </w:rPr>
            </w:pPr>
            <w:r>
              <w:rPr>
                <w:rFonts w:ascii="Open Sans" w:eastAsia="Open Sans" w:hAnsi="Open Sans" w:cs="Open Sans"/>
                <w:sz w:val="20"/>
                <w:szCs w:val="20"/>
              </w:rPr>
              <w:t>106%</w:t>
            </w:r>
          </w:p>
        </w:tc>
      </w:tr>
    </w:tbl>
    <w:p w14:paraId="2EE3E4A7" w14:textId="77777777" w:rsidR="007831BC" w:rsidRDefault="007831BC">
      <w:pPr>
        <w:pStyle w:val="Heading1"/>
        <w:keepLines/>
        <w:spacing w:before="360" w:after="200" w:line="276" w:lineRule="auto"/>
        <w:rPr>
          <w:rFonts w:ascii="Raleway" w:eastAsia="Raleway" w:hAnsi="Raleway" w:cs="Raleway"/>
          <w:b/>
        </w:rPr>
        <w:sectPr w:rsidR="007831BC">
          <w:pgSz w:w="15840" w:h="12240" w:orient="landscape"/>
          <w:pgMar w:top="1152" w:right="720" w:bottom="1152" w:left="720" w:header="720" w:footer="720" w:gutter="0"/>
          <w:cols w:space="720"/>
        </w:sectPr>
      </w:pPr>
      <w:bookmarkStart w:id="76" w:name="_heading=h.d3cms8itiaeo" w:colFirst="0" w:colLast="0"/>
      <w:bookmarkEnd w:id="76"/>
    </w:p>
    <w:p w14:paraId="77C79A34" w14:textId="77777777" w:rsidR="007831BC" w:rsidRDefault="007C4F64">
      <w:pPr>
        <w:pStyle w:val="Heading1"/>
        <w:keepLines/>
        <w:spacing w:before="360" w:after="200" w:line="276" w:lineRule="auto"/>
        <w:rPr>
          <w:rFonts w:ascii="Raleway" w:eastAsia="Raleway" w:hAnsi="Raleway" w:cs="Raleway"/>
        </w:rPr>
      </w:pPr>
      <w:bookmarkStart w:id="77" w:name="_heading=h.3al2hr80ax5t" w:colFirst="0" w:colLast="0"/>
      <w:bookmarkEnd w:id="77"/>
      <w:r>
        <w:rPr>
          <w:rFonts w:ascii="Raleway" w:eastAsia="Raleway" w:hAnsi="Raleway" w:cs="Raleway"/>
        </w:rPr>
        <w:lastRenderedPageBreak/>
        <w:t>References</w:t>
      </w:r>
    </w:p>
    <w:p w14:paraId="3F73BE4B" w14:textId="77777777" w:rsidR="007831BC" w:rsidRDefault="007831BC">
      <w:pPr>
        <w:ind w:left="720"/>
        <w:rPr>
          <w:rFonts w:ascii="Open Sans" w:eastAsia="Open Sans" w:hAnsi="Open Sans" w:cs="Open Sans"/>
          <w:sz w:val="22"/>
          <w:szCs w:val="22"/>
        </w:rPr>
      </w:pPr>
    </w:p>
    <w:p w14:paraId="56581165" w14:textId="77777777" w:rsidR="007831BC" w:rsidRDefault="007C4F64">
      <w:pPr>
        <w:spacing w:after="200" w:line="259" w:lineRule="auto"/>
        <w:ind w:left="720" w:hanging="720"/>
        <w:rPr>
          <w:rFonts w:ascii="Open Sans" w:eastAsia="Open Sans" w:hAnsi="Open Sans" w:cs="Open Sans"/>
          <w:sz w:val="22"/>
          <w:szCs w:val="22"/>
        </w:rPr>
      </w:pPr>
      <w:proofErr w:type="spellStart"/>
      <w:r>
        <w:rPr>
          <w:rFonts w:ascii="Open Sans" w:eastAsia="Open Sans" w:hAnsi="Open Sans" w:cs="Open Sans"/>
          <w:sz w:val="22"/>
          <w:szCs w:val="22"/>
        </w:rPr>
        <w:t>Berinato</w:t>
      </w:r>
      <w:proofErr w:type="spellEnd"/>
      <w:r>
        <w:rPr>
          <w:rFonts w:ascii="Open Sans" w:eastAsia="Open Sans" w:hAnsi="Open Sans" w:cs="Open Sans"/>
          <w:sz w:val="22"/>
          <w:szCs w:val="22"/>
        </w:rPr>
        <w:t xml:space="preserve">, S. (2019). “Data Science and the Art of Persuasion.” </w:t>
      </w:r>
      <w:r>
        <w:rPr>
          <w:rFonts w:ascii="Open Sans" w:eastAsia="Open Sans" w:hAnsi="Open Sans" w:cs="Open Sans"/>
          <w:i/>
          <w:sz w:val="22"/>
          <w:szCs w:val="22"/>
        </w:rPr>
        <w:t>Harvard Business Review</w:t>
      </w:r>
      <w:r>
        <w:rPr>
          <w:rFonts w:ascii="Open Sans" w:eastAsia="Open Sans" w:hAnsi="Open Sans" w:cs="Open Sans"/>
          <w:sz w:val="22"/>
          <w:szCs w:val="22"/>
        </w:rPr>
        <w:t xml:space="preserve">. Retrieved from </w:t>
      </w:r>
      <w:hyperlink r:id="rId56">
        <w:r>
          <w:rPr>
            <w:rFonts w:ascii="Open Sans" w:eastAsia="Open Sans" w:hAnsi="Open Sans" w:cs="Open Sans"/>
            <w:color w:val="0563C1"/>
            <w:sz w:val="22"/>
            <w:szCs w:val="22"/>
            <w:u w:val="single"/>
          </w:rPr>
          <w:t>https://hbr.org/2019/01/data-science-and-the-art-of-persuasion</w:t>
        </w:r>
      </w:hyperlink>
    </w:p>
    <w:p w14:paraId="0BA03AD8" w14:textId="77777777" w:rsidR="007831BC" w:rsidRDefault="007C4F64">
      <w:pPr>
        <w:spacing w:after="200"/>
        <w:ind w:left="720" w:hanging="720"/>
        <w:rPr>
          <w:rFonts w:ascii="Open Sans" w:eastAsia="Open Sans" w:hAnsi="Open Sans" w:cs="Open Sans"/>
          <w:sz w:val="22"/>
          <w:szCs w:val="22"/>
        </w:rPr>
      </w:pPr>
      <w:r>
        <w:rPr>
          <w:rFonts w:ascii="Open Sans" w:eastAsia="Open Sans" w:hAnsi="Open Sans" w:cs="Open Sans"/>
          <w:sz w:val="22"/>
          <w:szCs w:val="22"/>
        </w:rPr>
        <w:t xml:space="preserve">Blink, R. (2007). </w:t>
      </w:r>
      <w:r>
        <w:rPr>
          <w:rFonts w:ascii="Open Sans" w:eastAsia="Open Sans" w:hAnsi="Open Sans" w:cs="Open Sans"/>
          <w:i/>
          <w:sz w:val="22"/>
          <w:szCs w:val="22"/>
        </w:rPr>
        <w:t>Data-Driven Instructional Leadership</w:t>
      </w:r>
      <w:r>
        <w:rPr>
          <w:rFonts w:ascii="Open Sans" w:eastAsia="Open Sans" w:hAnsi="Open Sans" w:cs="Open Sans"/>
          <w:sz w:val="22"/>
          <w:szCs w:val="22"/>
        </w:rPr>
        <w:t>. New York: Routledge Eye on Education.</w:t>
      </w:r>
    </w:p>
    <w:p w14:paraId="1CFE1A35" w14:textId="77777777" w:rsidR="007831BC" w:rsidRDefault="007C4F64">
      <w:pPr>
        <w:spacing w:after="200"/>
        <w:ind w:left="720" w:hanging="720"/>
        <w:rPr>
          <w:rFonts w:ascii="Open Sans" w:eastAsia="Open Sans" w:hAnsi="Open Sans" w:cs="Open Sans"/>
          <w:sz w:val="22"/>
          <w:szCs w:val="22"/>
        </w:rPr>
      </w:pPr>
      <w:r>
        <w:rPr>
          <w:rFonts w:ascii="Open Sans" w:eastAsia="Open Sans" w:hAnsi="Open Sans" w:cs="Open Sans"/>
          <w:sz w:val="22"/>
          <w:szCs w:val="22"/>
        </w:rPr>
        <w:t xml:space="preserve">Holcomb, E. (2004). </w:t>
      </w:r>
      <w:r>
        <w:rPr>
          <w:rFonts w:ascii="Open Sans" w:eastAsia="Open Sans" w:hAnsi="Open Sans" w:cs="Open Sans"/>
          <w:i/>
          <w:sz w:val="22"/>
          <w:szCs w:val="22"/>
        </w:rPr>
        <w:t>Getting Excited about Data Second Edition: Combining People, Passion, and Proof to Maximize Student Achievement</w:t>
      </w:r>
      <w:r>
        <w:rPr>
          <w:rFonts w:ascii="Open Sans" w:eastAsia="Open Sans" w:hAnsi="Open Sans" w:cs="Open Sans"/>
          <w:sz w:val="22"/>
          <w:szCs w:val="22"/>
        </w:rPr>
        <w:t>. Thousand Oaks, CA: Corwin Press</w:t>
      </w:r>
    </w:p>
    <w:p w14:paraId="5B401D66" w14:textId="77777777" w:rsidR="007831BC" w:rsidRDefault="007C4F64">
      <w:pPr>
        <w:spacing w:after="200"/>
        <w:ind w:left="720" w:hanging="720"/>
        <w:rPr>
          <w:rFonts w:ascii="Open Sans" w:eastAsia="Open Sans" w:hAnsi="Open Sans" w:cs="Open Sans"/>
          <w:sz w:val="22"/>
          <w:szCs w:val="22"/>
        </w:rPr>
      </w:pPr>
      <w:r>
        <w:rPr>
          <w:rFonts w:ascii="Open Sans" w:eastAsia="Open Sans" w:hAnsi="Open Sans" w:cs="Open Sans"/>
          <w:sz w:val="22"/>
          <w:szCs w:val="22"/>
        </w:rPr>
        <w:t>Merrifield, J. (1999). “Performance Accountability:</w:t>
      </w:r>
      <w:r>
        <w:rPr>
          <w:rFonts w:ascii="Open Sans" w:eastAsia="Open Sans" w:hAnsi="Open Sans" w:cs="Open Sans"/>
          <w:sz w:val="22"/>
          <w:szCs w:val="22"/>
        </w:rPr>
        <w:t xml:space="preserve"> For What? To Whom? And How?” </w:t>
      </w:r>
      <w:r>
        <w:rPr>
          <w:rFonts w:ascii="Open Sans" w:eastAsia="Open Sans" w:hAnsi="Open Sans" w:cs="Open Sans"/>
          <w:i/>
          <w:sz w:val="22"/>
          <w:szCs w:val="22"/>
        </w:rPr>
        <w:t>Focus on Basics</w:t>
      </w:r>
      <w:r>
        <w:rPr>
          <w:rFonts w:ascii="Open Sans" w:eastAsia="Open Sans" w:hAnsi="Open Sans" w:cs="Open Sans"/>
          <w:sz w:val="22"/>
          <w:szCs w:val="22"/>
        </w:rPr>
        <w:t xml:space="preserve"> Vol. 3 Issue B. Boston, MA: National Center for the Study of Adult Learning and Literacy (NCSALL) at World Education. Retrieved from </w:t>
      </w:r>
      <w:hyperlink r:id="rId57">
        <w:r>
          <w:rPr>
            <w:rFonts w:ascii="Open Sans" w:eastAsia="Open Sans" w:hAnsi="Open Sans" w:cs="Open Sans"/>
            <w:color w:val="1155CC"/>
            <w:sz w:val="22"/>
            <w:szCs w:val="22"/>
            <w:u w:val="single"/>
          </w:rPr>
          <w:t>https://www.</w:t>
        </w:r>
        <w:r>
          <w:rPr>
            <w:rFonts w:ascii="Open Sans" w:eastAsia="Open Sans" w:hAnsi="Open Sans" w:cs="Open Sans"/>
            <w:color w:val="1155CC"/>
            <w:sz w:val="22"/>
            <w:szCs w:val="22"/>
            <w:u w:val="single"/>
          </w:rPr>
          <w:t>ncsall.net/index.html@id=362.html</w:t>
        </w:r>
      </w:hyperlink>
      <w:r>
        <w:rPr>
          <w:rFonts w:ascii="Open Sans" w:eastAsia="Open Sans" w:hAnsi="Open Sans" w:cs="Open Sans"/>
          <w:sz w:val="22"/>
          <w:szCs w:val="22"/>
        </w:rPr>
        <w:t xml:space="preserve"> </w:t>
      </w:r>
    </w:p>
    <w:p w14:paraId="45B4AA18" w14:textId="77777777" w:rsidR="007831BC" w:rsidRDefault="007C4F64">
      <w:pPr>
        <w:spacing w:after="200"/>
        <w:ind w:left="720" w:hanging="720"/>
        <w:rPr>
          <w:rFonts w:ascii="Open Sans" w:eastAsia="Open Sans" w:hAnsi="Open Sans" w:cs="Open Sans"/>
          <w:b/>
          <w:sz w:val="22"/>
          <w:szCs w:val="22"/>
        </w:rPr>
      </w:pPr>
      <w:proofErr w:type="spellStart"/>
      <w:r>
        <w:rPr>
          <w:rFonts w:ascii="Open Sans" w:eastAsia="Open Sans" w:hAnsi="Open Sans" w:cs="Open Sans"/>
          <w:sz w:val="22"/>
          <w:szCs w:val="22"/>
        </w:rPr>
        <w:t>Roser</w:t>
      </w:r>
      <w:proofErr w:type="spellEnd"/>
      <w:r>
        <w:rPr>
          <w:rFonts w:ascii="Open Sans" w:eastAsia="Open Sans" w:hAnsi="Open Sans" w:cs="Open Sans"/>
          <w:sz w:val="22"/>
          <w:szCs w:val="22"/>
        </w:rPr>
        <w:t>, Max and Esteban Ortiz-Ospina (2016). “Education Spending.”</w:t>
      </w:r>
      <w:r>
        <w:rPr>
          <w:rFonts w:ascii="Open Sans" w:eastAsia="Open Sans" w:hAnsi="Open Sans" w:cs="Open Sans"/>
          <w:i/>
          <w:sz w:val="22"/>
          <w:szCs w:val="22"/>
        </w:rPr>
        <w:t xml:space="preserve"> OurWorldInData.org. </w:t>
      </w:r>
      <w:r>
        <w:rPr>
          <w:rFonts w:ascii="Open Sans" w:eastAsia="Open Sans" w:hAnsi="Open Sans" w:cs="Open Sans"/>
          <w:sz w:val="22"/>
          <w:szCs w:val="22"/>
        </w:rPr>
        <w:t xml:space="preserve">Retrieved from </w:t>
      </w:r>
      <w:hyperlink r:id="rId58">
        <w:r>
          <w:rPr>
            <w:rFonts w:ascii="Open Sans" w:eastAsia="Open Sans" w:hAnsi="Open Sans" w:cs="Open Sans"/>
            <w:color w:val="1155CC"/>
            <w:sz w:val="22"/>
            <w:szCs w:val="22"/>
            <w:u w:val="single"/>
          </w:rPr>
          <w:t>https://ourworldindata.org/financing-education</w:t>
        </w:r>
      </w:hyperlink>
      <w:r>
        <w:rPr>
          <w:rFonts w:ascii="Open Sans" w:eastAsia="Open Sans" w:hAnsi="Open Sans" w:cs="Open Sans"/>
          <w:sz w:val="22"/>
          <w:szCs w:val="22"/>
        </w:rPr>
        <w:t xml:space="preserve"> </w:t>
      </w:r>
    </w:p>
    <w:sectPr w:rsidR="007831BC">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0DF5" w14:textId="77777777" w:rsidR="007C4F64" w:rsidRDefault="007C4F64">
      <w:r>
        <w:separator/>
      </w:r>
    </w:p>
  </w:endnote>
  <w:endnote w:type="continuationSeparator" w:id="0">
    <w:p w14:paraId="5DB22D44" w14:textId="77777777" w:rsidR="007C4F64" w:rsidRDefault="007C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3A22" w14:textId="77777777" w:rsidR="007831BC" w:rsidRDefault="007C4F6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DE00D7B" w14:textId="77777777" w:rsidR="007831BC" w:rsidRDefault="007831B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4ECA" w14:textId="77777777" w:rsidR="007831BC" w:rsidRDefault="007C4F64">
    <w:pPr>
      <w:tabs>
        <w:tab w:val="left" w:pos="990"/>
        <w:tab w:val="center" w:pos="4320"/>
        <w:tab w:val="right" w:pos="12960"/>
      </w:tabs>
      <w:rPr>
        <w:rFonts w:ascii="Open Sans" w:eastAsia="Open Sans" w:hAnsi="Open Sans" w:cs="Open Sans"/>
        <w:sz w:val="20"/>
        <w:szCs w:val="20"/>
      </w:rPr>
    </w:pPr>
    <w:r>
      <w:rPr>
        <w:noProof/>
      </w:rPr>
      <w:drawing>
        <wp:anchor distT="19050" distB="19050" distL="19050" distR="19050" simplePos="0" relativeHeight="251658240" behindDoc="0" locked="0" layoutInCell="1" hidden="0" allowOverlap="1" wp14:anchorId="4C4C64C6" wp14:editId="29C2DF2A">
          <wp:simplePos x="0" y="0"/>
          <wp:positionH relativeFrom="column">
            <wp:posOffset>1</wp:posOffset>
          </wp:positionH>
          <wp:positionV relativeFrom="paragraph">
            <wp:posOffset>85725</wp:posOffset>
          </wp:positionV>
          <wp:extent cx="814388" cy="473769"/>
          <wp:effectExtent l="0" t="0" r="0" b="0"/>
          <wp:wrapSquare wrapText="bothSides" distT="19050" distB="19050" distL="19050" distR="19050"/>
          <wp:docPr id="7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814388" cy="473769"/>
                  </a:xfrm>
                  <a:prstGeom prst="rect">
                    <a:avLst/>
                  </a:prstGeom>
                  <a:ln/>
                </pic:spPr>
              </pic:pic>
            </a:graphicData>
          </a:graphic>
        </wp:anchor>
      </w:drawing>
    </w:r>
  </w:p>
  <w:p w14:paraId="382D71B3" w14:textId="77777777" w:rsidR="007831BC" w:rsidRDefault="007C4F64">
    <w:pPr>
      <w:tabs>
        <w:tab w:val="left" w:pos="990"/>
        <w:tab w:val="center" w:pos="4320"/>
        <w:tab w:val="right" w:pos="12960"/>
      </w:tabs>
      <w:ind w:left="1440"/>
      <w:rPr>
        <w:rFonts w:ascii="Open Sans" w:eastAsia="Open Sans" w:hAnsi="Open Sans" w:cs="Open Sans"/>
        <w:sz w:val="20"/>
        <w:szCs w:val="20"/>
      </w:rPr>
    </w:pPr>
    <w:r>
      <w:rPr>
        <w:rFonts w:ascii="Open Sans" w:eastAsia="Open Sans" w:hAnsi="Open Sans" w:cs="Open Sans"/>
        <w:sz w:val="20"/>
        <w:szCs w:val="20"/>
      </w:rPr>
      <w:t>SABES Program Support PD Team</w:t>
    </w:r>
    <w:r>
      <w:rPr>
        <w:rFonts w:ascii="Open Sans" w:eastAsia="Open Sans" w:hAnsi="Open Sans" w:cs="Open Sans"/>
        <w:sz w:val="20"/>
        <w:szCs w:val="20"/>
      </w:rPr>
      <w:br/>
    </w:r>
    <w:r>
      <w:rPr>
        <w:rFonts w:ascii="Open Sans" w:eastAsia="Open Sans" w:hAnsi="Open Sans" w:cs="Open Sans"/>
        <w:sz w:val="20"/>
        <w:szCs w:val="20"/>
      </w:rPr>
      <w:t>Planning for Continuous Improvement Session 2 Handouts</w:t>
    </w:r>
    <w:r>
      <w:rPr>
        <w:rFonts w:ascii="Open Sans" w:eastAsia="Open Sans" w:hAnsi="Open Sans" w:cs="Open Sans"/>
        <w:sz w:val="20"/>
        <w:szCs w:val="20"/>
      </w:rPr>
      <w:tab/>
      <w:t xml:space="preserve">Page </w:t>
    </w:r>
    <w:r>
      <w:rPr>
        <w:rFonts w:ascii="Open Sans" w:eastAsia="Open Sans" w:hAnsi="Open Sans" w:cs="Open Sans"/>
        <w:b/>
        <w:sz w:val="20"/>
        <w:szCs w:val="20"/>
      </w:rPr>
      <w:fldChar w:fldCharType="begin"/>
    </w:r>
    <w:r>
      <w:rPr>
        <w:rFonts w:ascii="Open Sans" w:eastAsia="Open Sans" w:hAnsi="Open Sans" w:cs="Open Sans"/>
        <w:b/>
        <w:sz w:val="20"/>
        <w:szCs w:val="20"/>
      </w:rPr>
      <w:instrText>PAGE</w:instrText>
    </w:r>
    <w:r>
      <w:rPr>
        <w:rFonts w:ascii="Open Sans" w:eastAsia="Open Sans" w:hAnsi="Open Sans" w:cs="Open Sans"/>
        <w:b/>
        <w:sz w:val="20"/>
        <w:szCs w:val="20"/>
      </w:rPr>
      <w:fldChar w:fldCharType="separate"/>
    </w:r>
    <w:r w:rsidR="00632859">
      <w:rPr>
        <w:rFonts w:ascii="Open Sans" w:eastAsia="Open Sans" w:hAnsi="Open Sans" w:cs="Open Sans"/>
        <w:b/>
        <w:noProof/>
        <w:sz w:val="20"/>
        <w:szCs w:val="20"/>
      </w:rPr>
      <w:t>1</w:t>
    </w:r>
    <w:r>
      <w:rPr>
        <w:rFonts w:ascii="Open Sans" w:eastAsia="Open Sans" w:hAnsi="Open Sans" w:cs="Open Sans"/>
        <w:b/>
        <w:sz w:val="20"/>
        <w:szCs w:val="20"/>
      </w:rPr>
      <w:fldChar w:fldCharType="end"/>
    </w:r>
    <w:r>
      <w:rPr>
        <w:rFonts w:ascii="Open Sans" w:eastAsia="Open Sans" w:hAnsi="Open Sans" w:cs="Open Sans"/>
        <w:sz w:val="20"/>
        <w:szCs w:val="20"/>
      </w:rPr>
      <w:t xml:space="preserve"> of </w:t>
    </w:r>
    <w:r>
      <w:rPr>
        <w:rFonts w:ascii="Open Sans" w:eastAsia="Open Sans" w:hAnsi="Open Sans" w:cs="Open Sans"/>
        <w:b/>
        <w:sz w:val="20"/>
        <w:szCs w:val="20"/>
      </w:rPr>
      <w:fldChar w:fldCharType="begin"/>
    </w:r>
    <w:r>
      <w:rPr>
        <w:rFonts w:ascii="Open Sans" w:eastAsia="Open Sans" w:hAnsi="Open Sans" w:cs="Open Sans"/>
        <w:b/>
        <w:sz w:val="20"/>
        <w:szCs w:val="20"/>
      </w:rPr>
      <w:instrText>NUMPAGES</w:instrText>
    </w:r>
    <w:r>
      <w:rPr>
        <w:rFonts w:ascii="Open Sans" w:eastAsia="Open Sans" w:hAnsi="Open Sans" w:cs="Open Sans"/>
        <w:b/>
        <w:sz w:val="20"/>
        <w:szCs w:val="20"/>
      </w:rPr>
      <w:fldChar w:fldCharType="separate"/>
    </w:r>
    <w:r w:rsidR="00632859">
      <w:rPr>
        <w:rFonts w:ascii="Open Sans" w:eastAsia="Open Sans" w:hAnsi="Open Sans" w:cs="Open Sans"/>
        <w:b/>
        <w:noProof/>
        <w:sz w:val="20"/>
        <w:szCs w:val="20"/>
      </w:rPr>
      <w:t>3</w:t>
    </w:r>
    <w:r>
      <w:rPr>
        <w:rFonts w:ascii="Open Sans" w:eastAsia="Open Sans" w:hAnsi="Open Sans" w:cs="Open Sans"/>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66E4" w14:textId="77777777" w:rsidR="007831BC" w:rsidRDefault="007831BC">
    <w:pPr>
      <w:tabs>
        <w:tab w:val="right" w:pos="12000"/>
      </w:tabs>
      <w:spacing w:before="60"/>
      <w:rPr>
        <w:rFonts w:ascii="Open Sans" w:eastAsia="Open Sans" w:hAnsi="Open Sans" w:cs="Open Sans"/>
        <w:sz w:val="22"/>
        <w:szCs w:val="22"/>
      </w:rPr>
    </w:pPr>
  </w:p>
  <w:p w14:paraId="1C7F0E2D" w14:textId="77777777" w:rsidR="007831BC" w:rsidRDefault="007831BC">
    <w:pPr>
      <w:pBdr>
        <w:top w:val="nil"/>
        <w:left w:val="nil"/>
        <w:bottom w:val="nil"/>
        <w:right w:val="nil"/>
        <w:between w:val="nil"/>
      </w:pBdr>
      <w:tabs>
        <w:tab w:val="center" w:pos="4320"/>
        <w:tab w:val="right" w:pos="8640"/>
      </w:tabs>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E240" w14:textId="77777777" w:rsidR="007C4F64" w:rsidRDefault="007C4F64">
      <w:r>
        <w:separator/>
      </w:r>
    </w:p>
  </w:footnote>
  <w:footnote w:type="continuationSeparator" w:id="0">
    <w:p w14:paraId="44923311" w14:textId="77777777" w:rsidR="007C4F64" w:rsidRDefault="007C4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D191" w14:textId="77777777" w:rsidR="007831BC" w:rsidRDefault="007C4F64">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9C0AFC0" w14:textId="77777777" w:rsidR="007831BC" w:rsidRDefault="007831BC">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E80E" w14:textId="77777777" w:rsidR="007831BC" w:rsidRDefault="007831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3AC4" w14:textId="77777777" w:rsidR="007831BC" w:rsidRDefault="007831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473"/>
    <w:multiLevelType w:val="multilevel"/>
    <w:tmpl w:val="78B423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3D70766"/>
    <w:multiLevelType w:val="multilevel"/>
    <w:tmpl w:val="04CC7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0C4A8C"/>
    <w:multiLevelType w:val="multilevel"/>
    <w:tmpl w:val="1F4CF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2427A0"/>
    <w:multiLevelType w:val="multilevel"/>
    <w:tmpl w:val="D93A3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3941A7"/>
    <w:multiLevelType w:val="multilevel"/>
    <w:tmpl w:val="B5A2B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62E2861"/>
    <w:multiLevelType w:val="multilevel"/>
    <w:tmpl w:val="72E4F41E"/>
    <w:lvl w:ilvl="0">
      <w:start w:val="1"/>
      <w:numFmt w:val="decimal"/>
      <w:lvlText w:val="%1."/>
      <w:lvlJc w:val="left"/>
      <w:pPr>
        <w:ind w:left="720" w:hanging="360"/>
      </w:pPr>
      <w:rPr>
        <w:rFonts w:ascii="Raleway" w:eastAsia="Raleway" w:hAnsi="Raleway" w:cs="Raleway"/>
        <w:b/>
        <w:color w:val="6671AF"/>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169D4238"/>
    <w:multiLevelType w:val="multilevel"/>
    <w:tmpl w:val="43CE9F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8DF6B98"/>
    <w:multiLevelType w:val="multilevel"/>
    <w:tmpl w:val="01B6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6873C9"/>
    <w:multiLevelType w:val="multilevel"/>
    <w:tmpl w:val="5A9C8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9D3D6E"/>
    <w:multiLevelType w:val="multilevel"/>
    <w:tmpl w:val="A766A2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6A07386"/>
    <w:multiLevelType w:val="multilevel"/>
    <w:tmpl w:val="6686A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12644C"/>
    <w:multiLevelType w:val="multilevel"/>
    <w:tmpl w:val="1986A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A451E4"/>
    <w:multiLevelType w:val="multilevel"/>
    <w:tmpl w:val="CB80A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A4B1EE2"/>
    <w:multiLevelType w:val="multilevel"/>
    <w:tmpl w:val="EB501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8609BD"/>
    <w:multiLevelType w:val="multilevel"/>
    <w:tmpl w:val="8F2C2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CD6932"/>
    <w:multiLevelType w:val="multilevel"/>
    <w:tmpl w:val="F1E23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E55422"/>
    <w:multiLevelType w:val="multilevel"/>
    <w:tmpl w:val="E1644E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0EE1A67"/>
    <w:multiLevelType w:val="multilevel"/>
    <w:tmpl w:val="43269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3"/>
  </w:num>
  <w:num w:numId="3">
    <w:abstractNumId w:val="2"/>
  </w:num>
  <w:num w:numId="4">
    <w:abstractNumId w:val="0"/>
  </w:num>
  <w:num w:numId="5">
    <w:abstractNumId w:val="14"/>
  </w:num>
  <w:num w:numId="6">
    <w:abstractNumId w:val="7"/>
  </w:num>
  <w:num w:numId="7">
    <w:abstractNumId w:val="12"/>
  </w:num>
  <w:num w:numId="8">
    <w:abstractNumId w:val="13"/>
  </w:num>
  <w:num w:numId="9">
    <w:abstractNumId w:val="4"/>
  </w:num>
  <w:num w:numId="10">
    <w:abstractNumId w:val="15"/>
  </w:num>
  <w:num w:numId="11">
    <w:abstractNumId w:val="5"/>
  </w:num>
  <w:num w:numId="12">
    <w:abstractNumId w:val="17"/>
  </w:num>
  <w:num w:numId="13">
    <w:abstractNumId w:val="10"/>
  </w:num>
  <w:num w:numId="14">
    <w:abstractNumId w:val="1"/>
  </w:num>
  <w:num w:numId="15">
    <w:abstractNumId w:val="11"/>
  </w:num>
  <w:num w:numId="16">
    <w:abstractNumId w:val="8"/>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BC"/>
    <w:rsid w:val="00632859"/>
    <w:rsid w:val="007831BC"/>
    <w:rsid w:val="007959CB"/>
    <w:rsid w:val="007C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7807"/>
  <w15:docId w15:val="{ECC8AA32-8029-4724-ACB7-B666C690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Black" w:eastAsia="Arial Black" w:hAnsi="Arial Black" w:cs="Arial Black"/>
      <w:sz w:val="36"/>
      <w:szCs w:val="36"/>
    </w:rPr>
  </w:style>
  <w:style w:type="paragraph" w:styleId="Heading2">
    <w:name w:val="heading 2"/>
    <w:basedOn w:val="Normal"/>
    <w:next w:val="Normal"/>
    <w:link w:val="Heading2Char"/>
    <w:uiPriority w:val="9"/>
    <w:unhideWhenUsed/>
    <w:qFormat/>
    <w:pPr>
      <w:keepNext/>
      <w:outlineLvl w:val="1"/>
    </w:pPr>
    <w:rPr>
      <w:rFonts w:ascii="Arial" w:eastAsia="Arial" w:hAnsi="Arial" w:cs="Arial"/>
      <w:b/>
      <w:sz w:val="32"/>
      <w:szCs w:val="32"/>
    </w:rPr>
  </w:style>
  <w:style w:type="paragraph" w:styleId="Heading3">
    <w:name w:val="heading 3"/>
    <w:basedOn w:val="Normal"/>
    <w:next w:val="Normal"/>
    <w:uiPriority w:val="9"/>
    <w:unhideWhenUsed/>
    <w:qFormat/>
    <w:pPr>
      <w:keepNext/>
      <w:outlineLvl w:val="2"/>
    </w:pPr>
    <w:rPr>
      <w:rFonts w:ascii="Arial" w:eastAsia="Arial" w:hAnsi="Arial" w:cs="Arial"/>
      <w:b/>
    </w:rPr>
  </w:style>
  <w:style w:type="paragraph" w:styleId="Heading4">
    <w:name w:val="heading 4"/>
    <w:basedOn w:val="Normal"/>
    <w:next w:val="Normal"/>
    <w:uiPriority w:val="9"/>
    <w:semiHidden/>
    <w:unhideWhenUsed/>
    <w:qFormat/>
    <w:pPr>
      <w:keepNext/>
      <w:outlineLvl w:val="3"/>
    </w:pPr>
    <w:rPr>
      <w:rFonts w:ascii="Arial" w:eastAsia="Arial" w:hAnsi="Arial" w:cs="Arial"/>
      <w:b/>
      <w:sz w:val="28"/>
      <w:szCs w:val="28"/>
    </w:rPr>
  </w:style>
  <w:style w:type="paragraph" w:styleId="Heading5">
    <w:name w:val="heading 5"/>
    <w:basedOn w:val="Normal"/>
    <w:next w:val="Normal"/>
    <w:uiPriority w:val="9"/>
    <w:semiHidden/>
    <w:unhideWhenUsed/>
    <w:qFormat/>
    <w:pPr>
      <w:keepNext/>
      <w:jc w:val="center"/>
      <w:outlineLvl w:val="4"/>
    </w:pPr>
    <w:rPr>
      <w:rFonts w:ascii="Arial" w:eastAsia="Arial" w:hAnsi="Arial" w:cs="Arial"/>
      <w:b/>
      <w:sz w:val="36"/>
      <w:szCs w:val="36"/>
    </w:rPr>
  </w:style>
  <w:style w:type="paragraph" w:styleId="Heading6">
    <w:name w:val="heading 6"/>
    <w:basedOn w:val="Normal"/>
    <w:next w:val="Normal"/>
    <w:uiPriority w:val="9"/>
    <w:semiHidden/>
    <w:unhideWhenUsed/>
    <w:qFormat/>
    <w:pPr>
      <w:keepNext/>
      <w:ind w:left="720"/>
      <w:outlineLvl w:val="5"/>
    </w:pPr>
    <w:rPr>
      <w:rFonts w:ascii="Times New Roman" w:eastAsia="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F80906"/>
    <w:pPr>
      <w:ind w:left="720"/>
      <w:contextualSpacing/>
    </w:pPr>
  </w:style>
  <w:style w:type="paragraph" w:styleId="Header">
    <w:name w:val="header"/>
    <w:basedOn w:val="Normal"/>
    <w:link w:val="HeaderChar"/>
    <w:uiPriority w:val="99"/>
    <w:unhideWhenUsed/>
    <w:rsid w:val="00E14AD1"/>
    <w:pPr>
      <w:tabs>
        <w:tab w:val="center" w:pos="4680"/>
        <w:tab w:val="right" w:pos="9360"/>
      </w:tabs>
    </w:pPr>
  </w:style>
  <w:style w:type="character" w:customStyle="1" w:styleId="HeaderChar">
    <w:name w:val="Header Char"/>
    <w:basedOn w:val="DefaultParagraphFont"/>
    <w:link w:val="Header"/>
    <w:uiPriority w:val="99"/>
    <w:rsid w:val="00E14AD1"/>
  </w:style>
  <w:style w:type="character" w:styleId="Hyperlink">
    <w:name w:val="Hyperlink"/>
    <w:basedOn w:val="DefaultParagraphFont"/>
    <w:uiPriority w:val="99"/>
    <w:unhideWhenUsed/>
    <w:rsid w:val="0003708B"/>
    <w:rPr>
      <w:color w:val="0000FF" w:themeColor="hyperlink"/>
      <w:u w:val="single"/>
    </w:r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15" w:type="dxa"/>
        <w:bottom w:w="100" w:type="dxa"/>
        <w:right w:w="115"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character" w:customStyle="1" w:styleId="Heading2Char">
    <w:name w:val="Heading 2 Char"/>
    <w:basedOn w:val="DefaultParagraphFont"/>
    <w:link w:val="Heading2"/>
    <w:uiPriority w:val="9"/>
    <w:rsid w:val="00632859"/>
    <w:rPr>
      <w:rFonts w:ascii="Arial" w:eastAsia="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ourworldindata.org/financing-education" TargetMode="External"/><Relationship Id="rId26" Type="http://schemas.openxmlformats.org/officeDocument/2006/relationships/hyperlink" Target="https://www.doe.mass.edu/acls/accountability/program-quality/reviews.html" TargetMode="External"/><Relationship Id="rId39" Type="http://schemas.openxmlformats.org/officeDocument/2006/relationships/image" Target="media/image4.png"/><Relationship Id="rId21" Type="http://schemas.openxmlformats.org/officeDocument/2006/relationships/hyperlink" Target="https://www.doe.mass.edu/acls/accountability/program-quality/reviews.html" TargetMode="External"/><Relationship Id="rId34" Type="http://schemas.openxmlformats.org/officeDocument/2006/relationships/hyperlink" Target="https://www.sabes.org/pd-center/laces" TargetMode="External"/><Relationship Id="rId42" Type="http://schemas.openxmlformats.org/officeDocument/2006/relationships/image" Target="media/image15.png"/><Relationship Id="rId47" Type="http://schemas.openxmlformats.org/officeDocument/2006/relationships/image" Target="media/image14.png"/><Relationship Id="rId50" Type="http://schemas.openxmlformats.org/officeDocument/2006/relationships/image" Target="media/image9.png"/><Relationship Id="rId55" Type="http://schemas.openxmlformats.org/officeDocument/2006/relationships/hyperlink" Target="https://www.doe.mass.edu/acls/accountability/outcomes/msg.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www.doe.mass.edu/acls/accountability/compliance/tools/risk-analysis.html" TargetMode="External"/><Relationship Id="rId11" Type="http://schemas.openxmlformats.org/officeDocument/2006/relationships/header" Target="header2.xml"/><Relationship Id="rId24" Type="http://schemas.openxmlformats.org/officeDocument/2006/relationships/hyperlink" Target="https://www.doe.mass.edu/acls/accountability/outcomes/msg.html" TargetMode="External"/><Relationship Id="rId32" Type="http://schemas.openxmlformats.org/officeDocument/2006/relationships/hyperlink" Target="https://www.doe.mass.edu/acls/accountability/outcomes/msg.html" TargetMode="External"/><Relationship Id="rId37" Type="http://schemas.openxmlformats.org/officeDocument/2006/relationships/hyperlink" Target="https://www.doe.mass.edu/acls/abeprogram/default.html" TargetMode="External"/><Relationship Id="rId40" Type="http://schemas.openxmlformats.org/officeDocument/2006/relationships/image" Target="media/image5.png"/><Relationship Id="rId45" Type="http://schemas.openxmlformats.org/officeDocument/2006/relationships/hyperlink" Target="https://nrs.ed.gov/rt/ma" TargetMode="External"/><Relationship Id="rId53" Type="http://schemas.openxmlformats.org/officeDocument/2006/relationships/hyperlink" Target="https://www.doe.mass.edu/acls/accountability/outcomes/msg.html" TargetMode="External"/><Relationship Id="rId58" Type="http://schemas.openxmlformats.org/officeDocument/2006/relationships/hyperlink" Target="https://ourworldindata.org/financing-education" TargetMode="External"/><Relationship Id="rId5" Type="http://schemas.openxmlformats.org/officeDocument/2006/relationships/webSettings" Target="webSettings.xml"/><Relationship Id="rId19" Type="http://schemas.openxmlformats.org/officeDocument/2006/relationships/hyperlink" Target="https://www.ncsall.net/index.html@id=360.html" TargetMode="External"/><Relationship Id="rId4" Type="http://schemas.openxmlformats.org/officeDocument/2006/relationships/settings" Target="settings.xml"/><Relationship Id="rId9" Type="http://schemas.openxmlformats.org/officeDocument/2006/relationships/hyperlink" Target="https://sabes.org/content/continuous-improvement-planning-resources-2025-cohort/educational-leadership-program" TargetMode="External"/><Relationship Id="rId14" Type="http://schemas.openxmlformats.org/officeDocument/2006/relationships/header" Target="header3.xml"/><Relationship Id="rId22" Type="http://schemas.openxmlformats.org/officeDocument/2006/relationships/hyperlink" Target="http://www.doe.mass.edu/acls/abeprogram/" TargetMode="External"/><Relationship Id="rId27" Type="http://schemas.openxmlformats.org/officeDocument/2006/relationships/hyperlink" Target="https://www.doe.mass.edu/acls/accountability/compliance/tools/checklist.html" TargetMode="External"/><Relationship Id="rId30" Type="http://schemas.openxmlformats.org/officeDocument/2006/relationships/hyperlink" Target="https://www.doe.mass.edu/acls/accountability/" TargetMode="External"/><Relationship Id="rId35" Type="http://schemas.openxmlformats.org/officeDocument/2006/relationships/hyperlink" Target="https://www.doe.mass.edu/acls/accountability/program-quality/reviews.html" TargetMode="External"/><Relationship Id="rId43" Type="http://schemas.openxmlformats.org/officeDocument/2006/relationships/hyperlink" Target="https://nrsweb.org/resources/nrs-reporting-tables" TargetMode="External"/><Relationship Id="rId48" Type="http://schemas.openxmlformats.org/officeDocument/2006/relationships/image" Target="media/image7.png"/><Relationship Id="rId56" Type="http://schemas.openxmlformats.org/officeDocument/2006/relationships/hyperlink" Target="https://hbr.org/2019/01/data-science-and-the-art-of-persuasion" TargetMode="External"/><Relationship Id="rId8" Type="http://schemas.openxmlformats.org/officeDocument/2006/relationships/image" Target="media/image1.png"/><Relationship Id="rId51" Type="http://schemas.openxmlformats.org/officeDocument/2006/relationships/image" Target="media/image10.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s://www.doe.mass.edu/acls/accountability/compliance/tools/grant.html" TargetMode="External"/><Relationship Id="rId33" Type="http://schemas.openxmlformats.org/officeDocument/2006/relationships/hyperlink" Target="https://www.doe.mass.edu/acls/accountability/compliance/tools/desk-review.html" TargetMode="External"/><Relationship Id="rId38" Type="http://schemas.openxmlformats.org/officeDocument/2006/relationships/hyperlink" Target="https://laces.literacypro.com/laces/Dashboard/Standard/26" TargetMode="External"/><Relationship Id="rId46" Type="http://schemas.openxmlformats.org/officeDocument/2006/relationships/image" Target="media/image6.png"/><Relationship Id="rId59" Type="http://schemas.openxmlformats.org/officeDocument/2006/relationships/fontTable" Target="fontTable.xml"/><Relationship Id="rId20" Type="http://schemas.openxmlformats.org/officeDocument/2006/relationships/hyperlink" Target="https://www.doe.mass.edu/acls/accountability/program-quality/" TargetMode="External"/><Relationship Id="rId54" Type="http://schemas.openxmlformats.org/officeDocument/2006/relationships/hyperlink" Target="https://relay.libguides.com/data-protoco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doe.mass.edu/acls/accountability/compliance/tools/desk-review.html" TargetMode="External"/><Relationship Id="rId28" Type="http://schemas.openxmlformats.org/officeDocument/2006/relationships/hyperlink" Target="https://www.doe.mass.edu/acls/accountability/compliance/tools/site-visits.html" TargetMode="External"/><Relationship Id="rId36" Type="http://schemas.openxmlformats.org/officeDocument/2006/relationships/hyperlink" Target="https://mass.egrantsmanagement.com/DocumentLibrary/Default.aspx?ccipSessionKey=638421769967541783" TargetMode="External"/><Relationship Id="rId49" Type="http://schemas.openxmlformats.org/officeDocument/2006/relationships/image" Target="media/image8.png"/><Relationship Id="rId57" Type="http://schemas.openxmlformats.org/officeDocument/2006/relationships/hyperlink" Target="https://www.ncsall.net/index.html@id=362.html" TargetMode="External"/><Relationship Id="rId10" Type="http://schemas.openxmlformats.org/officeDocument/2006/relationships/header" Target="header1.xml"/><Relationship Id="rId31" Type="http://schemas.openxmlformats.org/officeDocument/2006/relationships/hyperlink" Target="https://www.doe.mass.edu/acls/accountability/outcomes/msg.html" TargetMode="External"/><Relationship Id="rId44" Type="http://schemas.openxmlformats.org/officeDocument/2006/relationships/hyperlink" Target="https://nrsweb.org/policy-data/state-performance" TargetMode="External"/><Relationship Id="rId52" Type="http://schemas.openxmlformats.org/officeDocument/2006/relationships/hyperlink" Target="https://www.schoolreforminitiative.org/download/atlas-looking-at-data/"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Og66l+84ljACMYXen+YOU5RxwQ==">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6554</Words>
  <Characters>37361</Characters>
  <Application>Microsoft Office Word</Application>
  <DocSecurity>0</DocSecurity>
  <Lines>311</Lines>
  <Paragraphs>87</Paragraphs>
  <ScaleCrop>false</ScaleCrop>
  <Company/>
  <LinksUpToDate>false</LinksUpToDate>
  <CharactersWithSpaces>43828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Luanne Teller</dc:creator>
  <cp:lastModifiedBy>Alexandra Papagno</cp:lastModifiedBy>
  <cp:revision>2</cp:revision>
  <dcterms:created xsi:type="dcterms:W3CDTF">2024-10-22T15:36:00Z</dcterms:created>
  <dcterms:modified xsi:type="dcterms:W3CDTF">2024-10-22T15:36:00Z</dcterms:modified>
</cp:coreProperties>
</file>