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89F5" w14:textId="77777777" w:rsidR="00C5455D" w:rsidRDefault="00526100">
      <w:pPr>
        <w:spacing w:before="44"/>
        <w:ind w:left="172"/>
        <w:jc w:val="center"/>
        <w:rPr>
          <w:b/>
          <w:sz w:val="28"/>
          <w:szCs w:val="28"/>
        </w:rPr>
      </w:pPr>
      <w:r>
        <w:rPr>
          <w:b/>
          <w:sz w:val="32"/>
          <w:szCs w:val="32"/>
        </w:rPr>
        <w:t>TEMPLATE: ELA Scope &amp; Sequence for ABE (2025)</w:t>
      </w:r>
    </w:p>
    <w:p w14:paraId="77727216" w14:textId="77777777" w:rsidR="00C5455D" w:rsidRDefault="00C5455D">
      <w:pPr>
        <w:spacing w:before="44"/>
        <w:ind w:left="172"/>
        <w:jc w:val="center"/>
        <w:rPr>
          <w:b/>
          <w:sz w:val="12"/>
          <w:szCs w:val="12"/>
        </w:rPr>
      </w:pPr>
    </w:p>
    <w:tbl>
      <w:tblPr>
        <w:tblStyle w:val="a"/>
        <w:tblW w:w="136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140"/>
        <w:gridCol w:w="4342"/>
      </w:tblGrid>
      <w:tr w:rsidR="00C5455D" w14:paraId="58B67674" w14:textId="77777777">
        <w:trPr>
          <w:trHeight w:val="2624"/>
        </w:trPr>
        <w:tc>
          <w:tcPr>
            <w:tcW w:w="5215" w:type="dxa"/>
          </w:tcPr>
          <w:p w14:paraId="7C8FC062"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 xml:space="preserve">An </w:t>
            </w:r>
            <w:r>
              <w:rPr>
                <w:b/>
                <w:color w:val="000000"/>
                <w:sz w:val="24"/>
                <w:szCs w:val="24"/>
              </w:rPr>
              <w:t xml:space="preserve">English </w:t>
            </w:r>
            <w:r>
              <w:rPr>
                <w:b/>
                <w:sz w:val="24"/>
                <w:szCs w:val="24"/>
              </w:rPr>
              <w:t>Language Arts (ELA)</w:t>
            </w:r>
            <w:r>
              <w:rPr>
                <w:b/>
                <w:color w:val="000000"/>
                <w:sz w:val="24"/>
                <w:szCs w:val="24"/>
              </w:rPr>
              <w:t xml:space="preserve"> Scope &amp; Sequence</w:t>
            </w:r>
            <w:r>
              <w:rPr>
                <w:color w:val="000000"/>
                <w:sz w:val="24"/>
                <w:szCs w:val="24"/>
              </w:rPr>
              <w:t xml:space="preserve"> </w:t>
            </w:r>
            <w:r>
              <w:rPr>
                <w:b/>
                <w:color w:val="000000"/>
                <w:sz w:val="24"/>
                <w:szCs w:val="24"/>
              </w:rPr>
              <w:t>(S&amp;S)</w:t>
            </w:r>
            <w:r>
              <w:rPr>
                <w:color w:val="000000"/>
                <w:sz w:val="24"/>
                <w:szCs w:val="24"/>
              </w:rPr>
              <w:t xml:space="preserve"> is an overview of the skills and content covered in your ABE program’s ELA curriculum at each class/instructional level. It provides an overview of the length of time (scope) and the particular order (sequence) in which key content will be taught.  Fully developed unit plans will require more detail than the S&amp;S provides.</w:t>
            </w:r>
          </w:p>
        </w:tc>
        <w:tc>
          <w:tcPr>
            <w:tcW w:w="4140" w:type="dxa"/>
            <w:vMerge w:val="restart"/>
          </w:tcPr>
          <w:p w14:paraId="31D45C53"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Once the ELA S&amp;S is completed for an ABE level, programs have a variety of options for next steps: </w:t>
            </w:r>
          </w:p>
          <w:p w14:paraId="3AE6A535" w14:textId="77777777" w:rsidR="00C5455D" w:rsidRDefault="00526100">
            <w:pPr>
              <w:widowControl/>
              <w:numPr>
                <w:ilvl w:val="0"/>
                <w:numId w:val="6"/>
              </w:numPr>
              <w:pBdr>
                <w:top w:val="nil"/>
                <w:left w:val="nil"/>
                <w:bottom w:val="nil"/>
                <w:right w:val="nil"/>
                <w:between w:val="nil"/>
              </w:pBdr>
              <w:spacing w:before="60"/>
              <w:rPr>
                <w:color w:val="000000"/>
              </w:rPr>
            </w:pPr>
            <w:r>
              <w:rPr>
                <w:color w:val="000000"/>
                <w:sz w:val="24"/>
                <w:szCs w:val="24"/>
              </w:rPr>
              <w:t>request a review by the SABES ELA PD Center</w:t>
            </w:r>
            <w:r>
              <w:rPr>
                <w:sz w:val="24"/>
                <w:szCs w:val="24"/>
              </w:rPr>
              <w:t xml:space="preserve"> and</w:t>
            </w:r>
            <w:r>
              <w:rPr>
                <w:color w:val="000000"/>
                <w:sz w:val="24"/>
                <w:szCs w:val="24"/>
              </w:rPr>
              <w:t> revise the draft as needed;</w:t>
            </w:r>
          </w:p>
          <w:p w14:paraId="3D5CBFEA" w14:textId="77777777" w:rsidR="00C5455D" w:rsidRDefault="00526100">
            <w:pPr>
              <w:widowControl/>
              <w:numPr>
                <w:ilvl w:val="0"/>
                <w:numId w:val="6"/>
              </w:numPr>
              <w:pBdr>
                <w:top w:val="nil"/>
                <w:left w:val="nil"/>
                <w:bottom w:val="nil"/>
                <w:right w:val="nil"/>
                <w:between w:val="nil"/>
              </w:pBdr>
              <w:spacing w:before="60"/>
              <w:rPr>
                <w:color w:val="000000"/>
              </w:rPr>
            </w:pPr>
            <w:r>
              <w:rPr>
                <w:color w:val="000000"/>
                <w:sz w:val="24"/>
                <w:szCs w:val="24"/>
              </w:rPr>
              <w:t xml:space="preserve">use the ELA S&amp;S to develop coherent instructional unit plans; </w:t>
            </w:r>
          </w:p>
          <w:p w14:paraId="2A3B4FCC" w14:textId="77777777" w:rsidR="00C5455D" w:rsidRDefault="00526100">
            <w:pPr>
              <w:widowControl/>
              <w:numPr>
                <w:ilvl w:val="0"/>
                <w:numId w:val="6"/>
              </w:numPr>
              <w:pBdr>
                <w:top w:val="nil"/>
                <w:left w:val="nil"/>
                <w:bottom w:val="nil"/>
                <w:right w:val="nil"/>
                <w:between w:val="nil"/>
              </w:pBdr>
              <w:spacing w:before="60"/>
              <w:rPr>
                <w:color w:val="000000"/>
              </w:rPr>
            </w:pPr>
            <w:r>
              <w:rPr>
                <w:color w:val="000000"/>
                <w:sz w:val="24"/>
                <w:szCs w:val="24"/>
              </w:rPr>
              <w:t>create an ELA S&amp;S for other class levels, taking care to align the levels and prevent any learning gaps. </w:t>
            </w:r>
          </w:p>
        </w:tc>
        <w:tc>
          <w:tcPr>
            <w:tcW w:w="4342" w:type="dxa"/>
          </w:tcPr>
          <w:p w14:paraId="40710C24"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Critical components of this development process include:</w:t>
            </w:r>
          </w:p>
          <w:p w14:paraId="4BEBA269" w14:textId="77777777" w:rsidR="00C5455D" w:rsidRDefault="00526100">
            <w:pPr>
              <w:widowControl/>
              <w:numPr>
                <w:ilvl w:val="0"/>
                <w:numId w:val="2"/>
              </w:numPr>
              <w:pBdr>
                <w:top w:val="nil"/>
                <w:left w:val="nil"/>
                <w:bottom w:val="nil"/>
                <w:right w:val="nil"/>
                <w:between w:val="nil"/>
              </w:pBdr>
              <w:spacing w:before="60"/>
              <w:rPr>
                <w:color w:val="000000"/>
              </w:rPr>
            </w:pPr>
            <w:r>
              <w:rPr>
                <w:color w:val="000000"/>
                <w:sz w:val="24"/>
                <w:szCs w:val="24"/>
              </w:rPr>
              <w:t xml:space="preserve">an understanding of the </w:t>
            </w:r>
            <w:hyperlink r:id="rId7">
              <w:r>
                <w:rPr>
                  <w:color w:val="0000FF"/>
                  <w:sz w:val="24"/>
                  <w:szCs w:val="24"/>
                  <w:u w:val="single"/>
                </w:rPr>
                <w:t>College and Career Readiness Standards for Adult Education</w:t>
              </w:r>
            </w:hyperlink>
            <w:r>
              <w:rPr>
                <w:sz w:val="24"/>
                <w:szCs w:val="24"/>
              </w:rPr>
              <w:t>;</w:t>
            </w:r>
          </w:p>
          <w:p w14:paraId="29C26E1D" w14:textId="4563E8E0" w:rsidR="00C5455D" w:rsidRDefault="00526100">
            <w:pPr>
              <w:widowControl/>
              <w:numPr>
                <w:ilvl w:val="0"/>
                <w:numId w:val="2"/>
              </w:numPr>
              <w:pBdr>
                <w:top w:val="nil"/>
                <w:left w:val="nil"/>
                <w:bottom w:val="nil"/>
                <w:right w:val="nil"/>
                <w:between w:val="nil"/>
              </w:pBdr>
              <w:spacing w:before="60"/>
              <w:rPr>
                <w:color w:val="000000"/>
              </w:rPr>
            </w:pPr>
            <w:r>
              <w:rPr>
                <w:sz w:val="24"/>
                <w:szCs w:val="24"/>
              </w:rPr>
              <w:t xml:space="preserve">completing </w:t>
            </w:r>
            <w:hyperlink r:id="rId8">
              <w:r>
                <w:rPr>
                  <w:color w:val="0000FF"/>
                  <w:sz w:val="24"/>
                  <w:szCs w:val="24"/>
                  <w:u w:val="single"/>
                </w:rPr>
                <w:t>key design tasks</w:t>
              </w:r>
            </w:hyperlink>
            <w:r>
              <w:rPr>
                <w:color w:val="000000"/>
                <w:sz w:val="24"/>
                <w:szCs w:val="24"/>
              </w:rPr>
              <w:t xml:space="preserve"> and accessing associated resources;</w:t>
            </w:r>
          </w:p>
          <w:p w14:paraId="23070B74" w14:textId="77777777" w:rsidR="00C5455D" w:rsidRDefault="00526100">
            <w:pPr>
              <w:widowControl/>
              <w:numPr>
                <w:ilvl w:val="0"/>
                <w:numId w:val="2"/>
              </w:numPr>
              <w:pBdr>
                <w:top w:val="nil"/>
                <w:left w:val="nil"/>
                <w:bottom w:val="nil"/>
                <w:right w:val="nil"/>
                <w:between w:val="nil"/>
              </w:pBdr>
              <w:spacing w:before="60"/>
              <w:rPr>
                <w:color w:val="000000"/>
              </w:rPr>
            </w:pPr>
            <w:r>
              <w:rPr>
                <w:color w:val="000000"/>
                <w:sz w:val="24"/>
                <w:szCs w:val="24"/>
              </w:rPr>
              <w:t>teacher discussion and engagement;</w:t>
            </w:r>
          </w:p>
          <w:p w14:paraId="604F2E77" w14:textId="77777777" w:rsidR="00C5455D" w:rsidRDefault="00526100">
            <w:pPr>
              <w:widowControl/>
              <w:numPr>
                <w:ilvl w:val="0"/>
                <w:numId w:val="2"/>
              </w:numPr>
              <w:pBdr>
                <w:top w:val="nil"/>
                <w:left w:val="nil"/>
                <w:bottom w:val="nil"/>
                <w:right w:val="nil"/>
                <w:between w:val="nil"/>
              </w:pBdr>
              <w:spacing w:before="60"/>
              <w:rPr>
                <w:color w:val="000000"/>
              </w:rPr>
            </w:pPr>
            <w:r>
              <w:rPr>
                <w:color w:val="000000"/>
                <w:sz w:val="24"/>
                <w:szCs w:val="24"/>
              </w:rPr>
              <w:t>periodic revision of your scope and sequence.</w:t>
            </w:r>
          </w:p>
        </w:tc>
      </w:tr>
      <w:tr w:rsidR="00C5455D" w14:paraId="4CED1DDF" w14:textId="77777777">
        <w:trPr>
          <w:trHeight w:val="1923"/>
        </w:trPr>
        <w:tc>
          <w:tcPr>
            <w:tcW w:w="5215" w:type="dxa"/>
          </w:tcPr>
          <w:p w14:paraId="6AEB1734"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This template is intended to help programs develop an ELA S&amp;S for one ABE class/instructional level. Programs are encouraged to have teachers work in teams to complete the template. They may also contact the SABES ELA PD Center for</w:t>
            </w:r>
            <w:r>
              <w:rPr>
                <w:color w:val="0000FF"/>
                <w:sz w:val="24"/>
                <w:szCs w:val="24"/>
              </w:rPr>
              <w:t xml:space="preserve"> </w:t>
            </w:r>
            <w:hyperlink r:id="rId9">
              <w:r>
                <w:rPr>
                  <w:color w:val="0000FF"/>
                  <w:sz w:val="24"/>
                  <w:szCs w:val="24"/>
                  <w:u w:val="single"/>
                </w:rPr>
                <w:t>coaching support</w:t>
              </w:r>
            </w:hyperlink>
            <w:r>
              <w:rPr>
                <w:color w:val="000000"/>
                <w:sz w:val="24"/>
                <w:szCs w:val="24"/>
              </w:rPr>
              <w:t>.  </w:t>
            </w:r>
          </w:p>
        </w:tc>
        <w:tc>
          <w:tcPr>
            <w:tcW w:w="4140" w:type="dxa"/>
            <w:vMerge/>
          </w:tcPr>
          <w:p w14:paraId="57E628A4" w14:textId="77777777" w:rsidR="00C5455D" w:rsidRDefault="00C5455D">
            <w:pPr>
              <w:pBdr>
                <w:top w:val="nil"/>
                <w:left w:val="nil"/>
                <w:bottom w:val="nil"/>
                <w:right w:val="nil"/>
                <w:between w:val="nil"/>
              </w:pBdr>
              <w:spacing w:line="276" w:lineRule="auto"/>
              <w:rPr>
                <w:color w:val="000000"/>
                <w:sz w:val="24"/>
                <w:szCs w:val="24"/>
              </w:rPr>
            </w:pPr>
          </w:p>
        </w:tc>
        <w:tc>
          <w:tcPr>
            <w:tcW w:w="4342" w:type="dxa"/>
          </w:tcPr>
          <w:p w14:paraId="33B1F412"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 xml:space="preserve">Please refer to </w:t>
            </w:r>
            <w:hyperlink r:id="rId10">
              <w:r>
                <w:rPr>
                  <w:i/>
                  <w:color w:val="0000FF"/>
                  <w:sz w:val="24"/>
                  <w:szCs w:val="24"/>
                  <w:u w:val="single"/>
                </w:rPr>
                <w:t>ELA Scope &amp; Sequence: General Guidance</w:t>
              </w:r>
            </w:hyperlink>
            <w:r>
              <w:rPr>
                <w:color w:val="000000"/>
                <w:sz w:val="24"/>
                <w:szCs w:val="24"/>
              </w:rPr>
              <w:t xml:space="preserve"> and to the </w:t>
            </w:r>
            <w:hyperlink r:id="rId11">
              <w:r>
                <w:rPr>
                  <w:i/>
                  <w:color w:val="0000FF"/>
                  <w:sz w:val="24"/>
                  <w:szCs w:val="24"/>
                  <w:u w:val="single"/>
                </w:rPr>
                <w:t>Review Guide: ELA Scope &amp; Sequence</w:t>
              </w:r>
            </w:hyperlink>
            <w:r>
              <w:rPr>
                <w:color w:val="000000"/>
                <w:sz w:val="24"/>
                <w:szCs w:val="24"/>
              </w:rPr>
              <w:t xml:space="preserve"> for helpful pointers. These and other curriculum tools can be found at the </w:t>
            </w:r>
            <w:hyperlink r:id="rId12">
              <w:r>
                <w:rPr>
                  <w:color w:val="0000FF"/>
                  <w:sz w:val="24"/>
                  <w:szCs w:val="24"/>
                  <w:u w:val="single"/>
                </w:rPr>
                <w:t>ELA Curriculum Hub</w:t>
              </w:r>
            </w:hyperlink>
            <w:r>
              <w:rPr>
                <w:color w:val="000000"/>
                <w:sz w:val="24"/>
                <w:szCs w:val="24"/>
              </w:rPr>
              <w:t>.</w:t>
            </w:r>
          </w:p>
        </w:tc>
      </w:tr>
    </w:tbl>
    <w:p w14:paraId="3F9FCADB" w14:textId="77777777" w:rsidR="00C5455D" w:rsidRDefault="00C5455D">
      <w:pPr>
        <w:widowControl/>
        <w:pBdr>
          <w:top w:val="nil"/>
          <w:left w:val="nil"/>
          <w:bottom w:val="nil"/>
          <w:right w:val="nil"/>
          <w:between w:val="nil"/>
        </w:pBdr>
        <w:spacing w:before="120"/>
        <w:rPr>
          <w:b/>
          <w:color w:val="000000"/>
          <w:sz w:val="16"/>
          <w:szCs w:val="16"/>
        </w:rPr>
      </w:pPr>
    </w:p>
    <w:p w14:paraId="7035FB0A" w14:textId="77777777" w:rsidR="00C5455D" w:rsidRDefault="00526100">
      <w:pPr>
        <w:widowControl/>
        <w:pBdr>
          <w:top w:val="nil"/>
          <w:left w:val="nil"/>
          <w:bottom w:val="nil"/>
          <w:right w:val="nil"/>
          <w:between w:val="nil"/>
        </w:pBdr>
        <w:spacing w:before="120"/>
        <w:rPr>
          <w:b/>
          <w:color w:val="000000"/>
          <w:sz w:val="28"/>
          <w:szCs w:val="28"/>
        </w:rPr>
      </w:pPr>
      <w:r>
        <w:rPr>
          <w:b/>
          <w:color w:val="000000"/>
          <w:sz w:val="28"/>
          <w:szCs w:val="28"/>
        </w:rPr>
        <w:t>Notes on using this template:</w:t>
      </w:r>
    </w:p>
    <w:p w14:paraId="61EC9369"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The document header in the blank template may be changed to indicate the program name, ELA class/instructional level, and GLE range for this level.  The footer in the blank template is currently set to re-start at page 1 with your Introduction. All explanatory notes and this initial page may be deleted.</w:t>
      </w:r>
    </w:p>
    <w:p w14:paraId="4BE008D2" w14:textId="77777777" w:rsidR="00C5455D" w:rsidRDefault="00526100">
      <w:pPr>
        <w:widowControl/>
        <w:pBdr>
          <w:top w:val="nil"/>
          <w:left w:val="nil"/>
          <w:bottom w:val="nil"/>
          <w:right w:val="nil"/>
          <w:between w:val="nil"/>
        </w:pBdr>
        <w:spacing w:before="120"/>
        <w:rPr>
          <w:color w:val="000000"/>
          <w:sz w:val="24"/>
          <w:szCs w:val="24"/>
        </w:rPr>
      </w:pPr>
      <w:r>
        <w:rPr>
          <w:color w:val="000000"/>
          <w:sz w:val="24"/>
          <w:szCs w:val="24"/>
        </w:rPr>
        <w:t>While the format may be adapted to your own needs, we recommend that the ELA S&amp;S include:</w:t>
      </w:r>
    </w:p>
    <w:p w14:paraId="6CBF4CC8" w14:textId="77777777" w:rsidR="00C5455D" w:rsidRDefault="00526100">
      <w:pPr>
        <w:widowControl/>
        <w:numPr>
          <w:ilvl w:val="0"/>
          <w:numId w:val="4"/>
        </w:numPr>
        <w:pBdr>
          <w:top w:val="nil"/>
          <w:left w:val="nil"/>
          <w:bottom w:val="nil"/>
          <w:right w:val="nil"/>
          <w:between w:val="nil"/>
        </w:pBdr>
        <w:spacing w:before="120"/>
        <w:rPr>
          <w:color w:val="000000"/>
          <w:sz w:val="24"/>
          <w:szCs w:val="24"/>
        </w:rPr>
      </w:pPr>
      <w:r>
        <w:rPr>
          <w:color w:val="000000"/>
          <w:sz w:val="24"/>
          <w:szCs w:val="24"/>
        </w:rPr>
        <w:t>an introduction addressing the bullets mentioned on the next page;</w:t>
      </w:r>
    </w:p>
    <w:p w14:paraId="01F19576" w14:textId="77777777" w:rsidR="00C5455D" w:rsidRDefault="00526100">
      <w:pPr>
        <w:widowControl/>
        <w:numPr>
          <w:ilvl w:val="0"/>
          <w:numId w:val="4"/>
        </w:numPr>
        <w:pBdr>
          <w:top w:val="nil"/>
          <w:left w:val="nil"/>
          <w:bottom w:val="nil"/>
          <w:right w:val="nil"/>
          <w:between w:val="nil"/>
        </w:pBdr>
        <w:spacing w:before="120"/>
        <w:rPr>
          <w:color w:val="000000"/>
          <w:sz w:val="24"/>
          <w:szCs w:val="24"/>
        </w:rPr>
      </w:pPr>
      <w:r>
        <w:rPr>
          <w:color w:val="000000"/>
          <w:sz w:val="24"/>
          <w:szCs w:val="24"/>
        </w:rPr>
        <w:t>all of the elements in the left-hand column of the S&amp;S chart; and</w:t>
      </w:r>
    </w:p>
    <w:p w14:paraId="2BFF8CA3" w14:textId="77777777" w:rsidR="00C5455D" w:rsidRDefault="00526100">
      <w:pPr>
        <w:widowControl/>
        <w:numPr>
          <w:ilvl w:val="0"/>
          <w:numId w:val="4"/>
        </w:numPr>
        <w:pBdr>
          <w:top w:val="nil"/>
          <w:left w:val="nil"/>
          <w:bottom w:val="nil"/>
          <w:right w:val="nil"/>
          <w:between w:val="nil"/>
        </w:pBdr>
        <w:spacing w:before="120"/>
        <w:rPr>
          <w:color w:val="000000"/>
          <w:sz w:val="24"/>
          <w:szCs w:val="24"/>
        </w:rPr>
        <w:sectPr w:rsidR="00C5455D" w:rsidSect="001169CE">
          <w:headerReference w:type="default" r:id="rId13"/>
          <w:footerReference w:type="default" r:id="rId14"/>
          <w:headerReference w:type="first" r:id="rId15"/>
          <w:footerReference w:type="first" r:id="rId16"/>
          <w:pgSz w:w="15840" w:h="12240" w:orient="landscape"/>
          <w:pgMar w:top="1440" w:right="936" w:bottom="720" w:left="936" w:header="1008" w:footer="504" w:gutter="0"/>
          <w:pgNumType w:start="1"/>
          <w:cols w:space="720"/>
        </w:sectPr>
      </w:pPr>
      <w:r>
        <w:rPr>
          <w:color w:val="000000"/>
          <w:sz w:val="24"/>
          <w:szCs w:val="24"/>
        </w:rPr>
        <w:t>the CCRSAE-ELA Anchor Standards Matrix at the end of this document.</w:t>
      </w:r>
    </w:p>
    <w:p w14:paraId="05C3089C" w14:textId="77777777" w:rsidR="00C5455D" w:rsidRDefault="00C5455D">
      <w:pPr>
        <w:spacing w:before="44"/>
        <w:jc w:val="center"/>
        <w:rPr>
          <w:b/>
          <w:sz w:val="32"/>
          <w:szCs w:val="32"/>
        </w:rPr>
      </w:pPr>
    </w:p>
    <w:p w14:paraId="262E066A" w14:textId="77777777" w:rsidR="00C5455D" w:rsidRDefault="00526100">
      <w:pPr>
        <w:spacing w:before="44"/>
        <w:jc w:val="center"/>
        <w:rPr>
          <w:b/>
          <w:sz w:val="32"/>
          <w:szCs w:val="32"/>
        </w:rPr>
      </w:pPr>
      <w:r>
        <w:rPr>
          <w:b/>
          <w:sz w:val="32"/>
          <w:szCs w:val="32"/>
        </w:rPr>
        <w:t>ELA Scope &amp; Sequence for ABE</w:t>
      </w:r>
    </w:p>
    <w:p w14:paraId="4EB8DDC2" w14:textId="77777777" w:rsidR="00C5455D" w:rsidRDefault="00C5455D">
      <w:pPr>
        <w:rPr>
          <w:sz w:val="20"/>
          <w:szCs w:val="20"/>
        </w:rPr>
      </w:pPr>
    </w:p>
    <w:tbl>
      <w:tblPr>
        <w:tblStyle w:val="a0"/>
        <w:tblW w:w="1371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4215"/>
        <w:gridCol w:w="1260"/>
        <w:gridCol w:w="6660"/>
      </w:tblGrid>
      <w:tr w:rsidR="00C5455D" w14:paraId="69085D1E" w14:textId="77777777">
        <w:trPr>
          <w:trHeight w:val="501"/>
        </w:trPr>
        <w:tc>
          <w:tcPr>
            <w:tcW w:w="1575" w:type="dxa"/>
          </w:tcPr>
          <w:p w14:paraId="25203FBC" w14:textId="77777777" w:rsidR="00C5455D" w:rsidRDefault="00526100">
            <w:pPr>
              <w:pBdr>
                <w:top w:val="nil"/>
                <w:left w:val="nil"/>
                <w:bottom w:val="nil"/>
                <w:right w:val="nil"/>
                <w:between w:val="nil"/>
              </w:pBdr>
              <w:spacing w:before="73"/>
              <w:ind w:left="122"/>
              <w:rPr>
                <w:color w:val="000000"/>
              </w:rPr>
            </w:pPr>
            <w:r>
              <w:rPr>
                <w:color w:val="000000"/>
              </w:rPr>
              <w:t>Date Created:</w:t>
            </w:r>
          </w:p>
        </w:tc>
        <w:tc>
          <w:tcPr>
            <w:tcW w:w="4215" w:type="dxa"/>
          </w:tcPr>
          <w:p w14:paraId="6139C41F" w14:textId="77777777" w:rsidR="00C5455D" w:rsidRDefault="00C5455D">
            <w:pPr>
              <w:pBdr>
                <w:top w:val="nil"/>
                <w:left w:val="nil"/>
                <w:bottom w:val="nil"/>
                <w:right w:val="nil"/>
                <w:between w:val="nil"/>
              </w:pBdr>
              <w:spacing w:before="73"/>
              <w:ind w:left="122"/>
              <w:rPr>
                <w:color w:val="000000"/>
              </w:rPr>
            </w:pPr>
          </w:p>
        </w:tc>
        <w:tc>
          <w:tcPr>
            <w:tcW w:w="1260" w:type="dxa"/>
          </w:tcPr>
          <w:p w14:paraId="0025B547" w14:textId="77777777" w:rsidR="00C5455D" w:rsidRDefault="00526100">
            <w:pPr>
              <w:pBdr>
                <w:top w:val="nil"/>
                <w:left w:val="nil"/>
                <w:bottom w:val="nil"/>
                <w:right w:val="nil"/>
                <w:between w:val="nil"/>
              </w:pBdr>
              <w:spacing w:before="73"/>
              <w:ind w:left="102"/>
              <w:rPr>
                <w:color w:val="000000"/>
              </w:rPr>
            </w:pPr>
            <w:r>
              <w:rPr>
                <w:color w:val="000000"/>
              </w:rPr>
              <w:t>Authors:</w:t>
            </w:r>
          </w:p>
        </w:tc>
        <w:tc>
          <w:tcPr>
            <w:tcW w:w="6660" w:type="dxa"/>
          </w:tcPr>
          <w:p w14:paraId="41A81A5E" w14:textId="77777777" w:rsidR="00C5455D" w:rsidRDefault="00C5455D">
            <w:pPr>
              <w:pBdr>
                <w:top w:val="nil"/>
                <w:left w:val="nil"/>
                <w:bottom w:val="nil"/>
                <w:right w:val="nil"/>
                <w:between w:val="nil"/>
              </w:pBdr>
              <w:spacing w:before="73"/>
              <w:ind w:left="102"/>
              <w:rPr>
                <w:color w:val="000000"/>
              </w:rPr>
            </w:pPr>
          </w:p>
        </w:tc>
      </w:tr>
      <w:tr w:rsidR="00C5455D" w14:paraId="316E3E58" w14:textId="77777777">
        <w:trPr>
          <w:trHeight w:val="501"/>
        </w:trPr>
        <w:tc>
          <w:tcPr>
            <w:tcW w:w="1575" w:type="dxa"/>
          </w:tcPr>
          <w:p w14:paraId="00E92F61" w14:textId="77777777" w:rsidR="00C5455D" w:rsidRDefault="00526100">
            <w:pPr>
              <w:pBdr>
                <w:top w:val="nil"/>
                <w:left w:val="nil"/>
                <w:bottom w:val="nil"/>
                <w:right w:val="nil"/>
                <w:between w:val="nil"/>
              </w:pBdr>
              <w:spacing w:before="75"/>
              <w:ind w:left="122"/>
              <w:rPr>
                <w:color w:val="000000"/>
              </w:rPr>
            </w:pPr>
            <w:r>
              <w:rPr>
                <w:color w:val="000000"/>
              </w:rPr>
              <w:t>Date Revised:</w:t>
            </w:r>
          </w:p>
        </w:tc>
        <w:tc>
          <w:tcPr>
            <w:tcW w:w="4215" w:type="dxa"/>
          </w:tcPr>
          <w:p w14:paraId="0CCB49CC" w14:textId="77777777" w:rsidR="00C5455D" w:rsidRDefault="00C5455D">
            <w:pPr>
              <w:pBdr>
                <w:top w:val="nil"/>
                <w:left w:val="nil"/>
                <w:bottom w:val="nil"/>
                <w:right w:val="nil"/>
                <w:between w:val="nil"/>
              </w:pBdr>
              <w:spacing w:before="75"/>
              <w:ind w:left="122"/>
              <w:rPr>
                <w:color w:val="000000"/>
              </w:rPr>
            </w:pPr>
          </w:p>
        </w:tc>
        <w:tc>
          <w:tcPr>
            <w:tcW w:w="1260" w:type="dxa"/>
          </w:tcPr>
          <w:p w14:paraId="6DDADB5E" w14:textId="77777777" w:rsidR="00C5455D" w:rsidRDefault="00526100">
            <w:pPr>
              <w:pBdr>
                <w:top w:val="nil"/>
                <w:left w:val="nil"/>
                <w:bottom w:val="nil"/>
                <w:right w:val="nil"/>
                <w:between w:val="nil"/>
              </w:pBdr>
              <w:spacing w:before="75"/>
              <w:ind w:left="102"/>
              <w:rPr>
                <w:color w:val="000000"/>
              </w:rPr>
            </w:pPr>
            <w:r>
              <w:rPr>
                <w:color w:val="000000"/>
              </w:rPr>
              <w:t>Revised by:</w:t>
            </w:r>
          </w:p>
        </w:tc>
        <w:tc>
          <w:tcPr>
            <w:tcW w:w="6660" w:type="dxa"/>
          </w:tcPr>
          <w:p w14:paraId="001E9CB3" w14:textId="77777777" w:rsidR="00C5455D" w:rsidRDefault="00C5455D">
            <w:pPr>
              <w:pBdr>
                <w:top w:val="nil"/>
                <w:left w:val="nil"/>
                <w:bottom w:val="nil"/>
                <w:right w:val="nil"/>
                <w:between w:val="nil"/>
              </w:pBdr>
              <w:spacing w:before="75"/>
              <w:ind w:left="102"/>
              <w:rPr>
                <w:color w:val="000000"/>
              </w:rPr>
            </w:pPr>
          </w:p>
        </w:tc>
      </w:tr>
    </w:tbl>
    <w:p w14:paraId="6D5A7C1A" w14:textId="77777777" w:rsidR="00C5455D" w:rsidRDefault="00C5455D">
      <w:pPr>
        <w:rPr>
          <w:sz w:val="20"/>
          <w:szCs w:val="20"/>
        </w:rPr>
      </w:pPr>
    </w:p>
    <w:p w14:paraId="4357DA45" w14:textId="77777777" w:rsidR="00C5455D" w:rsidRDefault="00526100">
      <w:pPr>
        <w:spacing w:before="5"/>
        <w:rPr>
          <w:b/>
          <w:sz w:val="28"/>
          <w:szCs w:val="28"/>
          <w:u w:val="single"/>
        </w:rPr>
      </w:pPr>
      <w:r>
        <w:rPr>
          <w:b/>
          <w:sz w:val="28"/>
          <w:szCs w:val="28"/>
          <w:u w:val="single"/>
        </w:rPr>
        <w:t>Introduction</w:t>
      </w:r>
    </w:p>
    <w:p w14:paraId="1C5D6767" w14:textId="77777777" w:rsidR="00C5455D" w:rsidRDefault="00C5455D">
      <w:pPr>
        <w:spacing w:before="5"/>
        <w:ind w:left="180"/>
        <w:rPr>
          <w:u w:val="single"/>
        </w:rPr>
      </w:pPr>
    </w:p>
    <w:p w14:paraId="4654A832" w14:textId="77777777" w:rsidR="00C5455D" w:rsidRDefault="00526100">
      <w:pPr>
        <w:rPr>
          <w:i/>
          <w:sz w:val="24"/>
          <w:szCs w:val="24"/>
        </w:rPr>
      </w:pPr>
      <w:r>
        <w:rPr>
          <w:i/>
          <w:color w:val="000000"/>
          <w:sz w:val="24"/>
          <w:szCs w:val="24"/>
        </w:rPr>
        <w:t>Your ELA Scope &amp; Sequence (S&amp;S) will benefit from an introduction that includes</w:t>
      </w:r>
      <w:r>
        <w:rPr>
          <w:i/>
          <w:sz w:val="24"/>
          <w:szCs w:val="24"/>
        </w:rPr>
        <w:t xml:space="preserve"> such information as</w:t>
      </w:r>
      <w:r>
        <w:rPr>
          <w:i/>
          <w:color w:val="000000"/>
          <w:sz w:val="24"/>
          <w:szCs w:val="24"/>
        </w:rPr>
        <w:t>:</w:t>
      </w:r>
    </w:p>
    <w:p w14:paraId="38C54E78" w14:textId="77777777" w:rsidR="00C5455D" w:rsidRDefault="00526100">
      <w:pPr>
        <w:numPr>
          <w:ilvl w:val="0"/>
          <w:numId w:val="3"/>
        </w:numPr>
        <w:pBdr>
          <w:top w:val="nil"/>
          <w:left w:val="nil"/>
          <w:bottom w:val="nil"/>
          <w:right w:val="nil"/>
          <w:between w:val="nil"/>
        </w:pBdr>
        <w:spacing w:before="120"/>
        <w:rPr>
          <w:color w:val="000000"/>
          <w:sz w:val="24"/>
          <w:szCs w:val="24"/>
        </w:rPr>
      </w:pPr>
      <w:r>
        <w:rPr>
          <w:color w:val="000000"/>
          <w:sz w:val="24"/>
          <w:szCs w:val="24"/>
        </w:rPr>
        <w:t>The purpose and intention of the S&amp;S</w:t>
      </w:r>
    </w:p>
    <w:p w14:paraId="0460364D" w14:textId="77777777" w:rsidR="00C5455D" w:rsidRDefault="00526100">
      <w:pPr>
        <w:numPr>
          <w:ilvl w:val="0"/>
          <w:numId w:val="3"/>
        </w:numPr>
        <w:pBdr>
          <w:top w:val="nil"/>
          <w:left w:val="nil"/>
          <w:bottom w:val="nil"/>
          <w:right w:val="nil"/>
          <w:between w:val="nil"/>
        </w:pBdr>
        <w:spacing w:before="120"/>
        <w:rPr>
          <w:color w:val="000000"/>
          <w:sz w:val="24"/>
          <w:szCs w:val="24"/>
        </w:rPr>
      </w:pPr>
      <w:r>
        <w:rPr>
          <w:color w:val="000000"/>
          <w:sz w:val="24"/>
          <w:szCs w:val="24"/>
        </w:rPr>
        <w:t>How the S&amp;S was developed, and when and how revisions are planned to take place</w:t>
      </w:r>
    </w:p>
    <w:p w14:paraId="7A0FE03E" w14:textId="77777777" w:rsidR="00C5455D" w:rsidRDefault="00526100">
      <w:pPr>
        <w:numPr>
          <w:ilvl w:val="0"/>
          <w:numId w:val="3"/>
        </w:numPr>
        <w:pBdr>
          <w:top w:val="nil"/>
          <w:left w:val="nil"/>
          <w:bottom w:val="nil"/>
          <w:right w:val="nil"/>
          <w:between w:val="nil"/>
        </w:pBdr>
        <w:spacing w:before="120"/>
        <w:rPr>
          <w:color w:val="000000"/>
          <w:sz w:val="24"/>
          <w:szCs w:val="24"/>
        </w:rPr>
      </w:pPr>
      <w:r>
        <w:rPr>
          <w:color w:val="000000"/>
          <w:sz w:val="24"/>
          <w:szCs w:val="24"/>
        </w:rPr>
        <w:t>The number of instructional levels in the program, how they are divided, and where this level fits in</w:t>
      </w:r>
    </w:p>
    <w:p w14:paraId="4E1A942C" w14:textId="77777777" w:rsidR="00C5455D" w:rsidRDefault="00526100">
      <w:pPr>
        <w:numPr>
          <w:ilvl w:val="0"/>
          <w:numId w:val="3"/>
        </w:numPr>
        <w:pBdr>
          <w:top w:val="nil"/>
          <w:left w:val="nil"/>
          <w:bottom w:val="nil"/>
          <w:right w:val="nil"/>
          <w:between w:val="nil"/>
        </w:pBdr>
        <w:spacing w:before="120"/>
        <w:rPr>
          <w:color w:val="000000"/>
          <w:sz w:val="24"/>
          <w:szCs w:val="24"/>
        </w:rPr>
      </w:pPr>
      <w:r>
        <w:rPr>
          <w:sz w:val="24"/>
          <w:szCs w:val="24"/>
        </w:rPr>
        <w:t>Overview of w</w:t>
      </w:r>
      <w:r>
        <w:rPr>
          <w:color w:val="000000"/>
          <w:sz w:val="24"/>
          <w:szCs w:val="24"/>
        </w:rPr>
        <w:t xml:space="preserve">hy the unit topics were chosen and why units are sequenced as they are </w:t>
      </w:r>
    </w:p>
    <w:p w14:paraId="6CB33A51" w14:textId="77777777" w:rsidR="00C5455D" w:rsidRDefault="00526100">
      <w:pPr>
        <w:numPr>
          <w:ilvl w:val="0"/>
          <w:numId w:val="3"/>
        </w:numPr>
        <w:pBdr>
          <w:top w:val="nil"/>
          <w:left w:val="nil"/>
          <w:bottom w:val="nil"/>
          <w:right w:val="nil"/>
          <w:between w:val="nil"/>
        </w:pBdr>
        <w:spacing w:before="120"/>
        <w:rPr>
          <w:color w:val="000000"/>
          <w:sz w:val="24"/>
          <w:szCs w:val="24"/>
        </w:rPr>
      </w:pPr>
      <w:r>
        <w:rPr>
          <w:color w:val="000000"/>
          <w:sz w:val="24"/>
          <w:szCs w:val="24"/>
        </w:rPr>
        <w:t>Expectations for teachers (e.g., what is required and what is optional; expectations for differentiation; etc.)</w:t>
      </w:r>
    </w:p>
    <w:p w14:paraId="32D12991" w14:textId="77777777" w:rsidR="00C5455D" w:rsidRDefault="003C7498">
      <w:pPr>
        <w:numPr>
          <w:ilvl w:val="0"/>
          <w:numId w:val="3"/>
        </w:numPr>
        <w:pBdr>
          <w:top w:val="nil"/>
          <w:left w:val="nil"/>
          <w:bottom w:val="nil"/>
          <w:right w:val="nil"/>
          <w:between w:val="nil"/>
        </w:pBdr>
        <w:spacing w:before="120"/>
        <w:rPr>
          <w:color w:val="000000"/>
          <w:sz w:val="24"/>
          <w:szCs w:val="24"/>
        </w:rPr>
      </w:pPr>
      <w:hyperlink r:id="rId17">
        <w:r w:rsidR="00526100">
          <w:rPr>
            <w:color w:val="0000FF"/>
            <w:sz w:val="24"/>
            <w:szCs w:val="24"/>
            <w:u w:val="single"/>
          </w:rPr>
          <w:t>Level Benchmarks</w:t>
        </w:r>
      </w:hyperlink>
      <w:r w:rsidR="00526100">
        <w:rPr>
          <w:color w:val="000000"/>
          <w:sz w:val="24"/>
          <w:szCs w:val="24"/>
        </w:rPr>
        <w:t xml:space="preserve"> that articulate what students should know and be able to do by the end of the instructional level (programs may use/adapt the level-specific standards from the CCRSAE or the National Reporting System level descriptions)</w:t>
      </w:r>
    </w:p>
    <w:p w14:paraId="1D346822" w14:textId="77777777" w:rsidR="00C5455D" w:rsidRDefault="00526100">
      <w:pPr>
        <w:numPr>
          <w:ilvl w:val="0"/>
          <w:numId w:val="3"/>
        </w:numPr>
        <w:pBdr>
          <w:top w:val="nil"/>
          <w:left w:val="nil"/>
          <w:bottom w:val="nil"/>
          <w:right w:val="nil"/>
          <w:between w:val="nil"/>
        </w:pBdr>
        <w:spacing w:before="120"/>
        <w:rPr>
          <w:color w:val="000000"/>
          <w:sz w:val="24"/>
          <w:szCs w:val="24"/>
        </w:rPr>
      </w:pPr>
      <w:r>
        <w:rPr>
          <w:color w:val="000000"/>
          <w:sz w:val="24"/>
          <w:szCs w:val="24"/>
        </w:rPr>
        <w:t>Citation of any resources that were used or borrowed from in the development of the S&amp;S.</w:t>
      </w:r>
    </w:p>
    <w:p w14:paraId="7E8BACA0" w14:textId="77777777" w:rsidR="00C5455D" w:rsidRDefault="00C5455D">
      <w:pPr>
        <w:rPr>
          <w:color w:val="000000"/>
        </w:rPr>
      </w:pPr>
    </w:p>
    <w:p w14:paraId="4F6A72E1" w14:textId="77777777" w:rsidR="00C5455D" w:rsidRDefault="00C5455D">
      <w:pPr>
        <w:tabs>
          <w:tab w:val="left" w:pos="893"/>
        </w:tabs>
        <w:spacing w:before="118"/>
      </w:pPr>
    </w:p>
    <w:p w14:paraId="41C60C36" w14:textId="77777777" w:rsidR="00C5455D" w:rsidRDefault="00526100">
      <w:r>
        <w:rPr>
          <w:b/>
        </w:rPr>
        <w:t>TIP:</w:t>
      </w:r>
      <w:r>
        <w:t xml:space="preserve"> </w:t>
      </w:r>
      <w:r>
        <w:rPr>
          <w:i/>
          <w:sz w:val="24"/>
          <w:szCs w:val="24"/>
        </w:rPr>
        <w:t>Make notes as you work on the S&amp;S and then write the Introduction at the end of the process.</w:t>
      </w:r>
    </w:p>
    <w:p w14:paraId="65CF51BA" w14:textId="77777777" w:rsidR="00C5455D" w:rsidRDefault="00526100">
      <w:r>
        <w:t xml:space="preserve"> </w:t>
      </w:r>
      <w:r>
        <w:br w:type="page"/>
      </w:r>
    </w:p>
    <w:p w14:paraId="5D7F2BCD" w14:textId="77777777" w:rsidR="00C5455D" w:rsidRDefault="00C5455D"/>
    <w:tbl>
      <w:tblPr>
        <w:tblStyle w:val="a1"/>
        <w:tblW w:w="13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682"/>
        <w:gridCol w:w="2683"/>
        <w:gridCol w:w="2682"/>
        <w:gridCol w:w="2683"/>
      </w:tblGrid>
      <w:tr w:rsidR="00C5455D" w14:paraId="5E228AD3" w14:textId="77777777">
        <w:tc>
          <w:tcPr>
            <w:tcW w:w="2965" w:type="dxa"/>
            <w:shd w:val="clear" w:color="auto" w:fill="F8F8F8"/>
          </w:tcPr>
          <w:p w14:paraId="72C05281" w14:textId="77777777" w:rsidR="00C5455D" w:rsidRDefault="00C5455D">
            <w:pPr>
              <w:rPr>
                <w:b/>
              </w:rPr>
            </w:pPr>
          </w:p>
        </w:tc>
        <w:tc>
          <w:tcPr>
            <w:tcW w:w="2682" w:type="dxa"/>
            <w:shd w:val="clear" w:color="auto" w:fill="F8F8F8"/>
          </w:tcPr>
          <w:p w14:paraId="572A0271" w14:textId="77777777" w:rsidR="00C5455D" w:rsidRDefault="00526100">
            <w:pPr>
              <w:rPr>
                <w:b/>
              </w:rPr>
            </w:pPr>
            <w:r>
              <w:rPr>
                <w:b/>
              </w:rPr>
              <w:t>Unit 1</w:t>
            </w:r>
          </w:p>
        </w:tc>
        <w:tc>
          <w:tcPr>
            <w:tcW w:w="2683" w:type="dxa"/>
            <w:shd w:val="clear" w:color="auto" w:fill="F8F8F8"/>
          </w:tcPr>
          <w:p w14:paraId="01AC9254" w14:textId="77777777" w:rsidR="00C5455D" w:rsidRDefault="00526100">
            <w:pPr>
              <w:rPr>
                <w:b/>
              </w:rPr>
            </w:pPr>
            <w:r>
              <w:rPr>
                <w:b/>
              </w:rPr>
              <w:t>Unit 2</w:t>
            </w:r>
          </w:p>
        </w:tc>
        <w:tc>
          <w:tcPr>
            <w:tcW w:w="2682" w:type="dxa"/>
            <w:shd w:val="clear" w:color="auto" w:fill="F8F8F8"/>
          </w:tcPr>
          <w:p w14:paraId="54765BDC" w14:textId="77777777" w:rsidR="00C5455D" w:rsidRDefault="00526100">
            <w:pPr>
              <w:rPr>
                <w:b/>
              </w:rPr>
            </w:pPr>
            <w:r>
              <w:rPr>
                <w:b/>
              </w:rPr>
              <w:t>Unit 3</w:t>
            </w:r>
          </w:p>
        </w:tc>
        <w:tc>
          <w:tcPr>
            <w:tcW w:w="2683" w:type="dxa"/>
            <w:shd w:val="clear" w:color="auto" w:fill="F8F8F8"/>
          </w:tcPr>
          <w:p w14:paraId="5BAEDB5E" w14:textId="77777777" w:rsidR="00C5455D" w:rsidRDefault="00526100">
            <w:pPr>
              <w:rPr>
                <w:b/>
              </w:rPr>
            </w:pPr>
            <w:r>
              <w:rPr>
                <w:b/>
              </w:rPr>
              <w:t>Add columns as needed...</w:t>
            </w:r>
          </w:p>
        </w:tc>
      </w:tr>
      <w:tr w:rsidR="00C5455D" w14:paraId="190E8C96" w14:textId="77777777">
        <w:trPr>
          <w:trHeight w:val="1107"/>
        </w:trPr>
        <w:tc>
          <w:tcPr>
            <w:tcW w:w="2965" w:type="dxa"/>
            <w:shd w:val="clear" w:color="auto" w:fill="F8F8F8"/>
          </w:tcPr>
          <w:p w14:paraId="6E34AD25" w14:textId="77777777" w:rsidR="00C5455D" w:rsidRDefault="00526100">
            <w:pPr>
              <w:spacing w:before="40"/>
              <w:rPr>
                <w:b/>
              </w:rPr>
            </w:pPr>
            <w:r>
              <w:rPr>
                <w:b/>
              </w:rPr>
              <w:t>Time</w:t>
            </w:r>
          </w:p>
          <w:p w14:paraId="75E3653D" w14:textId="77777777" w:rsidR="00C5455D" w:rsidRDefault="00526100">
            <w:pPr>
              <w:numPr>
                <w:ilvl w:val="0"/>
                <w:numId w:val="5"/>
              </w:numPr>
              <w:spacing w:before="40"/>
              <w:ind w:left="245"/>
              <w:rPr>
                <w:b/>
              </w:rPr>
            </w:pPr>
            <w:r>
              <w:rPr>
                <w:i/>
                <w:sz w:val="18"/>
                <w:szCs w:val="18"/>
              </w:rPr>
              <w:t xml:space="preserve">Indicate the </w:t>
            </w:r>
            <w:r>
              <w:rPr>
                <w:b/>
                <w:i/>
                <w:sz w:val="18"/>
                <w:szCs w:val="18"/>
              </w:rPr>
              <w:t xml:space="preserve">estimated # of hours </w:t>
            </w:r>
            <w:r>
              <w:rPr>
                <w:i/>
                <w:sz w:val="18"/>
                <w:szCs w:val="18"/>
              </w:rPr>
              <w:t>(and weeks) required to complete the unit.</w:t>
            </w:r>
          </w:p>
        </w:tc>
        <w:tc>
          <w:tcPr>
            <w:tcW w:w="2682" w:type="dxa"/>
            <w:shd w:val="clear" w:color="auto" w:fill="F8F8F8"/>
          </w:tcPr>
          <w:p w14:paraId="2FAFDEA8" w14:textId="77777777" w:rsidR="00C5455D" w:rsidRDefault="00C5455D">
            <w:pPr>
              <w:rPr>
                <w:b/>
              </w:rPr>
            </w:pPr>
          </w:p>
        </w:tc>
        <w:tc>
          <w:tcPr>
            <w:tcW w:w="2683" w:type="dxa"/>
            <w:shd w:val="clear" w:color="auto" w:fill="F8F8F8"/>
          </w:tcPr>
          <w:p w14:paraId="08FD9280" w14:textId="77777777" w:rsidR="00C5455D" w:rsidRDefault="00C5455D">
            <w:pPr>
              <w:rPr>
                <w:b/>
              </w:rPr>
            </w:pPr>
          </w:p>
        </w:tc>
        <w:tc>
          <w:tcPr>
            <w:tcW w:w="2682" w:type="dxa"/>
            <w:shd w:val="clear" w:color="auto" w:fill="F8F8F8"/>
          </w:tcPr>
          <w:p w14:paraId="02E9E636" w14:textId="77777777" w:rsidR="00C5455D" w:rsidRDefault="00C5455D">
            <w:pPr>
              <w:rPr>
                <w:b/>
              </w:rPr>
            </w:pPr>
          </w:p>
        </w:tc>
        <w:tc>
          <w:tcPr>
            <w:tcW w:w="2683" w:type="dxa"/>
            <w:shd w:val="clear" w:color="auto" w:fill="F8F8F8"/>
          </w:tcPr>
          <w:p w14:paraId="62315173" w14:textId="77777777" w:rsidR="00C5455D" w:rsidRDefault="00C5455D">
            <w:pPr>
              <w:rPr>
                <w:b/>
              </w:rPr>
            </w:pPr>
          </w:p>
        </w:tc>
      </w:tr>
      <w:tr w:rsidR="00C5455D" w14:paraId="21A4BAFD" w14:textId="77777777">
        <w:trPr>
          <w:trHeight w:val="3182"/>
        </w:trPr>
        <w:tc>
          <w:tcPr>
            <w:tcW w:w="2965" w:type="dxa"/>
            <w:shd w:val="clear" w:color="auto" w:fill="F8F8F8"/>
          </w:tcPr>
          <w:p w14:paraId="5E341EDF" w14:textId="77777777" w:rsidR="00C5455D" w:rsidRDefault="00526100">
            <w:pPr>
              <w:spacing w:before="40"/>
              <w:rPr>
                <w:b/>
              </w:rPr>
            </w:pPr>
            <w:r>
              <w:rPr>
                <w:b/>
              </w:rPr>
              <w:t xml:space="preserve">Unit Topic/Title  </w:t>
            </w:r>
          </w:p>
          <w:p w14:paraId="10913CB0" w14:textId="77777777" w:rsidR="00C5455D" w:rsidRDefault="00526100">
            <w:pPr>
              <w:numPr>
                <w:ilvl w:val="0"/>
                <w:numId w:val="5"/>
              </w:numPr>
              <w:pBdr>
                <w:top w:val="nil"/>
                <w:left w:val="nil"/>
                <w:bottom w:val="nil"/>
                <w:right w:val="nil"/>
                <w:between w:val="nil"/>
              </w:pBdr>
              <w:spacing w:before="40"/>
              <w:ind w:left="245" w:hanging="245"/>
              <w:rPr>
                <w:i/>
                <w:color w:val="000000"/>
              </w:rPr>
            </w:pPr>
            <w:r>
              <w:rPr>
                <w:i/>
                <w:sz w:val="18"/>
                <w:szCs w:val="18"/>
              </w:rPr>
              <w:t>F</w:t>
            </w:r>
            <w:r>
              <w:rPr>
                <w:i/>
                <w:color w:val="000000"/>
                <w:sz w:val="18"/>
                <w:szCs w:val="18"/>
              </w:rPr>
              <w:t xml:space="preserve">rame titles around topics </w:t>
            </w:r>
            <w:r>
              <w:rPr>
                <w:b/>
                <w:i/>
                <w:color w:val="000000"/>
                <w:sz w:val="18"/>
                <w:szCs w:val="18"/>
              </w:rPr>
              <w:t>relevant to adults</w:t>
            </w:r>
            <w:r>
              <w:rPr>
                <w:i/>
                <w:color w:val="000000"/>
                <w:sz w:val="18"/>
                <w:szCs w:val="18"/>
              </w:rPr>
              <w:t xml:space="preserve"> and </w:t>
            </w:r>
            <w:r>
              <w:rPr>
                <w:b/>
                <w:i/>
                <w:color w:val="000000"/>
                <w:sz w:val="18"/>
                <w:szCs w:val="18"/>
              </w:rPr>
              <w:t>related to other content areas</w:t>
            </w:r>
            <w:r>
              <w:rPr>
                <w:i/>
                <w:color w:val="000000"/>
                <w:sz w:val="18"/>
                <w:szCs w:val="18"/>
              </w:rPr>
              <w:t xml:space="preserve"> (e.g., civics/current events/social studies, sci</w:t>
            </w:r>
            <w:r>
              <w:rPr>
                <w:i/>
                <w:sz w:val="18"/>
                <w:szCs w:val="18"/>
              </w:rPr>
              <w:t>ence</w:t>
            </w:r>
            <w:r>
              <w:rPr>
                <w:i/>
                <w:color w:val="000000"/>
                <w:sz w:val="18"/>
                <w:szCs w:val="18"/>
              </w:rPr>
              <w:t xml:space="preserve"> and tech</w:t>
            </w:r>
            <w:r>
              <w:rPr>
                <w:i/>
                <w:sz w:val="18"/>
                <w:szCs w:val="18"/>
              </w:rPr>
              <w:t>nology</w:t>
            </w:r>
            <w:r>
              <w:rPr>
                <w:i/>
                <w:color w:val="000000"/>
                <w:sz w:val="18"/>
                <w:szCs w:val="18"/>
              </w:rPr>
              <w:t xml:space="preserve">, health, literature themes, workforce preparation etc.; see </w:t>
            </w:r>
            <w:hyperlink r:id="rId18">
              <w:r>
                <w:rPr>
                  <w:i/>
                  <w:color w:val="0000FF"/>
                  <w:u w:val="single"/>
                </w:rPr>
                <w:t>TSTM</w:t>
              </w:r>
            </w:hyperlink>
            <w:r>
              <w:rPr>
                <w:i/>
                <w:color w:val="000000"/>
                <w:sz w:val="18"/>
                <w:szCs w:val="18"/>
              </w:rPr>
              <w:t xml:space="preserve">). </w:t>
            </w:r>
          </w:p>
          <w:p w14:paraId="2ED1E017" w14:textId="77777777" w:rsidR="00C5455D" w:rsidRDefault="00526100">
            <w:pPr>
              <w:numPr>
                <w:ilvl w:val="0"/>
                <w:numId w:val="5"/>
              </w:numPr>
              <w:pBdr>
                <w:top w:val="nil"/>
                <w:left w:val="nil"/>
                <w:bottom w:val="nil"/>
                <w:right w:val="nil"/>
                <w:between w:val="nil"/>
              </w:pBdr>
              <w:spacing w:before="40"/>
              <w:ind w:left="245" w:hanging="245"/>
              <w:rPr>
                <w:i/>
                <w:color w:val="000000"/>
              </w:rPr>
            </w:pPr>
            <w:r>
              <w:rPr>
                <w:i/>
                <w:sz w:val="18"/>
                <w:szCs w:val="18"/>
              </w:rPr>
              <w:t>A</w:t>
            </w:r>
            <w:r>
              <w:rPr>
                <w:i/>
                <w:color w:val="000000"/>
                <w:sz w:val="18"/>
                <w:szCs w:val="18"/>
              </w:rPr>
              <w:t xml:space="preserve">im for a </w:t>
            </w:r>
            <w:r>
              <w:rPr>
                <w:b/>
                <w:i/>
                <w:color w:val="000000"/>
                <w:sz w:val="18"/>
                <w:szCs w:val="18"/>
              </w:rPr>
              <w:t>pithy topic-related title</w:t>
            </w:r>
            <w:r>
              <w:rPr>
                <w:i/>
                <w:color w:val="000000"/>
                <w:sz w:val="18"/>
                <w:szCs w:val="18"/>
              </w:rPr>
              <w:t xml:space="preserve"> that can be reme</w:t>
            </w:r>
            <w:r>
              <w:rPr>
                <w:i/>
                <w:sz w:val="18"/>
                <w:szCs w:val="18"/>
              </w:rPr>
              <w:t xml:space="preserve">mbered and </w:t>
            </w:r>
            <w:r>
              <w:rPr>
                <w:i/>
                <w:color w:val="000000"/>
                <w:sz w:val="18"/>
                <w:szCs w:val="18"/>
              </w:rPr>
              <w:t>used by teachers when referring to the unit.</w:t>
            </w:r>
          </w:p>
        </w:tc>
        <w:tc>
          <w:tcPr>
            <w:tcW w:w="2682" w:type="dxa"/>
            <w:shd w:val="clear" w:color="auto" w:fill="auto"/>
          </w:tcPr>
          <w:p w14:paraId="448E9604" w14:textId="77777777" w:rsidR="00C5455D" w:rsidRDefault="00C5455D"/>
          <w:p w14:paraId="2D1DF21E" w14:textId="77777777" w:rsidR="00C5455D" w:rsidRDefault="00C5455D"/>
        </w:tc>
        <w:tc>
          <w:tcPr>
            <w:tcW w:w="2683" w:type="dxa"/>
            <w:shd w:val="clear" w:color="auto" w:fill="auto"/>
          </w:tcPr>
          <w:p w14:paraId="70DE3A7E" w14:textId="77777777" w:rsidR="00C5455D" w:rsidRDefault="00C5455D"/>
        </w:tc>
        <w:tc>
          <w:tcPr>
            <w:tcW w:w="2682" w:type="dxa"/>
            <w:shd w:val="clear" w:color="auto" w:fill="auto"/>
          </w:tcPr>
          <w:p w14:paraId="1876EC90" w14:textId="77777777" w:rsidR="00C5455D" w:rsidRDefault="00C5455D"/>
        </w:tc>
        <w:tc>
          <w:tcPr>
            <w:tcW w:w="2683" w:type="dxa"/>
            <w:shd w:val="clear" w:color="auto" w:fill="auto"/>
          </w:tcPr>
          <w:p w14:paraId="255DFC4C" w14:textId="77777777" w:rsidR="00C5455D" w:rsidRDefault="00C5455D"/>
        </w:tc>
      </w:tr>
      <w:tr w:rsidR="00C5455D" w14:paraId="044DD2AF" w14:textId="77777777">
        <w:trPr>
          <w:trHeight w:val="1048"/>
        </w:trPr>
        <w:tc>
          <w:tcPr>
            <w:tcW w:w="2965" w:type="dxa"/>
            <w:shd w:val="clear" w:color="auto" w:fill="F8F8F8"/>
          </w:tcPr>
          <w:p w14:paraId="47A64B69" w14:textId="77777777" w:rsidR="00C5455D" w:rsidRDefault="00526100">
            <w:pPr>
              <w:spacing w:before="40"/>
              <w:rPr>
                <w:b/>
              </w:rPr>
            </w:pPr>
            <w:r>
              <w:rPr>
                <w:b/>
              </w:rPr>
              <w:t>Rationale</w:t>
            </w:r>
          </w:p>
          <w:p w14:paraId="51A7CA45" w14:textId="77777777" w:rsidR="00C5455D" w:rsidRDefault="00526100">
            <w:pPr>
              <w:widowControl/>
              <w:numPr>
                <w:ilvl w:val="0"/>
                <w:numId w:val="5"/>
              </w:numPr>
              <w:spacing w:before="40" w:after="60"/>
              <w:ind w:left="270" w:hanging="270"/>
              <w:rPr>
                <w:sz w:val="16"/>
                <w:szCs w:val="16"/>
              </w:rPr>
            </w:pPr>
            <w:r>
              <w:rPr>
                <w:i/>
                <w:sz w:val="18"/>
                <w:szCs w:val="18"/>
              </w:rPr>
              <w:t xml:space="preserve">Explain </w:t>
            </w:r>
            <w:r>
              <w:rPr>
                <w:b/>
                <w:i/>
                <w:sz w:val="18"/>
                <w:szCs w:val="18"/>
              </w:rPr>
              <w:t>why</w:t>
            </w:r>
            <w:r>
              <w:rPr>
                <w:i/>
                <w:sz w:val="18"/>
                <w:szCs w:val="18"/>
              </w:rPr>
              <w:t xml:space="preserve"> adult learners will find the knowledge and skills they learn in this unit to be relevant to their lives and goals.</w:t>
            </w:r>
          </w:p>
        </w:tc>
        <w:tc>
          <w:tcPr>
            <w:tcW w:w="2682" w:type="dxa"/>
            <w:shd w:val="clear" w:color="auto" w:fill="auto"/>
          </w:tcPr>
          <w:p w14:paraId="2D078BB7" w14:textId="77777777" w:rsidR="00C5455D" w:rsidRDefault="00C5455D"/>
        </w:tc>
        <w:tc>
          <w:tcPr>
            <w:tcW w:w="2683" w:type="dxa"/>
            <w:shd w:val="clear" w:color="auto" w:fill="auto"/>
          </w:tcPr>
          <w:p w14:paraId="1587AC5F" w14:textId="77777777" w:rsidR="00C5455D" w:rsidRDefault="00C5455D"/>
        </w:tc>
        <w:tc>
          <w:tcPr>
            <w:tcW w:w="2682" w:type="dxa"/>
            <w:shd w:val="clear" w:color="auto" w:fill="auto"/>
          </w:tcPr>
          <w:p w14:paraId="10EC7788" w14:textId="77777777" w:rsidR="00C5455D" w:rsidRDefault="00C5455D"/>
        </w:tc>
        <w:tc>
          <w:tcPr>
            <w:tcW w:w="2683" w:type="dxa"/>
            <w:shd w:val="clear" w:color="auto" w:fill="auto"/>
          </w:tcPr>
          <w:p w14:paraId="5AB246AA" w14:textId="77777777" w:rsidR="00C5455D" w:rsidRDefault="00C5455D"/>
        </w:tc>
      </w:tr>
      <w:tr w:rsidR="00C5455D" w14:paraId="5A85486C" w14:textId="77777777">
        <w:trPr>
          <w:trHeight w:val="1756"/>
        </w:trPr>
        <w:tc>
          <w:tcPr>
            <w:tcW w:w="2965" w:type="dxa"/>
            <w:shd w:val="clear" w:color="auto" w:fill="F8F8F8"/>
          </w:tcPr>
          <w:p w14:paraId="38983EC5" w14:textId="77777777" w:rsidR="00C5455D" w:rsidRDefault="00526100">
            <w:pPr>
              <w:spacing w:before="40"/>
              <w:rPr>
                <w:b/>
              </w:rPr>
            </w:pPr>
            <w:r>
              <w:rPr>
                <w:b/>
              </w:rPr>
              <w:t xml:space="preserve">Essential Questions </w:t>
            </w:r>
          </w:p>
          <w:p w14:paraId="43ACD213" w14:textId="77777777" w:rsidR="00C5455D" w:rsidRDefault="00526100">
            <w:pPr>
              <w:numPr>
                <w:ilvl w:val="0"/>
                <w:numId w:val="5"/>
              </w:numPr>
              <w:spacing w:before="40"/>
              <w:ind w:left="240"/>
              <w:rPr>
                <w:b/>
              </w:rPr>
            </w:pPr>
            <w:r>
              <w:rPr>
                <w:i/>
                <w:sz w:val="18"/>
                <w:szCs w:val="18"/>
              </w:rPr>
              <w:t xml:space="preserve">Include open-ended, thought-provoking questions about the unit topic. These should call for </w:t>
            </w:r>
            <w:r>
              <w:rPr>
                <w:b/>
                <w:i/>
                <w:sz w:val="18"/>
                <w:szCs w:val="18"/>
              </w:rPr>
              <w:t>higher-order thinking</w:t>
            </w:r>
            <w:r>
              <w:rPr>
                <w:i/>
                <w:sz w:val="18"/>
                <w:szCs w:val="18"/>
              </w:rPr>
              <w:t xml:space="preserve"> and help students </w:t>
            </w:r>
            <w:r>
              <w:rPr>
                <w:b/>
                <w:i/>
                <w:sz w:val="18"/>
                <w:szCs w:val="18"/>
              </w:rPr>
              <w:t xml:space="preserve">connect </w:t>
            </w:r>
            <w:r>
              <w:rPr>
                <w:i/>
                <w:sz w:val="18"/>
                <w:szCs w:val="18"/>
              </w:rPr>
              <w:t xml:space="preserve">and </w:t>
            </w:r>
            <w:r>
              <w:rPr>
                <w:b/>
                <w:i/>
                <w:sz w:val="18"/>
                <w:szCs w:val="18"/>
              </w:rPr>
              <w:t>engage</w:t>
            </w:r>
            <w:r>
              <w:rPr>
                <w:i/>
                <w:sz w:val="18"/>
                <w:szCs w:val="18"/>
              </w:rPr>
              <w:t xml:space="preserve"> intellectually to the unit.</w:t>
            </w:r>
          </w:p>
        </w:tc>
        <w:tc>
          <w:tcPr>
            <w:tcW w:w="2682" w:type="dxa"/>
            <w:shd w:val="clear" w:color="auto" w:fill="auto"/>
          </w:tcPr>
          <w:p w14:paraId="5803F9D1" w14:textId="77777777" w:rsidR="00C5455D" w:rsidRDefault="00C5455D"/>
        </w:tc>
        <w:tc>
          <w:tcPr>
            <w:tcW w:w="2683" w:type="dxa"/>
            <w:shd w:val="clear" w:color="auto" w:fill="auto"/>
          </w:tcPr>
          <w:p w14:paraId="2B93BBBE" w14:textId="77777777" w:rsidR="00C5455D" w:rsidRDefault="00C5455D"/>
        </w:tc>
        <w:tc>
          <w:tcPr>
            <w:tcW w:w="2682" w:type="dxa"/>
            <w:shd w:val="clear" w:color="auto" w:fill="auto"/>
          </w:tcPr>
          <w:p w14:paraId="5D962251" w14:textId="77777777" w:rsidR="00C5455D" w:rsidRDefault="00C5455D"/>
        </w:tc>
        <w:tc>
          <w:tcPr>
            <w:tcW w:w="2683" w:type="dxa"/>
            <w:shd w:val="clear" w:color="auto" w:fill="auto"/>
          </w:tcPr>
          <w:p w14:paraId="63AF6367" w14:textId="77777777" w:rsidR="00C5455D" w:rsidRDefault="00C5455D"/>
        </w:tc>
      </w:tr>
      <w:tr w:rsidR="00C5455D" w14:paraId="509DB6BF" w14:textId="77777777">
        <w:trPr>
          <w:trHeight w:val="3429"/>
        </w:trPr>
        <w:tc>
          <w:tcPr>
            <w:tcW w:w="2965" w:type="dxa"/>
            <w:shd w:val="clear" w:color="auto" w:fill="F8F8F8"/>
          </w:tcPr>
          <w:p w14:paraId="4638478D" w14:textId="77777777" w:rsidR="00C5455D" w:rsidRDefault="00526100">
            <w:pPr>
              <w:spacing w:before="40"/>
              <w:rPr>
                <w:b/>
              </w:rPr>
            </w:pPr>
            <w:r>
              <w:rPr>
                <w:b/>
              </w:rPr>
              <w:lastRenderedPageBreak/>
              <w:t>Unit Outcome / Culminating Assessment</w:t>
            </w:r>
          </w:p>
          <w:p w14:paraId="781DD0C6" w14:textId="77777777" w:rsidR="00C5455D" w:rsidRDefault="00526100">
            <w:pPr>
              <w:numPr>
                <w:ilvl w:val="0"/>
                <w:numId w:val="5"/>
              </w:numPr>
              <w:pBdr>
                <w:top w:val="nil"/>
                <w:left w:val="nil"/>
                <w:bottom w:val="nil"/>
                <w:right w:val="nil"/>
                <w:between w:val="nil"/>
              </w:pBdr>
              <w:spacing w:before="40"/>
              <w:ind w:left="245" w:hanging="245"/>
              <w:rPr>
                <w:i/>
                <w:color w:val="000000"/>
              </w:rPr>
            </w:pPr>
            <w:r>
              <w:rPr>
                <w:i/>
                <w:sz w:val="18"/>
                <w:szCs w:val="18"/>
              </w:rPr>
              <w:t>D</w:t>
            </w:r>
            <w:r>
              <w:rPr>
                <w:i/>
                <w:color w:val="000000"/>
                <w:sz w:val="18"/>
                <w:szCs w:val="18"/>
              </w:rPr>
              <w:t xml:space="preserve">escribe the desired outcome, focusing on the </w:t>
            </w:r>
            <w:r>
              <w:rPr>
                <w:b/>
                <w:i/>
                <w:color w:val="000000"/>
                <w:sz w:val="18"/>
                <w:szCs w:val="18"/>
              </w:rPr>
              <w:t xml:space="preserve">central texts </w:t>
            </w:r>
            <w:r>
              <w:rPr>
                <w:i/>
                <w:color w:val="000000"/>
                <w:sz w:val="18"/>
                <w:szCs w:val="18"/>
              </w:rPr>
              <w:t xml:space="preserve">and </w:t>
            </w:r>
            <w:r>
              <w:rPr>
                <w:b/>
                <w:i/>
                <w:color w:val="000000"/>
                <w:sz w:val="18"/>
                <w:szCs w:val="18"/>
              </w:rPr>
              <w:t>end products</w:t>
            </w:r>
            <w:r>
              <w:rPr>
                <w:i/>
                <w:color w:val="000000"/>
                <w:sz w:val="18"/>
                <w:szCs w:val="18"/>
              </w:rPr>
              <w:t xml:space="preserve"> students will use to show their ELA learning (and understanding of the content topic).</w:t>
            </w:r>
          </w:p>
          <w:p w14:paraId="2ADF32FE" w14:textId="77777777" w:rsidR="00C5455D" w:rsidRDefault="00526100">
            <w:pPr>
              <w:numPr>
                <w:ilvl w:val="0"/>
                <w:numId w:val="5"/>
              </w:numPr>
              <w:pBdr>
                <w:top w:val="nil"/>
                <w:left w:val="nil"/>
                <w:bottom w:val="nil"/>
                <w:right w:val="nil"/>
                <w:between w:val="nil"/>
              </w:pBdr>
              <w:spacing w:before="40"/>
              <w:ind w:left="245" w:hanging="245"/>
              <w:rPr>
                <w:color w:val="000000"/>
              </w:rPr>
            </w:pPr>
            <w:r>
              <w:rPr>
                <w:i/>
                <w:sz w:val="18"/>
                <w:szCs w:val="18"/>
              </w:rPr>
              <w:t>W</w:t>
            </w:r>
            <w:r>
              <w:rPr>
                <w:i/>
                <w:color w:val="000000"/>
                <w:sz w:val="18"/>
                <w:szCs w:val="18"/>
              </w:rPr>
              <w:t xml:space="preserve">hen possible, include one or more </w:t>
            </w:r>
            <w:r>
              <w:rPr>
                <w:b/>
                <w:i/>
                <w:color w:val="000000"/>
                <w:sz w:val="18"/>
                <w:szCs w:val="18"/>
              </w:rPr>
              <w:t xml:space="preserve">authentic performance </w:t>
            </w:r>
            <w:r>
              <w:rPr>
                <w:i/>
                <w:color w:val="000000"/>
                <w:sz w:val="18"/>
                <w:szCs w:val="18"/>
              </w:rPr>
              <w:t xml:space="preserve">task(s), including ones that incorporate digital literacy and technology. </w:t>
            </w:r>
          </w:p>
          <w:p w14:paraId="4FB405E0" w14:textId="77777777" w:rsidR="00C5455D" w:rsidRDefault="00526100">
            <w:pPr>
              <w:widowControl/>
              <w:numPr>
                <w:ilvl w:val="0"/>
                <w:numId w:val="5"/>
              </w:numPr>
              <w:spacing w:before="40" w:after="60"/>
              <w:ind w:left="210" w:hanging="210"/>
              <w:rPr>
                <w:i/>
                <w:sz w:val="18"/>
                <w:szCs w:val="18"/>
              </w:rPr>
            </w:pPr>
            <w:r>
              <w:rPr>
                <w:i/>
                <w:sz w:val="18"/>
                <w:szCs w:val="18"/>
              </w:rPr>
              <w:t>See</w:t>
            </w:r>
            <w:r>
              <w:rPr>
                <w:i/>
                <w:color w:val="0000FF"/>
                <w:sz w:val="18"/>
                <w:szCs w:val="18"/>
              </w:rPr>
              <w:t xml:space="preserve"> </w:t>
            </w:r>
            <w:hyperlink r:id="rId19">
              <w:r>
                <w:rPr>
                  <w:i/>
                  <w:color w:val="0000FF"/>
                  <w:sz w:val="18"/>
                  <w:szCs w:val="18"/>
                  <w:u w:val="single"/>
                </w:rPr>
                <w:t>Examples</w:t>
              </w:r>
            </w:hyperlink>
            <w:r>
              <w:rPr>
                <w:i/>
                <w:color w:val="9900FF"/>
                <w:sz w:val="18"/>
                <w:szCs w:val="18"/>
              </w:rPr>
              <w:t>.</w:t>
            </w:r>
          </w:p>
        </w:tc>
        <w:tc>
          <w:tcPr>
            <w:tcW w:w="2682" w:type="dxa"/>
            <w:shd w:val="clear" w:color="auto" w:fill="auto"/>
          </w:tcPr>
          <w:p w14:paraId="485246C7" w14:textId="77777777" w:rsidR="00C5455D" w:rsidRDefault="00526100">
            <w:pPr>
              <w:spacing w:after="200"/>
              <w:ind w:left="90"/>
              <w:rPr>
                <w:sz w:val="16"/>
                <w:szCs w:val="16"/>
              </w:rPr>
            </w:pPr>
            <w:r>
              <w:rPr>
                <w:sz w:val="16"/>
                <w:szCs w:val="16"/>
              </w:rPr>
              <w:t xml:space="preserve">Students will </w:t>
            </w:r>
            <w:r>
              <w:rPr>
                <w:b/>
                <w:sz w:val="16"/>
                <w:szCs w:val="16"/>
              </w:rPr>
              <w:t>read/analyze/listen</w:t>
            </w:r>
            <w:r>
              <w:rPr>
                <w:sz w:val="16"/>
                <w:szCs w:val="16"/>
              </w:rPr>
              <w:t xml:space="preserve"> </w:t>
            </w:r>
            <w:r>
              <w:rPr>
                <w:b/>
                <w:sz w:val="16"/>
                <w:szCs w:val="16"/>
              </w:rPr>
              <w:t>to</w:t>
            </w:r>
            <w:r>
              <w:rPr>
                <w:sz w:val="16"/>
                <w:szCs w:val="16"/>
              </w:rPr>
              <w:t xml:space="preserve"> </w:t>
            </w:r>
            <w:r>
              <w:rPr>
                <w:color w:val="0000FF"/>
                <w:sz w:val="16"/>
                <w:szCs w:val="16"/>
              </w:rPr>
              <w:t>[</w:t>
            </w:r>
            <w:r>
              <w:rPr>
                <w:b/>
                <w:color w:val="0000FF"/>
                <w:sz w:val="16"/>
                <w:szCs w:val="16"/>
              </w:rPr>
              <w:t>specify the kinds of texts</w:t>
            </w:r>
            <w:r>
              <w:rPr>
                <w:b/>
                <w:color w:val="0000FF"/>
                <w:sz w:val="16"/>
                <w:szCs w:val="16"/>
                <w:u w:val="single"/>
              </w:rPr>
              <w:t>]</w:t>
            </w:r>
            <w:r>
              <w:rPr>
                <w:color w:val="0000FF"/>
                <w:sz w:val="16"/>
                <w:szCs w:val="16"/>
              </w:rPr>
              <w:t xml:space="preserve"> </w:t>
            </w:r>
            <w:r>
              <w:rPr>
                <w:b/>
                <w:sz w:val="16"/>
                <w:szCs w:val="16"/>
              </w:rPr>
              <w:t>in order to</w:t>
            </w:r>
            <w:r>
              <w:rPr>
                <w:sz w:val="16"/>
                <w:szCs w:val="16"/>
              </w:rPr>
              <w:t xml:space="preserve"> advance their thinking about </w:t>
            </w:r>
            <w:r>
              <w:rPr>
                <w:color w:val="0000FF"/>
                <w:sz w:val="16"/>
                <w:szCs w:val="16"/>
              </w:rPr>
              <w:t>[</w:t>
            </w:r>
            <w:r>
              <w:rPr>
                <w:b/>
                <w:color w:val="0000FF"/>
                <w:sz w:val="16"/>
                <w:szCs w:val="16"/>
              </w:rPr>
              <w:t>specify the SS/Science/Career topic</w:t>
            </w:r>
            <w:r>
              <w:rPr>
                <w:color w:val="0000FF"/>
                <w:sz w:val="16"/>
                <w:szCs w:val="16"/>
              </w:rPr>
              <w:t>]</w:t>
            </w:r>
            <w:r>
              <w:rPr>
                <w:sz w:val="16"/>
                <w:szCs w:val="16"/>
              </w:rPr>
              <w:t>.</w:t>
            </w:r>
          </w:p>
          <w:p w14:paraId="1772296C" w14:textId="77777777" w:rsidR="00C5455D" w:rsidRDefault="00526100">
            <w:pPr>
              <w:spacing w:after="200"/>
              <w:ind w:left="90"/>
              <w:rPr>
                <w:sz w:val="16"/>
                <w:szCs w:val="16"/>
              </w:rPr>
            </w:pPr>
            <w:r>
              <w:rPr>
                <w:sz w:val="16"/>
                <w:szCs w:val="16"/>
              </w:rPr>
              <w:t xml:space="preserve">Students will </w:t>
            </w:r>
            <w:r>
              <w:rPr>
                <w:b/>
                <w:sz w:val="16"/>
                <w:szCs w:val="16"/>
              </w:rPr>
              <w:t xml:space="preserve">show their learning </w:t>
            </w:r>
            <w:r>
              <w:rPr>
                <w:sz w:val="16"/>
                <w:szCs w:val="16"/>
              </w:rPr>
              <w:t xml:space="preserve">by </w:t>
            </w:r>
            <w:r>
              <w:rPr>
                <w:color w:val="0000FF"/>
                <w:sz w:val="16"/>
                <w:szCs w:val="16"/>
              </w:rPr>
              <w:t>[</w:t>
            </w:r>
            <w:r>
              <w:rPr>
                <w:b/>
                <w:color w:val="0000FF"/>
                <w:sz w:val="16"/>
                <w:szCs w:val="16"/>
              </w:rPr>
              <w:t>describe an end product/project that has real-world value</w:t>
            </w:r>
            <w:r>
              <w:rPr>
                <w:color w:val="0000FF"/>
                <w:sz w:val="16"/>
                <w:szCs w:val="16"/>
              </w:rPr>
              <w:t>]</w:t>
            </w:r>
            <w:r>
              <w:rPr>
                <w:sz w:val="16"/>
                <w:szCs w:val="16"/>
              </w:rPr>
              <w:t xml:space="preserve">. </w:t>
            </w:r>
          </w:p>
          <w:p w14:paraId="11ABC1A5" w14:textId="77777777" w:rsidR="00C5455D" w:rsidRDefault="00526100">
            <w:pPr>
              <w:spacing w:after="200"/>
              <w:ind w:left="90"/>
              <w:rPr>
                <w:sz w:val="16"/>
                <w:szCs w:val="16"/>
              </w:rPr>
            </w:pPr>
            <w:r>
              <w:rPr>
                <w:sz w:val="16"/>
                <w:szCs w:val="16"/>
              </w:rPr>
              <w:t xml:space="preserve">Teachers/students will </w:t>
            </w:r>
            <w:r>
              <w:rPr>
                <w:b/>
                <w:sz w:val="16"/>
                <w:szCs w:val="16"/>
              </w:rPr>
              <w:t>evaluate learning</w:t>
            </w:r>
            <w:r>
              <w:rPr>
                <w:sz w:val="16"/>
                <w:szCs w:val="16"/>
              </w:rPr>
              <w:t xml:space="preserve"> by [</w:t>
            </w:r>
            <w:r>
              <w:rPr>
                <w:b/>
                <w:color w:val="0000FF"/>
                <w:sz w:val="16"/>
                <w:szCs w:val="16"/>
              </w:rPr>
              <w:t>specify the tools</w:t>
            </w:r>
            <w:r>
              <w:rPr>
                <w:i/>
                <w:color w:val="0000FF"/>
                <w:sz w:val="16"/>
                <w:szCs w:val="16"/>
              </w:rPr>
              <w:t xml:space="preserve"> </w:t>
            </w:r>
            <w:r>
              <w:rPr>
                <w:b/>
                <w:i/>
                <w:color w:val="0000FF"/>
                <w:sz w:val="16"/>
                <w:szCs w:val="16"/>
              </w:rPr>
              <w:t>e.g., rubrics, checklists</w:t>
            </w:r>
            <w:r>
              <w:rPr>
                <w:sz w:val="16"/>
                <w:szCs w:val="16"/>
              </w:rPr>
              <w:t>].</w:t>
            </w:r>
          </w:p>
          <w:p w14:paraId="05308D45" w14:textId="77777777" w:rsidR="00C5455D" w:rsidRDefault="00526100">
            <w:pPr>
              <w:ind w:left="90"/>
              <w:rPr>
                <w:color w:val="FF0000"/>
                <w:sz w:val="16"/>
                <w:szCs w:val="16"/>
              </w:rPr>
            </w:pPr>
            <w:r>
              <w:rPr>
                <w:color w:val="FF0000"/>
                <w:sz w:val="16"/>
                <w:szCs w:val="16"/>
              </w:rPr>
              <w:t>[NOTE: The end product should require the application of the ELA skills being taught.]</w:t>
            </w:r>
          </w:p>
        </w:tc>
        <w:tc>
          <w:tcPr>
            <w:tcW w:w="2683" w:type="dxa"/>
            <w:shd w:val="clear" w:color="auto" w:fill="auto"/>
          </w:tcPr>
          <w:p w14:paraId="32A837A1" w14:textId="77777777" w:rsidR="00C5455D" w:rsidRDefault="00526100">
            <w:pPr>
              <w:spacing w:after="200"/>
              <w:ind w:left="90"/>
              <w:rPr>
                <w:sz w:val="16"/>
                <w:szCs w:val="16"/>
              </w:rPr>
            </w:pPr>
            <w:r>
              <w:rPr>
                <w:sz w:val="16"/>
                <w:szCs w:val="16"/>
              </w:rPr>
              <w:t xml:space="preserve">Students will </w:t>
            </w:r>
            <w:r>
              <w:rPr>
                <w:b/>
                <w:sz w:val="16"/>
                <w:szCs w:val="16"/>
              </w:rPr>
              <w:t>read/analyze/listen</w:t>
            </w:r>
            <w:r>
              <w:rPr>
                <w:sz w:val="16"/>
                <w:szCs w:val="16"/>
              </w:rPr>
              <w:t xml:space="preserve"> </w:t>
            </w:r>
            <w:r>
              <w:rPr>
                <w:b/>
                <w:sz w:val="16"/>
                <w:szCs w:val="16"/>
              </w:rPr>
              <w:t>to</w:t>
            </w:r>
            <w:r>
              <w:rPr>
                <w:sz w:val="16"/>
                <w:szCs w:val="16"/>
              </w:rPr>
              <w:t xml:space="preserve"> </w:t>
            </w:r>
            <w:r>
              <w:rPr>
                <w:color w:val="0000FF"/>
                <w:sz w:val="16"/>
                <w:szCs w:val="16"/>
              </w:rPr>
              <w:t>[</w:t>
            </w:r>
            <w:r>
              <w:rPr>
                <w:b/>
                <w:color w:val="0000FF"/>
                <w:sz w:val="16"/>
                <w:szCs w:val="16"/>
              </w:rPr>
              <w:t>specify the kinds of texts</w:t>
            </w:r>
            <w:r>
              <w:rPr>
                <w:b/>
                <w:color w:val="0000FF"/>
                <w:sz w:val="16"/>
                <w:szCs w:val="16"/>
                <w:u w:val="single"/>
              </w:rPr>
              <w:t>]</w:t>
            </w:r>
            <w:r>
              <w:rPr>
                <w:color w:val="0000FF"/>
                <w:sz w:val="16"/>
                <w:szCs w:val="16"/>
              </w:rPr>
              <w:t xml:space="preserve"> </w:t>
            </w:r>
            <w:r>
              <w:rPr>
                <w:b/>
                <w:sz w:val="16"/>
                <w:szCs w:val="16"/>
              </w:rPr>
              <w:t>in order to</w:t>
            </w:r>
            <w:r>
              <w:rPr>
                <w:sz w:val="16"/>
                <w:szCs w:val="16"/>
              </w:rPr>
              <w:t xml:space="preserve"> advance their thinking about </w:t>
            </w:r>
            <w:r>
              <w:rPr>
                <w:color w:val="0000FF"/>
                <w:sz w:val="16"/>
                <w:szCs w:val="16"/>
              </w:rPr>
              <w:t>[</w:t>
            </w:r>
            <w:r>
              <w:rPr>
                <w:b/>
                <w:color w:val="0000FF"/>
                <w:sz w:val="16"/>
                <w:szCs w:val="16"/>
              </w:rPr>
              <w:t>specify the SS/Science/Career topic</w:t>
            </w:r>
            <w:r>
              <w:rPr>
                <w:color w:val="0000FF"/>
                <w:sz w:val="16"/>
                <w:szCs w:val="16"/>
              </w:rPr>
              <w:t>]</w:t>
            </w:r>
            <w:r>
              <w:rPr>
                <w:sz w:val="16"/>
                <w:szCs w:val="16"/>
              </w:rPr>
              <w:t>.</w:t>
            </w:r>
          </w:p>
          <w:p w14:paraId="7A6AF1BA" w14:textId="77777777" w:rsidR="00C5455D" w:rsidRDefault="00526100">
            <w:pPr>
              <w:spacing w:after="200"/>
              <w:ind w:left="90"/>
              <w:rPr>
                <w:sz w:val="16"/>
                <w:szCs w:val="16"/>
              </w:rPr>
            </w:pPr>
            <w:r>
              <w:rPr>
                <w:sz w:val="16"/>
                <w:szCs w:val="16"/>
              </w:rPr>
              <w:t xml:space="preserve">Students will </w:t>
            </w:r>
            <w:r>
              <w:rPr>
                <w:b/>
                <w:sz w:val="16"/>
                <w:szCs w:val="16"/>
              </w:rPr>
              <w:t xml:space="preserve">show their learning </w:t>
            </w:r>
            <w:r>
              <w:rPr>
                <w:sz w:val="16"/>
                <w:szCs w:val="16"/>
              </w:rPr>
              <w:t xml:space="preserve">by </w:t>
            </w:r>
            <w:r>
              <w:rPr>
                <w:color w:val="0000FF"/>
                <w:sz w:val="16"/>
                <w:szCs w:val="16"/>
              </w:rPr>
              <w:t>[</w:t>
            </w:r>
            <w:r>
              <w:rPr>
                <w:b/>
                <w:color w:val="0000FF"/>
                <w:sz w:val="16"/>
                <w:szCs w:val="16"/>
              </w:rPr>
              <w:t>describe an end product/project that has real-world value</w:t>
            </w:r>
            <w:r>
              <w:rPr>
                <w:color w:val="0000FF"/>
                <w:sz w:val="16"/>
                <w:szCs w:val="16"/>
              </w:rPr>
              <w:t>]</w:t>
            </w:r>
            <w:r>
              <w:rPr>
                <w:sz w:val="16"/>
                <w:szCs w:val="16"/>
              </w:rPr>
              <w:t xml:space="preserve">. </w:t>
            </w:r>
          </w:p>
          <w:p w14:paraId="73C86F64" w14:textId="77777777" w:rsidR="00C5455D" w:rsidRDefault="00526100">
            <w:pPr>
              <w:spacing w:after="200"/>
              <w:ind w:left="90"/>
              <w:rPr>
                <w:sz w:val="16"/>
                <w:szCs w:val="16"/>
              </w:rPr>
            </w:pPr>
            <w:r>
              <w:rPr>
                <w:sz w:val="16"/>
                <w:szCs w:val="16"/>
              </w:rPr>
              <w:t xml:space="preserve">Teachers/students will </w:t>
            </w:r>
            <w:r>
              <w:rPr>
                <w:b/>
                <w:sz w:val="16"/>
                <w:szCs w:val="16"/>
              </w:rPr>
              <w:t>evaluate learning</w:t>
            </w:r>
            <w:r>
              <w:rPr>
                <w:sz w:val="16"/>
                <w:szCs w:val="16"/>
              </w:rPr>
              <w:t xml:space="preserve"> by [</w:t>
            </w:r>
            <w:r>
              <w:rPr>
                <w:b/>
                <w:color w:val="0000FF"/>
                <w:sz w:val="16"/>
                <w:szCs w:val="16"/>
              </w:rPr>
              <w:t>specify the tools</w:t>
            </w:r>
            <w:r>
              <w:rPr>
                <w:i/>
                <w:color w:val="0000FF"/>
                <w:sz w:val="16"/>
                <w:szCs w:val="16"/>
              </w:rPr>
              <w:t xml:space="preserve"> </w:t>
            </w:r>
            <w:r>
              <w:rPr>
                <w:b/>
                <w:i/>
                <w:color w:val="0000FF"/>
                <w:sz w:val="16"/>
                <w:szCs w:val="16"/>
              </w:rPr>
              <w:t>e.g., rubrics, checklists</w:t>
            </w:r>
            <w:r>
              <w:rPr>
                <w:sz w:val="16"/>
                <w:szCs w:val="16"/>
              </w:rPr>
              <w:t>].</w:t>
            </w:r>
          </w:p>
          <w:p w14:paraId="6B665539" w14:textId="77777777" w:rsidR="00C5455D" w:rsidRDefault="00526100">
            <w:pPr>
              <w:ind w:left="90"/>
              <w:rPr>
                <w:color w:val="FF0000"/>
                <w:sz w:val="16"/>
                <w:szCs w:val="16"/>
              </w:rPr>
            </w:pPr>
            <w:r>
              <w:rPr>
                <w:color w:val="FF0000"/>
                <w:sz w:val="16"/>
                <w:szCs w:val="16"/>
              </w:rPr>
              <w:t>[NOTE: The end product should require the application of the ELA skills being taught.]</w:t>
            </w:r>
          </w:p>
        </w:tc>
        <w:tc>
          <w:tcPr>
            <w:tcW w:w="2682" w:type="dxa"/>
            <w:shd w:val="clear" w:color="auto" w:fill="auto"/>
          </w:tcPr>
          <w:p w14:paraId="4FE05C53" w14:textId="77777777" w:rsidR="00C5455D" w:rsidRDefault="00526100">
            <w:pPr>
              <w:spacing w:after="200"/>
              <w:ind w:left="90"/>
              <w:rPr>
                <w:sz w:val="16"/>
                <w:szCs w:val="16"/>
              </w:rPr>
            </w:pPr>
            <w:r>
              <w:rPr>
                <w:sz w:val="16"/>
                <w:szCs w:val="16"/>
              </w:rPr>
              <w:t xml:space="preserve">Students will </w:t>
            </w:r>
            <w:r>
              <w:rPr>
                <w:b/>
                <w:sz w:val="16"/>
                <w:szCs w:val="16"/>
              </w:rPr>
              <w:t>read/analyze/listen</w:t>
            </w:r>
            <w:r>
              <w:rPr>
                <w:sz w:val="16"/>
                <w:szCs w:val="16"/>
              </w:rPr>
              <w:t xml:space="preserve"> </w:t>
            </w:r>
            <w:r>
              <w:rPr>
                <w:b/>
                <w:sz w:val="16"/>
                <w:szCs w:val="16"/>
              </w:rPr>
              <w:t>to</w:t>
            </w:r>
            <w:r>
              <w:rPr>
                <w:sz w:val="16"/>
                <w:szCs w:val="16"/>
              </w:rPr>
              <w:t xml:space="preserve"> </w:t>
            </w:r>
            <w:r>
              <w:rPr>
                <w:color w:val="0000FF"/>
                <w:sz w:val="16"/>
                <w:szCs w:val="16"/>
              </w:rPr>
              <w:t>[</w:t>
            </w:r>
            <w:r>
              <w:rPr>
                <w:b/>
                <w:color w:val="0000FF"/>
                <w:sz w:val="16"/>
                <w:szCs w:val="16"/>
              </w:rPr>
              <w:t>specify the kinds of texts</w:t>
            </w:r>
            <w:r>
              <w:rPr>
                <w:b/>
                <w:color w:val="0000FF"/>
                <w:sz w:val="16"/>
                <w:szCs w:val="16"/>
                <w:u w:val="single"/>
              </w:rPr>
              <w:t>]</w:t>
            </w:r>
            <w:r>
              <w:rPr>
                <w:color w:val="0000FF"/>
                <w:sz w:val="16"/>
                <w:szCs w:val="16"/>
              </w:rPr>
              <w:t xml:space="preserve"> </w:t>
            </w:r>
            <w:r>
              <w:rPr>
                <w:b/>
                <w:sz w:val="16"/>
                <w:szCs w:val="16"/>
              </w:rPr>
              <w:t>in order to</w:t>
            </w:r>
            <w:r>
              <w:rPr>
                <w:sz w:val="16"/>
                <w:szCs w:val="16"/>
              </w:rPr>
              <w:t xml:space="preserve"> advance their thinking about </w:t>
            </w:r>
            <w:r>
              <w:rPr>
                <w:color w:val="0000FF"/>
                <w:sz w:val="16"/>
                <w:szCs w:val="16"/>
              </w:rPr>
              <w:t>[</w:t>
            </w:r>
            <w:r>
              <w:rPr>
                <w:b/>
                <w:color w:val="0000FF"/>
                <w:sz w:val="16"/>
                <w:szCs w:val="16"/>
              </w:rPr>
              <w:t>specify the SS/Science/Career topic</w:t>
            </w:r>
            <w:r>
              <w:rPr>
                <w:color w:val="0000FF"/>
                <w:sz w:val="16"/>
                <w:szCs w:val="16"/>
              </w:rPr>
              <w:t>]</w:t>
            </w:r>
            <w:r>
              <w:rPr>
                <w:sz w:val="16"/>
                <w:szCs w:val="16"/>
              </w:rPr>
              <w:t>.</w:t>
            </w:r>
          </w:p>
          <w:p w14:paraId="6D42B64A" w14:textId="77777777" w:rsidR="00C5455D" w:rsidRDefault="00526100">
            <w:pPr>
              <w:spacing w:after="200"/>
              <w:ind w:left="90"/>
              <w:rPr>
                <w:sz w:val="16"/>
                <w:szCs w:val="16"/>
              </w:rPr>
            </w:pPr>
            <w:r>
              <w:rPr>
                <w:sz w:val="16"/>
                <w:szCs w:val="16"/>
              </w:rPr>
              <w:t xml:space="preserve">Students will </w:t>
            </w:r>
            <w:r>
              <w:rPr>
                <w:b/>
                <w:sz w:val="16"/>
                <w:szCs w:val="16"/>
              </w:rPr>
              <w:t xml:space="preserve">show their learning </w:t>
            </w:r>
            <w:r>
              <w:rPr>
                <w:sz w:val="16"/>
                <w:szCs w:val="16"/>
              </w:rPr>
              <w:t xml:space="preserve">by </w:t>
            </w:r>
            <w:r>
              <w:rPr>
                <w:color w:val="0000FF"/>
                <w:sz w:val="16"/>
                <w:szCs w:val="16"/>
              </w:rPr>
              <w:t>[</w:t>
            </w:r>
            <w:r>
              <w:rPr>
                <w:b/>
                <w:color w:val="0000FF"/>
                <w:sz w:val="16"/>
                <w:szCs w:val="16"/>
              </w:rPr>
              <w:t>describe an end product/project that has real-world value</w:t>
            </w:r>
            <w:r>
              <w:rPr>
                <w:color w:val="0000FF"/>
                <w:sz w:val="16"/>
                <w:szCs w:val="16"/>
              </w:rPr>
              <w:t>]</w:t>
            </w:r>
            <w:r>
              <w:rPr>
                <w:sz w:val="16"/>
                <w:szCs w:val="16"/>
              </w:rPr>
              <w:t xml:space="preserve">. </w:t>
            </w:r>
          </w:p>
          <w:p w14:paraId="3358226E" w14:textId="77777777" w:rsidR="00C5455D" w:rsidRDefault="00526100">
            <w:pPr>
              <w:spacing w:after="200"/>
              <w:ind w:left="90"/>
              <w:rPr>
                <w:sz w:val="16"/>
                <w:szCs w:val="16"/>
              </w:rPr>
            </w:pPr>
            <w:r>
              <w:rPr>
                <w:sz w:val="16"/>
                <w:szCs w:val="16"/>
              </w:rPr>
              <w:t xml:space="preserve">Teachers/students will </w:t>
            </w:r>
            <w:r>
              <w:rPr>
                <w:b/>
                <w:sz w:val="16"/>
                <w:szCs w:val="16"/>
              </w:rPr>
              <w:t>evaluate learning</w:t>
            </w:r>
            <w:r>
              <w:rPr>
                <w:sz w:val="16"/>
                <w:szCs w:val="16"/>
              </w:rPr>
              <w:t xml:space="preserve"> by [</w:t>
            </w:r>
            <w:r>
              <w:rPr>
                <w:b/>
                <w:color w:val="0000FF"/>
                <w:sz w:val="16"/>
                <w:szCs w:val="16"/>
              </w:rPr>
              <w:t>specify the tools</w:t>
            </w:r>
            <w:r>
              <w:rPr>
                <w:i/>
                <w:color w:val="0000FF"/>
                <w:sz w:val="16"/>
                <w:szCs w:val="16"/>
              </w:rPr>
              <w:t xml:space="preserve"> </w:t>
            </w:r>
            <w:r>
              <w:rPr>
                <w:b/>
                <w:i/>
                <w:color w:val="0000FF"/>
                <w:sz w:val="16"/>
                <w:szCs w:val="16"/>
              </w:rPr>
              <w:t>e.g., rubrics, checklists</w:t>
            </w:r>
            <w:r>
              <w:rPr>
                <w:sz w:val="16"/>
                <w:szCs w:val="16"/>
              </w:rPr>
              <w:t>].</w:t>
            </w:r>
          </w:p>
          <w:p w14:paraId="572D9F04" w14:textId="77777777" w:rsidR="00C5455D" w:rsidRDefault="00526100">
            <w:pPr>
              <w:ind w:left="90"/>
              <w:rPr>
                <w:color w:val="FF0000"/>
                <w:sz w:val="16"/>
                <w:szCs w:val="16"/>
              </w:rPr>
            </w:pPr>
            <w:r>
              <w:rPr>
                <w:color w:val="FF0000"/>
                <w:sz w:val="16"/>
                <w:szCs w:val="16"/>
              </w:rPr>
              <w:t>[NOTE: The end product should require the application of the ELA skills being taught.]</w:t>
            </w:r>
          </w:p>
        </w:tc>
        <w:tc>
          <w:tcPr>
            <w:tcW w:w="2683" w:type="dxa"/>
            <w:shd w:val="clear" w:color="auto" w:fill="auto"/>
          </w:tcPr>
          <w:p w14:paraId="0C3A3A1E" w14:textId="77777777" w:rsidR="00C5455D" w:rsidRDefault="00526100">
            <w:pPr>
              <w:spacing w:after="200"/>
              <w:ind w:left="90"/>
              <w:rPr>
                <w:sz w:val="16"/>
                <w:szCs w:val="16"/>
              </w:rPr>
            </w:pPr>
            <w:r>
              <w:rPr>
                <w:sz w:val="16"/>
                <w:szCs w:val="16"/>
              </w:rPr>
              <w:t xml:space="preserve">Students will </w:t>
            </w:r>
            <w:r>
              <w:rPr>
                <w:b/>
                <w:sz w:val="16"/>
                <w:szCs w:val="16"/>
              </w:rPr>
              <w:t>read/analyze/listen</w:t>
            </w:r>
            <w:r>
              <w:rPr>
                <w:sz w:val="16"/>
                <w:szCs w:val="16"/>
              </w:rPr>
              <w:t xml:space="preserve"> </w:t>
            </w:r>
            <w:r>
              <w:rPr>
                <w:b/>
                <w:sz w:val="16"/>
                <w:szCs w:val="16"/>
              </w:rPr>
              <w:t>to</w:t>
            </w:r>
            <w:r>
              <w:rPr>
                <w:sz w:val="16"/>
                <w:szCs w:val="16"/>
              </w:rPr>
              <w:t xml:space="preserve"> </w:t>
            </w:r>
            <w:r>
              <w:rPr>
                <w:color w:val="0000FF"/>
                <w:sz w:val="16"/>
                <w:szCs w:val="16"/>
              </w:rPr>
              <w:t>[</w:t>
            </w:r>
            <w:r>
              <w:rPr>
                <w:b/>
                <w:color w:val="0000FF"/>
                <w:sz w:val="16"/>
                <w:szCs w:val="16"/>
              </w:rPr>
              <w:t>specify the kinds of texts</w:t>
            </w:r>
            <w:r>
              <w:rPr>
                <w:b/>
                <w:color w:val="0000FF"/>
                <w:sz w:val="16"/>
                <w:szCs w:val="16"/>
                <w:u w:val="single"/>
              </w:rPr>
              <w:t>]</w:t>
            </w:r>
            <w:r>
              <w:rPr>
                <w:color w:val="0000FF"/>
                <w:sz w:val="16"/>
                <w:szCs w:val="16"/>
              </w:rPr>
              <w:t xml:space="preserve"> </w:t>
            </w:r>
            <w:r>
              <w:rPr>
                <w:b/>
                <w:sz w:val="16"/>
                <w:szCs w:val="16"/>
              </w:rPr>
              <w:t>in order to</w:t>
            </w:r>
            <w:r>
              <w:rPr>
                <w:sz w:val="16"/>
                <w:szCs w:val="16"/>
              </w:rPr>
              <w:t xml:space="preserve"> advance their thinking about </w:t>
            </w:r>
            <w:r>
              <w:rPr>
                <w:color w:val="0000FF"/>
                <w:sz w:val="16"/>
                <w:szCs w:val="16"/>
              </w:rPr>
              <w:t>[</w:t>
            </w:r>
            <w:r>
              <w:rPr>
                <w:b/>
                <w:color w:val="0000FF"/>
                <w:sz w:val="16"/>
                <w:szCs w:val="16"/>
              </w:rPr>
              <w:t>specify the SS/Science/Career topic</w:t>
            </w:r>
            <w:r>
              <w:rPr>
                <w:color w:val="0000FF"/>
                <w:sz w:val="16"/>
                <w:szCs w:val="16"/>
              </w:rPr>
              <w:t>]</w:t>
            </w:r>
            <w:r>
              <w:rPr>
                <w:sz w:val="16"/>
                <w:szCs w:val="16"/>
              </w:rPr>
              <w:t>.</w:t>
            </w:r>
          </w:p>
          <w:p w14:paraId="30D44653" w14:textId="77777777" w:rsidR="00C5455D" w:rsidRDefault="00526100">
            <w:pPr>
              <w:spacing w:after="200"/>
              <w:ind w:left="90"/>
              <w:rPr>
                <w:sz w:val="16"/>
                <w:szCs w:val="16"/>
              </w:rPr>
            </w:pPr>
            <w:r>
              <w:rPr>
                <w:sz w:val="16"/>
                <w:szCs w:val="16"/>
              </w:rPr>
              <w:t xml:space="preserve">Students will </w:t>
            </w:r>
            <w:r>
              <w:rPr>
                <w:b/>
                <w:sz w:val="16"/>
                <w:szCs w:val="16"/>
              </w:rPr>
              <w:t xml:space="preserve">show their learning </w:t>
            </w:r>
            <w:r>
              <w:rPr>
                <w:sz w:val="16"/>
                <w:szCs w:val="16"/>
              </w:rPr>
              <w:t xml:space="preserve">by </w:t>
            </w:r>
            <w:r>
              <w:rPr>
                <w:color w:val="0000FF"/>
                <w:sz w:val="16"/>
                <w:szCs w:val="16"/>
              </w:rPr>
              <w:t>[</w:t>
            </w:r>
            <w:r>
              <w:rPr>
                <w:b/>
                <w:color w:val="0000FF"/>
                <w:sz w:val="16"/>
                <w:szCs w:val="16"/>
              </w:rPr>
              <w:t>describe an end product/project that has real-world value</w:t>
            </w:r>
            <w:r>
              <w:rPr>
                <w:color w:val="0000FF"/>
                <w:sz w:val="16"/>
                <w:szCs w:val="16"/>
              </w:rPr>
              <w:t>]</w:t>
            </w:r>
            <w:r>
              <w:rPr>
                <w:sz w:val="16"/>
                <w:szCs w:val="16"/>
              </w:rPr>
              <w:t xml:space="preserve">. </w:t>
            </w:r>
          </w:p>
          <w:p w14:paraId="5A9AA52F" w14:textId="77777777" w:rsidR="00C5455D" w:rsidRDefault="00526100">
            <w:pPr>
              <w:spacing w:after="200"/>
              <w:ind w:left="90"/>
              <w:rPr>
                <w:sz w:val="16"/>
                <w:szCs w:val="16"/>
              </w:rPr>
            </w:pPr>
            <w:r>
              <w:rPr>
                <w:sz w:val="16"/>
                <w:szCs w:val="16"/>
              </w:rPr>
              <w:t xml:space="preserve">Teachers/students will </w:t>
            </w:r>
            <w:r>
              <w:rPr>
                <w:b/>
                <w:sz w:val="16"/>
                <w:szCs w:val="16"/>
              </w:rPr>
              <w:t>evaluate learning</w:t>
            </w:r>
            <w:r>
              <w:rPr>
                <w:sz w:val="16"/>
                <w:szCs w:val="16"/>
              </w:rPr>
              <w:t xml:space="preserve"> by [</w:t>
            </w:r>
            <w:r>
              <w:rPr>
                <w:b/>
                <w:color w:val="0000FF"/>
                <w:sz w:val="16"/>
                <w:szCs w:val="16"/>
              </w:rPr>
              <w:t>specify the tools</w:t>
            </w:r>
            <w:r>
              <w:rPr>
                <w:i/>
                <w:color w:val="0000FF"/>
                <w:sz w:val="16"/>
                <w:szCs w:val="16"/>
              </w:rPr>
              <w:t xml:space="preserve"> </w:t>
            </w:r>
            <w:r>
              <w:rPr>
                <w:b/>
                <w:i/>
                <w:color w:val="0000FF"/>
                <w:sz w:val="16"/>
                <w:szCs w:val="16"/>
              </w:rPr>
              <w:t>e.g., rubrics, checklists</w:t>
            </w:r>
            <w:r>
              <w:rPr>
                <w:sz w:val="16"/>
                <w:szCs w:val="16"/>
              </w:rPr>
              <w:t>].</w:t>
            </w:r>
          </w:p>
          <w:p w14:paraId="79BFDD67" w14:textId="77777777" w:rsidR="00C5455D" w:rsidRDefault="00526100">
            <w:pPr>
              <w:ind w:left="90"/>
              <w:rPr>
                <w:color w:val="FF0000"/>
                <w:sz w:val="16"/>
                <w:szCs w:val="16"/>
              </w:rPr>
            </w:pPr>
            <w:r>
              <w:rPr>
                <w:color w:val="FF0000"/>
                <w:sz w:val="16"/>
                <w:szCs w:val="16"/>
              </w:rPr>
              <w:t>[NOTE: The end product should require the application of the ELA skills being taught.]</w:t>
            </w:r>
          </w:p>
        </w:tc>
      </w:tr>
      <w:tr w:rsidR="00C5455D" w14:paraId="2E17B606" w14:textId="77777777">
        <w:trPr>
          <w:trHeight w:val="3435"/>
        </w:trPr>
        <w:tc>
          <w:tcPr>
            <w:tcW w:w="2965" w:type="dxa"/>
            <w:shd w:val="clear" w:color="auto" w:fill="F8F8F8"/>
          </w:tcPr>
          <w:p w14:paraId="4D78A0D1" w14:textId="77777777" w:rsidR="00C5455D" w:rsidRDefault="00526100">
            <w:pPr>
              <w:spacing w:before="40"/>
              <w:rPr>
                <w:b/>
              </w:rPr>
            </w:pPr>
            <w:r>
              <w:rPr>
                <w:b/>
              </w:rPr>
              <w:t>Priority ELA Standards</w:t>
            </w:r>
          </w:p>
          <w:p w14:paraId="27BE4D31" w14:textId="77777777" w:rsidR="00C5455D" w:rsidRDefault="00526100">
            <w:pPr>
              <w:numPr>
                <w:ilvl w:val="0"/>
                <w:numId w:val="5"/>
              </w:numPr>
              <w:spacing w:before="40"/>
              <w:ind w:left="245"/>
              <w:rPr>
                <w:i/>
              </w:rPr>
            </w:pPr>
            <w:r>
              <w:rPr>
                <w:i/>
                <w:sz w:val="18"/>
                <w:szCs w:val="18"/>
              </w:rPr>
              <w:t xml:space="preserve">List the ~3-5 </w:t>
            </w:r>
            <w:r>
              <w:rPr>
                <w:b/>
                <w:i/>
                <w:sz w:val="18"/>
                <w:szCs w:val="18"/>
              </w:rPr>
              <w:t>level-specific</w:t>
            </w:r>
            <w:r>
              <w:rPr>
                <w:i/>
                <w:sz w:val="18"/>
                <w:szCs w:val="18"/>
              </w:rPr>
              <w:t xml:space="preserve"> </w:t>
            </w:r>
            <w:r>
              <w:rPr>
                <w:i/>
              </w:rPr>
              <w:t xml:space="preserve"> </w:t>
            </w:r>
            <w:hyperlink r:id="rId20">
              <w:r>
                <w:rPr>
                  <w:i/>
                  <w:color w:val="0000FF"/>
                  <w:sz w:val="18"/>
                  <w:szCs w:val="18"/>
                  <w:u w:val="single"/>
                </w:rPr>
                <w:t>CCRSAE-ELA standards</w:t>
              </w:r>
            </w:hyperlink>
            <w:r>
              <w:rPr>
                <w:i/>
                <w:sz w:val="18"/>
                <w:szCs w:val="18"/>
              </w:rPr>
              <w:t xml:space="preserve"> that will be explicitly </w:t>
            </w:r>
            <w:r>
              <w:rPr>
                <w:b/>
                <w:i/>
                <w:sz w:val="18"/>
                <w:szCs w:val="18"/>
              </w:rPr>
              <w:t>taught</w:t>
            </w:r>
            <w:r>
              <w:rPr>
                <w:i/>
                <w:sz w:val="18"/>
                <w:szCs w:val="18"/>
              </w:rPr>
              <w:t xml:space="preserve"> and then </w:t>
            </w:r>
            <w:r>
              <w:rPr>
                <w:b/>
                <w:i/>
                <w:sz w:val="18"/>
                <w:szCs w:val="18"/>
              </w:rPr>
              <w:t xml:space="preserve">assessed </w:t>
            </w:r>
            <w:r>
              <w:rPr>
                <w:i/>
                <w:sz w:val="18"/>
                <w:szCs w:val="18"/>
              </w:rPr>
              <w:t xml:space="preserve">directly or indirectly </w:t>
            </w:r>
            <w:r>
              <w:rPr>
                <w:b/>
                <w:i/>
                <w:sz w:val="18"/>
                <w:szCs w:val="18"/>
              </w:rPr>
              <w:t>through the culminating assessment</w:t>
            </w:r>
            <w:r>
              <w:rPr>
                <w:i/>
                <w:sz w:val="18"/>
                <w:szCs w:val="18"/>
              </w:rPr>
              <w:t>.</w:t>
            </w:r>
          </w:p>
          <w:p w14:paraId="4AA40D6B" w14:textId="77777777" w:rsidR="00C5455D" w:rsidRDefault="00526100">
            <w:pPr>
              <w:numPr>
                <w:ilvl w:val="0"/>
                <w:numId w:val="5"/>
              </w:numPr>
              <w:spacing w:before="40"/>
              <w:ind w:left="245"/>
              <w:rPr>
                <w:i/>
                <w:sz w:val="18"/>
                <w:szCs w:val="18"/>
              </w:rPr>
            </w:pPr>
            <w:r>
              <w:rPr>
                <w:i/>
                <w:sz w:val="18"/>
                <w:szCs w:val="18"/>
              </w:rPr>
              <w:t xml:space="preserve">Include standards from across the </w:t>
            </w:r>
            <w:r>
              <w:rPr>
                <w:b/>
                <w:i/>
                <w:sz w:val="18"/>
                <w:szCs w:val="18"/>
              </w:rPr>
              <w:t>Reading</w:t>
            </w:r>
            <w:r>
              <w:rPr>
                <w:i/>
                <w:sz w:val="18"/>
                <w:szCs w:val="18"/>
              </w:rPr>
              <w:t xml:space="preserve">, </w:t>
            </w:r>
            <w:r>
              <w:rPr>
                <w:b/>
                <w:i/>
                <w:sz w:val="18"/>
                <w:szCs w:val="18"/>
              </w:rPr>
              <w:t>Writing</w:t>
            </w:r>
            <w:r>
              <w:rPr>
                <w:i/>
                <w:sz w:val="18"/>
                <w:szCs w:val="18"/>
              </w:rPr>
              <w:t xml:space="preserve">, </w:t>
            </w:r>
            <w:r>
              <w:rPr>
                <w:b/>
                <w:i/>
                <w:sz w:val="18"/>
                <w:szCs w:val="18"/>
              </w:rPr>
              <w:t>Speaking/Listening</w:t>
            </w:r>
            <w:r>
              <w:rPr>
                <w:i/>
                <w:sz w:val="18"/>
                <w:szCs w:val="18"/>
              </w:rPr>
              <w:t xml:space="preserve">, </w:t>
            </w:r>
            <w:r>
              <w:rPr>
                <w:b/>
                <w:i/>
                <w:sz w:val="18"/>
                <w:szCs w:val="18"/>
              </w:rPr>
              <w:t>Language</w:t>
            </w:r>
            <w:r>
              <w:rPr>
                <w:i/>
                <w:sz w:val="18"/>
                <w:szCs w:val="18"/>
              </w:rPr>
              <w:t xml:space="preserve">, and </w:t>
            </w:r>
            <w:r>
              <w:rPr>
                <w:b/>
                <w:i/>
                <w:sz w:val="18"/>
                <w:szCs w:val="18"/>
              </w:rPr>
              <w:t>Reading Foundations</w:t>
            </w:r>
            <w:r>
              <w:rPr>
                <w:i/>
                <w:sz w:val="18"/>
                <w:szCs w:val="18"/>
              </w:rPr>
              <w:t xml:space="preserve"> (for levels A-D</w:t>
            </w:r>
            <w:proofErr w:type="gramStart"/>
            <w:r>
              <w:rPr>
                <w:i/>
                <w:sz w:val="18"/>
                <w:szCs w:val="18"/>
              </w:rPr>
              <w:t>)  strands</w:t>
            </w:r>
            <w:proofErr w:type="gramEnd"/>
            <w:r>
              <w:rPr>
                <w:i/>
                <w:sz w:val="18"/>
                <w:szCs w:val="18"/>
              </w:rPr>
              <w:t>.</w:t>
            </w:r>
          </w:p>
          <w:p w14:paraId="12A399B1" w14:textId="77777777" w:rsidR="00C5455D" w:rsidRDefault="00526100">
            <w:pPr>
              <w:numPr>
                <w:ilvl w:val="0"/>
                <w:numId w:val="5"/>
              </w:numPr>
              <w:spacing w:before="40"/>
              <w:ind w:left="245"/>
              <w:rPr>
                <w:i/>
              </w:rPr>
            </w:pPr>
            <w:r>
              <w:rPr>
                <w:i/>
                <w:sz w:val="18"/>
                <w:szCs w:val="18"/>
              </w:rPr>
              <w:t xml:space="preserve">Regularly include ELA standards related to digital literacy. </w:t>
            </w:r>
          </w:p>
        </w:tc>
        <w:tc>
          <w:tcPr>
            <w:tcW w:w="2682" w:type="dxa"/>
            <w:shd w:val="clear" w:color="auto" w:fill="auto"/>
          </w:tcPr>
          <w:p w14:paraId="294BCA48" w14:textId="77777777" w:rsidR="00C5455D" w:rsidRDefault="00C5455D">
            <w:pPr>
              <w:spacing w:after="200"/>
              <w:ind w:left="90"/>
              <w:rPr>
                <w:sz w:val="16"/>
                <w:szCs w:val="16"/>
              </w:rPr>
            </w:pPr>
          </w:p>
        </w:tc>
        <w:tc>
          <w:tcPr>
            <w:tcW w:w="2683" w:type="dxa"/>
            <w:shd w:val="clear" w:color="auto" w:fill="auto"/>
          </w:tcPr>
          <w:p w14:paraId="5B9C01B9" w14:textId="77777777" w:rsidR="00C5455D" w:rsidRDefault="00C5455D">
            <w:pPr>
              <w:spacing w:after="200"/>
              <w:ind w:left="90"/>
              <w:rPr>
                <w:sz w:val="16"/>
                <w:szCs w:val="16"/>
              </w:rPr>
            </w:pPr>
          </w:p>
        </w:tc>
        <w:tc>
          <w:tcPr>
            <w:tcW w:w="2682" w:type="dxa"/>
            <w:shd w:val="clear" w:color="auto" w:fill="auto"/>
          </w:tcPr>
          <w:p w14:paraId="0AFB00AF" w14:textId="77777777" w:rsidR="00C5455D" w:rsidRDefault="00C5455D">
            <w:pPr>
              <w:spacing w:after="200"/>
              <w:ind w:left="90"/>
              <w:rPr>
                <w:sz w:val="16"/>
                <w:szCs w:val="16"/>
              </w:rPr>
            </w:pPr>
          </w:p>
        </w:tc>
        <w:tc>
          <w:tcPr>
            <w:tcW w:w="2683" w:type="dxa"/>
            <w:shd w:val="clear" w:color="auto" w:fill="auto"/>
          </w:tcPr>
          <w:p w14:paraId="5A55F152" w14:textId="77777777" w:rsidR="00C5455D" w:rsidRDefault="00C5455D">
            <w:pPr>
              <w:spacing w:after="200"/>
              <w:ind w:left="90"/>
              <w:rPr>
                <w:sz w:val="16"/>
                <w:szCs w:val="16"/>
              </w:rPr>
            </w:pPr>
          </w:p>
        </w:tc>
      </w:tr>
      <w:tr w:rsidR="00C5455D" w14:paraId="3F0BAD85" w14:textId="77777777">
        <w:trPr>
          <w:trHeight w:val="2265"/>
        </w:trPr>
        <w:tc>
          <w:tcPr>
            <w:tcW w:w="2965" w:type="dxa"/>
            <w:shd w:val="clear" w:color="auto" w:fill="F8F8F8"/>
          </w:tcPr>
          <w:p w14:paraId="5EAED8D9" w14:textId="77777777" w:rsidR="00C5455D" w:rsidRDefault="00526100">
            <w:pPr>
              <w:rPr>
                <w:b/>
              </w:rPr>
            </w:pPr>
            <w:r>
              <w:rPr>
                <w:b/>
              </w:rPr>
              <w:t>Key Student Materials</w:t>
            </w:r>
          </w:p>
          <w:p w14:paraId="74C1E069" w14:textId="77777777" w:rsidR="00C5455D" w:rsidRDefault="00526100">
            <w:pPr>
              <w:numPr>
                <w:ilvl w:val="0"/>
                <w:numId w:val="5"/>
              </w:numPr>
              <w:spacing w:before="40"/>
              <w:ind w:left="245"/>
              <w:rPr>
                <w:i/>
              </w:rPr>
            </w:pPr>
            <w:r>
              <w:rPr>
                <w:i/>
                <w:sz w:val="18"/>
                <w:szCs w:val="18"/>
              </w:rPr>
              <w:t xml:space="preserve">List </w:t>
            </w:r>
            <w:r>
              <w:rPr>
                <w:b/>
                <w:i/>
                <w:sz w:val="18"/>
                <w:szCs w:val="18"/>
              </w:rPr>
              <w:t xml:space="preserve">authentic </w:t>
            </w:r>
            <w:r>
              <w:rPr>
                <w:i/>
                <w:sz w:val="18"/>
                <w:szCs w:val="18"/>
              </w:rPr>
              <w:t xml:space="preserve">and </w:t>
            </w:r>
            <w:r>
              <w:rPr>
                <w:b/>
                <w:i/>
                <w:sz w:val="18"/>
                <w:szCs w:val="18"/>
              </w:rPr>
              <w:t xml:space="preserve">relevant </w:t>
            </w:r>
            <w:r>
              <w:rPr>
                <w:i/>
                <w:sz w:val="18"/>
                <w:szCs w:val="18"/>
              </w:rPr>
              <w:t>resources that students will read, listen to, or view (e.g., texts, videos, websites, podcasts).</w:t>
            </w:r>
          </w:p>
          <w:p w14:paraId="4CCB0558" w14:textId="77777777" w:rsidR="00C5455D" w:rsidRDefault="00526100">
            <w:pPr>
              <w:numPr>
                <w:ilvl w:val="0"/>
                <w:numId w:val="5"/>
              </w:numPr>
              <w:spacing w:before="40"/>
              <w:ind w:left="245"/>
              <w:rPr>
                <w:i/>
              </w:rPr>
            </w:pPr>
            <w:r>
              <w:rPr>
                <w:i/>
                <w:sz w:val="18"/>
                <w:szCs w:val="18"/>
              </w:rPr>
              <w:t xml:space="preserve">Include </w:t>
            </w:r>
            <w:r>
              <w:rPr>
                <w:b/>
                <w:i/>
                <w:sz w:val="18"/>
                <w:szCs w:val="18"/>
              </w:rPr>
              <w:t>digital sources</w:t>
            </w:r>
            <w:r>
              <w:rPr>
                <w:i/>
                <w:sz w:val="18"/>
                <w:szCs w:val="18"/>
              </w:rPr>
              <w:t xml:space="preserve"> and attend to representations of </w:t>
            </w:r>
            <w:r>
              <w:rPr>
                <w:b/>
                <w:i/>
                <w:sz w:val="18"/>
                <w:szCs w:val="18"/>
              </w:rPr>
              <w:t>different cultures/perspectives.</w:t>
            </w:r>
          </w:p>
          <w:p w14:paraId="2398DBB5" w14:textId="77777777" w:rsidR="00C5455D" w:rsidRDefault="00526100">
            <w:pPr>
              <w:numPr>
                <w:ilvl w:val="0"/>
                <w:numId w:val="5"/>
              </w:numPr>
              <w:spacing w:before="40"/>
              <w:ind w:left="245"/>
              <w:rPr>
                <w:i/>
              </w:rPr>
            </w:pPr>
            <w:r>
              <w:rPr>
                <w:b/>
                <w:i/>
                <w:sz w:val="18"/>
                <w:szCs w:val="18"/>
              </w:rPr>
              <w:t>P</w:t>
            </w:r>
            <w:r>
              <w:rPr>
                <w:i/>
                <w:sz w:val="18"/>
                <w:szCs w:val="18"/>
              </w:rPr>
              <w:t xml:space="preserve">rovide </w:t>
            </w:r>
            <w:r>
              <w:rPr>
                <w:b/>
                <w:i/>
                <w:sz w:val="18"/>
                <w:szCs w:val="18"/>
              </w:rPr>
              <w:t>text complexity levels.</w:t>
            </w:r>
          </w:p>
        </w:tc>
        <w:tc>
          <w:tcPr>
            <w:tcW w:w="2682" w:type="dxa"/>
            <w:shd w:val="clear" w:color="auto" w:fill="auto"/>
          </w:tcPr>
          <w:p w14:paraId="3A318752" w14:textId="77777777" w:rsidR="00C5455D" w:rsidRDefault="00C5455D">
            <w:pPr>
              <w:spacing w:after="200"/>
              <w:ind w:left="90"/>
              <w:rPr>
                <w:sz w:val="16"/>
                <w:szCs w:val="16"/>
              </w:rPr>
            </w:pPr>
          </w:p>
        </w:tc>
        <w:tc>
          <w:tcPr>
            <w:tcW w:w="2683" w:type="dxa"/>
            <w:shd w:val="clear" w:color="auto" w:fill="auto"/>
          </w:tcPr>
          <w:p w14:paraId="19212318" w14:textId="77777777" w:rsidR="00C5455D" w:rsidRDefault="00C5455D">
            <w:pPr>
              <w:spacing w:after="200"/>
              <w:ind w:left="90"/>
              <w:rPr>
                <w:sz w:val="16"/>
                <w:szCs w:val="16"/>
              </w:rPr>
            </w:pPr>
          </w:p>
        </w:tc>
        <w:tc>
          <w:tcPr>
            <w:tcW w:w="2682" w:type="dxa"/>
            <w:shd w:val="clear" w:color="auto" w:fill="auto"/>
          </w:tcPr>
          <w:p w14:paraId="274BFC14" w14:textId="77777777" w:rsidR="00C5455D" w:rsidRDefault="00C5455D">
            <w:pPr>
              <w:spacing w:after="200"/>
              <w:ind w:left="90"/>
              <w:rPr>
                <w:sz w:val="16"/>
                <w:szCs w:val="16"/>
              </w:rPr>
            </w:pPr>
          </w:p>
        </w:tc>
        <w:tc>
          <w:tcPr>
            <w:tcW w:w="2683" w:type="dxa"/>
            <w:shd w:val="clear" w:color="auto" w:fill="auto"/>
          </w:tcPr>
          <w:p w14:paraId="29125320" w14:textId="77777777" w:rsidR="00C5455D" w:rsidRDefault="00C5455D">
            <w:pPr>
              <w:spacing w:after="200"/>
              <w:ind w:left="90"/>
              <w:rPr>
                <w:sz w:val="16"/>
                <w:szCs w:val="16"/>
              </w:rPr>
            </w:pPr>
          </w:p>
        </w:tc>
      </w:tr>
    </w:tbl>
    <w:p w14:paraId="3E0C9850" w14:textId="77777777" w:rsidR="00C5455D" w:rsidRDefault="00C5455D"/>
    <w:p w14:paraId="043C1C78" w14:textId="77777777" w:rsidR="00C5455D" w:rsidRDefault="00526100">
      <w:pPr>
        <w:widowControl/>
        <w:rPr>
          <w:b/>
        </w:rPr>
      </w:pPr>
      <w:r>
        <w:br w:type="page"/>
      </w:r>
    </w:p>
    <w:p w14:paraId="111CCE2F" w14:textId="77777777" w:rsidR="00C5455D" w:rsidRDefault="00526100">
      <w:pPr>
        <w:pBdr>
          <w:top w:val="nil"/>
          <w:left w:val="nil"/>
          <w:bottom w:val="nil"/>
          <w:right w:val="nil"/>
          <w:between w:val="nil"/>
        </w:pBdr>
        <w:ind w:right="395"/>
        <w:rPr>
          <w:color w:val="FF0000"/>
        </w:rPr>
      </w:pPr>
      <w:r>
        <w:rPr>
          <w:b/>
          <w:color w:val="000000"/>
          <w:sz w:val="28"/>
          <w:szCs w:val="28"/>
        </w:rPr>
        <w:lastRenderedPageBreak/>
        <w:t>CCRSAE-ELA Anchor Standards Matrix</w:t>
      </w:r>
      <w:r>
        <w:rPr>
          <w:i/>
          <w:color w:val="000000"/>
          <w:sz w:val="20"/>
          <w:szCs w:val="20"/>
        </w:rPr>
        <w:t xml:space="preserve"> </w:t>
      </w:r>
      <w:r>
        <w:rPr>
          <w:i/>
          <w:color w:val="FF0000"/>
          <w:sz w:val="20"/>
          <w:szCs w:val="20"/>
        </w:rPr>
        <w:t>(add or delete unit columns as necessary)</w:t>
      </w:r>
    </w:p>
    <w:p w14:paraId="191EA975" w14:textId="77777777" w:rsidR="00C5455D" w:rsidRDefault="00C5455D">
      <w:pPr>
        <w:pBdr>
          <w:top w:val="nil"/>
          <w:left w:val="nil"/>
          <w:bottom w:val="nil"/>
          <w:right w:val="nil"/>
          <w:between w:val="nil"/>
        </w:pBdr>
        <w:ind w:right="395"/>
        <w:rPr>
          <w:color w:val="000000"/>
          <w:sz w:val="10"/>
          <w:szCs w:val="10"/>
        </w:rPr>
      </w:pPr>
    </w:p>
    <w:p w14:paraId="4857B2D0" w14:textId="77777777" w:rsidR="00C5455D" w:rsidRDefault="00526100">
      <w:pPr>
        <w:pBdr>
          <w:top w:val="nil"/>
          <w:left w:val="nil"/>
          <w:bottom w:val="nil"/>
          <w:right w:val="nil"/>
          <w:between w:val="nil"/>
        </w:pBdr>
        <w:ind w:right="395"/>
        <w:rPr>
          <w:i/>
        </w:rPr>
      </w:pPr>
      <w:r>
        <w:rPr>
          <w:i/>
        </w:rPr>
        <w:t xml:space="preserve">Use this matrix to help keep track of which standards are being taught and assessed across the learning cycle. </w:t>
      </w:r>
    </w:p>
    <w:p w14:paraId="6773B013" w14:textId="77777777" w:rsidR="00C5455D" w:rsidRDefault="00526100">
      <w:pPr>
        <w:numPr>
          <w:ilvl w:val="0"/>
          <w:numId w:val="1"/>
        </w:numPr>
        <w:pBdr>
          <w:top w:val="nil"/>
          <w:left w:val="nil"/>
          <w:bottom w:val="nil"/>
          <w:right w:val="nil"/>
          <w:between w:val="nil"/>
        </w:pBdr>
        <w:ind w:left="180" w:right="395" w:hanging="180"/>
        <w:rPr>
          <w:i/>
          <w:color w:val="000000"/>
        </w:rPr>
      </w:pPr>
      <w:r>
        <w:rPr>
          <w:i/>
          <w:color w:val="000000"/>
        </w:rPr>
        <w:t xml:space="preserve">Indicate each unit’s </w:t>
      </w:r>
      <w:r>
        <w:rPr>
          <w:b/>
          <w:i/>
          <w:color w:val="000000"/>
        </w:rPr>
        <w:t xml:space="preserve">Priority </w:t>
      </w:r>
      <w:r>
        <w:rPr>
          <w:i/>
          <w:color w:val="000000"/>
        </w:rPr>
        <w:t>ELA Anchor standards with a “</w:t>
      </w:r>
      <w:r>
        <w:rPr>
          <w:b/>
          <w:i/>
          <w:color w:val="000000"/>
        </w:rPr>
        <w:t>P</w:t>
      </w:r>
      <w:r>
        <w:rPr>
          <w:i/>
          <w:color w:val="000000"/>
        </w:rPr>
        <w:t>”</w:t>
      </w:r>
      <w:r>
        <w:rPr>
          <w:i/>
        </w:rPr>
        <w:t xml:space="preserve">; </w:t>
      </w:r>
      <w:r>
        <w:rPr>
          <w:i/>
          <w:color w:val="000000"/>
        </w:rPr>
        <w:t xml:space="preserve">they are the focus of instruction and are assessed within that unit. </w:t>
      </w:r>
    </w:p>
    <w:p w14:paraId="5C36B2ED" w14:textId="77777777" w:rsidR="00C5455D" w:rsidRDefault="00526100">
      <w:pPr>
        <w:numPr>
          <w:ilvl w:val="0"/>
          <w:numId w:val="1"/>
        </w:numPr>
        <w:pBdr>
          <w:top w:val="nil"/>
          <w:left w:val="nil"/>
          <w:bottom w:val="nil"/>
          <w:right w:val="nil"/>
          <w:between w:val="nil"/>
        </w:pBdr>
        <w:ind w:left="180" w:right="-518" w:hanging="180"/>
        <w:rPr>
          <w:i/>
          <w:color w:val="000000"/>
        </w:rPr>
      </w:pPr>
      <w:r>
        <w:rPr>
          <w:i/>
          <w:color w:val="000000"/>
        </w:rPr>
        <w:t xml:space="preserve">(Optional) Indicate each unit’s </w:t>
      </w:r>
      <w:r>
        <w:rPr>
          <w:b/>
          <w:i/>
          <w:color w:val="000000"/>
        </w:rPr>
        <w:t xml:space="preserve">Secondary </w:t>
      </w:r>
      <w:r>
        <w:rPr>
          <w:i/>
          <w:color w:val="000000"/>
        </w:rPr>
        <w:t>standards with an “</w:t>
      </w:r>
      <w:r>
        <w:rPr>
          <w:b/>
          <w:i/>
          <w:color w:val="000000"/>
        </w:rPr>
        <w:t>S</w:t>
      </w:r>
      <w:r>
        <w:rPr>
          <w:i/>
          <w:color w:val="000000"/>
        </w:rPr>
        <w:t>”</w:t>
      </w:r>
      <w:r>
        <w:rPr>
          <w:i/>
        </w:rPr>
        <w:t xml:space="preserve">; </w:t>
      </w:r>
      <w:r>
        <w:rPr>
          <w:i/>
          <w:color w:val="000000"/>
        </w:rPr>
        <w:t>these are standards that are practiced or reinforced but not explicitly taught to the whole class.</w:t>
      </w:r>
    </w:p>
    <w:p w14:paraId="397B08C3" w14:textId="77777777" w:rsidR="00C5455D" w:rsidRDefault="00C5455D">
      <w:pPr>
        <w:pBdr>
          <w:top w:val="nil"/>
          <w:left w:val="nil"/>
          <w:bottom w:val="nil"/>
          <w:right w:val="nil"/>
          <w:between w:val="nil"/>
        </w:pBdr>
        <w:ind w:right="395"/>
        <w:rPr>
          <w:color w:val="000000"/>
          <w:sz w:val="10"/>
          <w:szCs w:val="10"/>
        </w:rPr>
      </w:pPr>
    </w:p>
    <w:tbl>
      <w:tblPr>
        <w:tblStyle w:val="a2"/>
        <w:tblW w:w="13890" w:type="dxa"/>
        <w:tblInd w:w="2" w:type="dxa"/>
        <w:tblLayout w:type="fixed"/>
        <w:tblLook w:val="0000" w:firstRow="0" w:lastRow="0" w:firstColumn="0" w:lastColumn="0" w:noHBand="0" w:noVBand="0"/>
      </w:tblPr>
      <w:tblGrid>
        <w:gridCol w:w="645"/>
        <w:gridCol w:w="9345"/>
        <w:gridCol w:w="780"/>
        <w:gridCol w:w="780"/>
        <w:gridCol w:w="780"/>
        <w:gridCol w:w="780"/>
        <w:gridCol w:w="780"/>
      </w:tblGrid>
      <w:tr w:rsidR="00C5455D" w14:paraId="2D99CA8C" w14:textId="77777777">
        <w:trPr>
          <w:trHeight w:val="600"/>
        </w:trPr>
        <w:tc>
          <w:tcPr>
            <w:tcW w:w="9990" w:type="dxa"/>
            <w:gridSpan w:val="2"/>
            <w:tcBorders>
              <w:top w:val="single" w:sz="6" w:space="0" w:color="000000"/>
              <w:left w:val="single" w:sz="5" w:space="0" w:color="000000"/>
              <w:bottom w:val="single" w:sz="5" w:space="0" w:color="000000"/>
              <w:right w:val="single" w:sz="5" w:space="0" w:color="000000"/>
            </w:tcBorders>
            <w:shd w:val="clear" w:color="auto" w:fill="E7E6E6"/>
            <w:vAlign w:val="center"/>
          </w:tcPr>
          <w:p w14:paraId="400BF270" w14:textId="77777777" w:rsidR="00C5455D" w:rsidRDefault="00526100">
            <w:pPr>
              <w:pBdr>
                <w:top w:val="nil"/>
                <w:left w:val="nil"/>
                <w:bottom w:val="nil"/>
                <w:right w:val="nil"/>
                <w:between w:val="nil"/>
              </w:pBdr>
              <w:spacing w:after="40"/>
              <w:ind w:left="115"/>
              <w:rPr>
                <w:color w:val="000000"/>
                <w:sz w:val="20"/>
                <w:szCs w:val="20"/>
              </w:rPr>
            </w:pPr>
            <w:r>
              <w:rPr>
                <w:b/>
                <w:color w:val="000000"/>
                <w:sz w:val="28"/>
                <w:szCs w:val="28"/>
              </w:rPr>
              <w:t xml:space="preserve">Reading     </w:t>
            </w:r>
            <w:r>
              <w:rPr>
                <w:i/>
                <w:color w:val="000000"/>
                <w:sz w:val="20"/>
                <w:szCs w:val="20"/>
              </w:rPr>
              <w:t>*Apply Reading Standards 1-9 to texts of appropriate complexity as outlined by Standard 10.</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2560851C" w14:textId="77777777" w:rsidR="00C5455D" w:rsidRDefault="00526100">
            <w:pPr>
              <w:spacing w:after="40"/>
              <w:jc w:val="center"/>
            </w:pPr>
            <w:r>
              <w:rPr>
                <w:b/>
                <w:color w:val="000000"/>
                <w:sz w:val="20"/>
                <w:szCs w:val="20"/>
              </w:rPr>
              <w:t>Unit 1</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02DF5586" w14:textId="77777777" w:rsidR="00C5455D" w:rsidRDefault="00526100">
            <w:pPr>
              <w:spacing w:after="40"/>
              <w:jc w:val="center"/>
            </w:pPr>
            <w:r>
              <w:rPr>
                <w:b/>
                <w:color w:val="000000"/>
                <w:sz w:val="20"/>
                <w:szCs w:val="20"/>
              </w:rPr>
              <w:t>Unit 2</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4CE09AB2" w14:textId="77777777" w:rsidR="00C5455D" w:rsidRDefault="00526100">
            <w:pPr>
              <w:spacing w:after="40"/>
              <w:jc w:val="center"/>
            </w:pPr>
            <w:r>
              <w:rPr>
                <w:b/>
                <w:color w:val="000000"/>
                <w:sz w:val="20"/>
                <w:szCs w:val="20"/>
              </w:rPr>
              <w:t>Unit 3</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5F9B6E2A" w14:textId="77777777" w:rsidR="00C5455D" w:rsidRDefault="00526100">
            <w:pPr>
              <w:spacing w:after="40"/>
              <w:jc w:val="center"/>
            </w:pPr>
            <w:r>
              <w:rPr>
                <w:b/>
                <w:color w:val="000000"/>
                <w:sz w:val="20"/>
                <w:szCs w:val="20"/>
              </w:rPr>
              <w:t>Unit 4</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68DE2762" w14:textId="77777777" w:rsidR="00C5455D" w:rsidRDefault="00526100">
            <w:pPr>
              <w:spacing w:after="40"/>
              <w:jc w:val="center"/>
            </w:pPr>
            <w:r>
              <w:rPr>
                <w:b/>
                <w:color w:val="000000"/>
                <w:sz w:val="20"/>
                <w:szCs w:val="20"/>
              </w:rPr>
              <w:t>Unit 5</w:t>
            </w:r>
          </w:p>
        </w:tc>
      </w:tr>
      <w:tr w:rsidR="00C5455D" w14:paraId="494A65DA"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7FFC1E91" w14:textId="77777777" w:rsidR="00C5455D" w:rsidRDefault="00526100">
            <w:pPr>
              <w:pBdr>
                <w:top w:val="nil"/>
                <w:left w:val="nil"/>
                <w:bottom w:val="nil"/>
                <w:right w:val="nil"/>
                <w:between w:val="nil"/>
              </w:pBdr>
              <w:spacing w:after="40"/>
              <w:ind w:left="109"/>
              <w:rPr>
                <w:color w:val="000000"/>
              </w:rPr>
            </w:pPr>
            <w:r>
              <w:rPr>
                <w:b/>
                <w:color w:val="000000"/>
              </w:rPr>
              <w:t>R1</w:t>
            </w:r>
          </w:p>
        </w:tc>
        <w:tc>
          <w:tcPr>
            <w:tcW w:w="9345" w:type="dxa"/>
            <w:tcBorders>
              <w:top w:val="single" w:sz="5" w:space="0" w:color="000000"/>
              <w:left w:val="single" w:sz="5" w:space="0" w:color="000000"/>
              <w:bottom w:val="single" w:sz="5" w:space="0" w:color="000000"/>
              <w:right w:val="single" w:sz="5" w:space="0" w:color="000000"/>
            </w:tcBorders>
            <w:vAlign w:val="center"/>
          </w:tcPr>
          <w:p w14:paraId="062DAC59" w14:textId="77777777" w:rsidR="00C5455D" w:rsidRDefault="00526100">
            <w:pPr>
              <w:pBdr>
                <w:top w:val="nil"/>
                <w:left w:val="nil"/>
                <w:bottom w:val="nil"/>
                <w:right w:val="nil"/>
                <w:between w:val="nil"/>
              </w:pBdr>
              <w:spacing w:after="40"/>
              <w:ind w:left="109" w:right="444"/>
              <w:rPr>
                <w:color w:val="000000"/>
                <w:sz w:val="20"/>
                <w:szCs w:val="20"/>
              </w:rPr>
            </w:pPr>
            <w:r>
              <w:rPr>
                <w:color w:val="000000"/>
                <w:sz w:val="20"/>
                <w:szCs w:val="20"/>
              </w:rPr>
              <w:t xml:space="preserve">Read closely to determine what the text says explicitly and to make logical inferences from it; cite specific textual evidence when writing or speaking to support conclusions drawn from the </w:t>
            </w:r>
            <w:proofErr w:type="gramStart"/>
            <w:r>
              <w:rPr>
                <w:color w:val="000000"/>
                <w:sz w:val="20"/>
                <w:szCs w:val="20"/>
              </w:rPr>
              <w:t>text.*</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213975A0"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46243CE"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8D01705"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20FE4D9"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6CB1DFD" w14:textId="77777777" w:rsidR="00C5455D" w:rsidRDefault="00C5455D">
            <w:pPr>
              <w:spacing w:after="40"/>
              <w:jc w:val="center"/>
            </w:pPr>
          </w:p>
        </w:tc>
      </w:tr>
      <w:tr w:rsidR="00C5455D" w14:paraId="75210935" w14:textId="77777777">
        <w:trPr>
          <w:trHeight w:val="555"/>
        </w:trPr>
        <w:tc>
          <w:tcPr>
            <w:tcW w:w="645" w:type="dxa"/>
            <w:tcBorders>
              <w:top w:val="single" w:sz="5" w:space="0" w:color="000000"/>
              <w:left w:val="single" w:sz="5" w:space="0" w:color="000000"/>
              <w:bottom w:val="single" w:sz="5" w:space="0" w:color="000000"/>
              <w:right w:val="single" w:sz="5" w:space="0" w:color="000000"/>
            </w:tcBorders>
            <w:vAlign w:val="center"/>
          </w:tcPr>
          <w:p w14:paraId="46322819" w14:textId="77777777" w:rsidR="00C5455D" w:rsidRDefault="00526100">
            <w:pPr>
              <w:pBdr>
                <w:top w:val="nil"/>
                <w:left w:val="nil"/>
                <w:bottom w:val="nil"/>
                <w:right w:val="nil"/>
                <w:between w:val="nil"/>
              </w:pBdr>
              <w:spacing w:after="40"/>
              <w:ind w:left="109"/>
              <w:rPr>
                <w:color w:val="000000"/>
              </w:rPr>
            </w:pPr>
            <w:r>
              <w:rPr>
                <w:b/>
                <w:color w:val="000000"/>
              </w:rPr>
              <w:t>R2</w:t>
            </w:r>
          </w:p>
        </w:tc>
        <w:tc>
          <w:tcPr>
            <w:tcW w:w="9345" w:type="dxa"/>
            <w:tcBorders>
              <w:top w:val="single" w:sz="5" w:space="0" w:color="000000"/>
              <w:left w:val="single" w:sz="5" w:space="0" w:color="000000"/>
              <w:bottom w:val="single" w:sz="5" w:space="0" w:color="000000"/>
              <w:right w:val="single" w:sz="5" w:space="0" w:color="000000"/>
            </w:tcBorders>
            <w:vAlign w:val="center"/>
          </w:tcPr>
          <w:p w14:paraId="0D392100" w14:textId="77777777" w:rsidR="00C5455D" w:rsidRDefault="00526100">
            <w:pPr>
              <w:pBdr>
                <w:top w:val="nil"/>
                <w:left w:val="nil"/>
                <w:bottom w:val="nil"/>
                <w:right w:val="nil"/>
                <w:between w:val="nil"/>
              </w:pBdr>
              <w:spacing w:after="40"/>
              <w:ind w:left="109" w:right="633"/>
              <w:rPr>
                <w:color w:val="000000"/>
                <w:sz w:val="20"/>
                <w:szCs w:val="20"/>
              </w:rPr>
            </w:pPr>
            <w:r>
              <w:rPr>
                <w:color w:val="000000"/>
                <w:sz w:val="20"/>
                <w:szCs w:val="20"/>
              </w:rPr>
              <w:t xml:space="preserve">Determine central ideas or themes of a text and analyze their development; summarize the key supporting details and </w:t>
            </w:r>
            <w:proofErr w:type="gramStart"/>
            <w:r>
              <w:rPr>
                <w:color w:val="000000"/>
                <w:sz w:val="20"/>
                <w:szCs w:val="20"/>
              </w:rPr>
              <w:t>ideas.*</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63B3AF46"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F580C0F"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6FD39069"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257FAD1"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43DE258" w14:textId="77777777" w:rsidR="00C5455D" w:rsidRDefault="00C5455D">
            <w:pPr>
              <w:spacing w:after="40"/>
              <w:jc w:val="center"/>
            </w:pPr>
          </w:p>
        </w:tc>
      </w:tr>
      <w:tr w:rsidR="00C5455D" w14:paraId="445207AF" w14:textId="77777777">
        <w:trPr>
          <w:trHeight w:val="405"/>
        </w:trPr>
        <w:tc>
          <w:tcPr>
            <w:tcW w:w="645" w:type="dxa"/>
            <w:tcBorders>
              <w:top w:val="single" w:sz="5" w:space="0" w:color="000000"/>
              <w:left w:val="single" w:sz="5" w:space="0" w:color="000000"/>
              <w:bottom w:val="single" w:sz="5" w:space="0" w:color="000000"/>
              <w:right w:val="single" w:sz="5" w:space="0" w:color="000000"/>
            </w:tcBorders>
            <w:vAlign w:val="center"/>
          </w:tcPr>
          <w:p w14:paraId="0F6B1BC9" w14:textId="77777777" w:rsidR="00C5455D" w:rsidRDefault="00526100">
            <w:pPr>
              <w:pBdr>
                <w:top w:val="nil"/>
                <w:left w:val="nil"/>
                <w:bottom w:val="nil"/>
                <w:right w:val="nil"/>
                <w:between w:val="nil"/>
              </w:pBdr>
              <w:spacing w:after="40"/>
              <w:ind w:left="109"/>
              <w:rPr>
                <w:color w:val="000000"/>
              </w:rPr>
            </w:pPr>
            <w:r>
              <w:rPr>
                <w:b/>
                <w:color w:val="000000"/>
              </w:rPr>
              <w:t>R3</w:t>
            </w:r>
          </w:p>
        </w:tc>
        <w:tc>
          <w:tcPr>
            <w:tcW w:w="9345" w:type="dxa"/>
            <w:tcBorders>
              <w:top w:val="single" w:sz="5" w:space="0" w:color="000000"/>
              <w:left w:val="single" w:sz="5" w:space="0" w:color="000000"/>
              <w:bottom w:val="single" w:sz="5" w:space="0" w:color="000000"/>
              <w:right w:val="single" w:sz="5" w:space="0" w:color="000000"/>
            </w:tcBorders>
            <w:vAlign w:val="center"/>
          </w:tcPr>
          <w:p w14:paraId="1B15A64B" w14:textId="77777777" w:rsidR="00C5455D" w:rsidRDefault="00526100">
            <w:pPr>
              <w:pBdr>
                <w:top w:val="nil"/>
                <w:left w:val="nil"/>
                <w:bottom w:val="nil"/>
                <w:right w:val="nil"/>
                <w:between w:val="nil"/>
              </w:pBdr>
              <w:spacing w:after="40"/>
              <w:ind w:left="109"/>
              <w:rPr>
                <w:color w:val="000000"/>
                <w:sz w:val="20"/>
                <w:szCs w:val="20"/>
              </w:rPr>
            </w:pPr>
            <w:r>
              <w:rPr>
                <w:color w:val="000000"/>
                <w:sz w:val="20"/>
                <w:szCs w:val="20"/>
              </w:rPr>
              <w:t xml:space="preserve">Analyze how and why individuals, events, and ideas develop and interact over the course of a </w:t>
            </w:r>
            <w:proofErr w:type="gramStart"/>
            <w:r>
              <w:rPr>
                <w:color w:val="000000"/>
                <w:sz w:val="20"/>
                <w:szCs w:val="20"/>
              </w:rPr>
              <w:t>text.*</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28994E89"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1C669598"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685A80F"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08D17FF"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6FDE7597" w14:textId="77777777" w:rsidR="00C5455D" w:rsidRDefault="00C5455D">
            <w:pPr>
              <w:spacing w:after="40"/>
              <w:jc w:val="center"/>
            </w:pPr>
          </w:p>
        </w:tc>
      </w:tr>
      <w:tr w:rsidR="00C5455D" w14:paraId="56A0A731"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19FD98B9" w14:textId="77777777" w:rsidR="00C5455D" w:rsidRDefault="00526100">
            <w:pPr>
              <w:pBdr>
                <w:top w:val="nil"/>
                <w:left w:val="nil"/>
                <w:bottom w:val="nil"/>
                <w:right w:val="nil"/>
                <w:between w:val="nil"/>
              </w:pBdr>
              <w:spacing w:after="40"/>
              <w:ind w:left="109"/>
              <w:rPr>
                <w:color w:val="000000"/>
              </w:rPr>
            </w:pPr>
            <w:r>
              <w:rPr>
                <w:b/>
                <w:color w:val="000000"/>
              </w:rPr>
              <w:t>R4</w:t>
            </w:r>
          </w:p>
        </w:tc>
        <w:tc>
          <w:tcPr>
            <w:tcW w:w="9345" w:type="dxa"/>
            <w:tcBorders>
              <w:top w:val="single" w:sz="5" w:space="0" w:color="000000"/>
              <w:left w:val="single" w:sz="5" w:space="0" w:color="000000"/>
              <w:bottom w:val="single" w:sz="5" w:space="0" w:color="000000"/>
              <w:right w:val="single" w:sz="5" w:space="0" w:color="000000"/>
            </w:tcBorders>
            <w:vAlign w:val="center"/>
          </w:tcPr>
          <w:p w14:paraId="30D8A402" w14:textId="77777777" w:rsidR="00C5455D" w:rsidRDefault="00526100">
            <w:pPr>
              <w:pBdr>
                <w:top w:val="nil"/>
                <w:left w:val="nil"/>
                <w:bottom w:val="nil"/>
                <w:right w:val="nil"/>
                <w:between w:val="nil"/>
              </w:pBdr>
              <w:spacing w:after="40"/>
              <w:ind w:left="109" w:right="190"/>
              <w:rPr>
                <w:color w:val="000000"/>
                <w:sz w:val="20"/>
                <w:szCs w:val="20"/>
              </w:rPr>
            </w:pPr>
            <w:r>
              <w:rPr>
                <w:color w:val="000000"/>
                <w:sz w:val="20"/>
                <w:szCs w:val="20"/>
              </w:rPr>
              <w:t xml:space="preserve">Interpret words and phrases as they are used in a text, including determining technical, connotative, and figurative meanings, and analyze how specific word choices shape meaning or </w:t>
            </w:r>
            <w:proofErr w:type="gramStart"/>
            <w:r>
              <w:rPr>
                <w:color w:val="000000"/>
                <w:sz w:val="20"/>
                <w:szCs w:val="20"/>
              </w:rPr>
              <w:t>tone.*</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0218C06A"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A9A5444"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D9F5932"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52DAF3E"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4A8B126" w14:textId="77777777" w:rsidR="00C5455D" w:rsidRDefault="00C5455D">
            <w:pPr>
              <w:spacing w:after="40"/>
              <w:jc w:val="center"/>
            </w:pPr>
          </w:p>
        </w:tc>
      </w:tr>
      <w:tr w:rsidR="00C5455D" w14:paraId="65410C88"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6C3AD8F7" w14:textId="77777777" w:rsidR="00C5455D" w:rsidRDefault="00526100">
            <w:pPr>
              <w:pBdr>
                <w:top w:val="nil"/>
                <w:left w:val="nil"/>
                <w:bottom w:val="nil"/>
                <w:right w:val="nil"/>
                <w:between w:val="nil"/>
              </w:pBdr>
              <w:spacing w:after="40"/>
              <w:ind w:left="109"/>
              <w:rPr>
                <w:color w:val="000000"/>
              </w:rPr>
            </w:pPr>
            <w:r>
              <w:rPr>
                <w:b/>
                <w:color w:val="000000"/>
              </w:rPr>
              <w:t>R5</w:t>
            </w:r>
          </w:p>
        </w:tc>
        <w:tc>
          <w:tcPr>
            <w:tcW w:w="9345" w:type="dxa"/>
            <w:tcBorders>
              <w:top w:val="single" w:sz="5" w:space="0" w:color="000000"/>
              <w:left w:val="single" w:sz="5" w:space="0" w:color="000000"/>
              <w:bottom w:val="single" w:sz="5" w:space="0" w:color="000000"/>
              <w:right w:val="single" w:sz="5" w:space="0" w:color="000000"/>
            </w:tcBorders>
            <w:vAlign w:val="center"/>
          </w:tcPr>
          <w:p w14:paraId="28A27797" w14:textId="77777777" w:rsidR="00C5455D" w:rsidRDefault="00526100">
            <w:pPr>
              <w:pBdr>
                <w:top w:val="nil"/>
                <w:left w:val="nil"/>
                <w:bottom w:val="nil"/>
                <w:right w:val="nil"/>
                <w:between w:val="nil"/>
              </w:pBdr>
              <w:spacing w:after="40"/>
              <w:ind w:left="109" w:right="403"/>
              <w:rPr>
                <w:color w:val="000000"/>
                <w:sz w:val="20"/>
                <w:szCs w:val="20"/>
              </w:rPr>
            </w:pPr>
            <w:r>
              <w:rPr>
                <w:color w:val="000000"/>
                <w:sz w:val="20"/>
                <w:szCs w:val="20"/>
              </w:rPr>
              <w:t xml:space="preserve">Analyze the structure of texts, including how specific sentences, paragraphs and larger portions of the text (e.g., a section, chapter, scene, or stanza) relate to each other and the </w:t>
            </w:r>
            <w:proofErr w:type="gramStart"/>
            <w:r>
              <w:rPr>
                <w:color w:val="000000"/>
                <w:sz w:val="20"/>
                <w:szCs w:val="20"/>
              </w:rPr>
              <w:t>whole.*</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7BD29912"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94730BD"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1B259D67"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D142AA0"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9B3E40F" w14:textId="77777777" w:rsidR="00C5455D" w:rsidRDefault="00C5455D">
            <w:pPr>
              <w:spacing w:after="40"/>
              <w:jc w:val="center"/>
            </w:pPr>
          </w:p>
        </w:tc>
      </w:tr>
      <w:tr w:rsidR="00C5455D" w14:paraId="76692B8C" w14:textId="77777777">
        <w:trPr>
          <w:trHeight w:val="375"/>
        </w:trPr>
        <w:tc>
          <w:tcPr>
            <w:tcW w:w="645" w:type="dxa"/>
            <w:tcBorders>
              <w:top w:val="single" w:sz="5" w:space="0" w:color="000000"/>
              <w:left w:val="single" w:sz="5" w:space="0" w:color="000000"/>
              <w:bottom w:val="single" w:sz="5" w:space="0" w:color="000000"/>
              <w:right w:val="single" w:sz="5" w:space="0" w:color="000000"/>
            </w:tcBorders>
            <w:vAlign w:val="center"/>
          </w:tcPr>
          <w:p w14:paraId="0B8AABA1" w14:textId="77777777" w:rsidR="00C5455D" w:rsidRDefault="00526100">
            <w:pPr>
              <w:pBdr>
                <w:top w:val="nil"/>
                <w:left w:val="nil"/>
                <w:bottom w:val="nil"/>
                <w:right w:val="nil"/>
                <w:between w:val="nil"/>
              </w:pBdr>
              <w:spacing w:after="40"/>
              <w:ind w:left="109"/>
              <w:rPr>
                <w:color w:val="000000"/>
              </w:rPr>
            </w:pPr>
            <w:r>
              <w:rPr>
                <w:b/>
                <w:color w:val="000000"/>
              </w:rPr>
              <w:t>R6</w:t>
            </w:r>
          </w:p>
        </w:tc>
        <w:tc>
          <w:tcPr>
            <w:tcW w:w="9345" w:type="dxa"/>
            <w:tcBorders>
              <w:top w:val="single" w:sz="5" w:space="0" w:color="000000"/>
              <w:left w:val="single" w:sz="5" w:space="0" w:color="000000"/>
              <w:bottom w:val="single" w:sz="5" w:space="0" w:color="000000"/>
              <w:right w:val="single" w:sz="5" w:space="0" w:color="000000"/>
            </w:tcBorders>
            <w:vAlign w:val="center"/>
          </w:tcPr>
          <w:p w14:paraId="61E6FA61" w14:textId="77777777" w:rsidR="00C5455D" w:rsidRDefault="00526100">
            <w:pPr>
              <w:pBdr>
                <w:top w:val="nil"/>
                <w:left w:val="nil"/>
                <w:bottom w:val="nil"/>
                <w:right w:val="nil"/>
                <w:between w:val="nil"/>
              </w:pBdr>
              <w:spacing w:after="40"/>
              <w:ind w:left="109"/>
              <w:rPr>
                <w:color w:val="000000"/>
                <w:sz w:val="20"/>
                <w:szCs w:val="20"/>
              </w:rPr>
            </w:pPr>
            <w:r>
              <w:rPr>
                <w:color w:val="000000"/>
                <w:sz w:val="20"/>
                <w:szCs w:val="20"/>
              </w:rPr>
              <w:t xml:space="preserve">Assess how point of view or purpose shapes the content and style of a </w:t>
            </w:r>
            <w:proofErr w:type="gramStart"/>
            <w:r>
              <w:rPr>
                <w:color w:val="000000"/>
                <w:sz w:val="20"/>
                <w:szCs w:val="20"/>
              </w:rPr>
              <w:t>text.*</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75205299"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40D9EFB"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998F67F"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C3554F6"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5090747" w14:textId="77777777" w:rsidR="00C5455D" w:rsidRDefault="00C5455D">
            <w:pPr>
              <w:spacing w:after="40"/>
              <w:jc w:val="center"/>
            </w:pPr>
          </w:p>
        </w:tc>
      </w:tr>
      <w:tr w:rsidR="00C5455D" w14:paraId="42F57D0C" w14:textId="77777777">
        <w:trPr>
          <w:trHeight w:val="540"/>
        </w:trPr>
        <w:tc>
          <w:tcPr>
            <w:tcW w:w="645" w:type="dxa"/>
            <w:tcBorders>
              <w:top w:val="single" w:sz="5" w:space="0" w:color="000000"/>
              <w:left w:val="single" w:sz="5" w:space="0" w:color="000000"/>
              <w:bottom w:val="single" w:sz="5" w:space="0" w:color="000000"/>
              <w:right w:val="single" w:sz="5" w:space="0" w:color="000000"/>
            </w:tcBorders>
            <w:vAlign w:val="center"/>
          </w:tcPr>
          <w:p w14:paraId="3BB88455" w14:textId="77777777" w:rsidR="00C5455D" w:rsidRDefault="00526100">
            <w:pPr>
              <w:pBdr>
                <w:top w:val="nil"/>
                <w:left w:val="nil"/>
                <w:bottom w:val="nil"/>
                <w:right w:val="nil"/>
                <w:between w:val="nil"/>
              </w:pBdr>
              <w:spacing w:after="40"/>
              <w:ind w:left="109"/>
              <w:rPr>
                <w:color w:val="000000"/>
              </w:rPr>
            </w:pPr>
            <w:r>
              <w:rPr>
                <w:b/>
                <w:color w:val="000000"/>
              </w:rPr>
              <w:t>R7</w:t>
            </w:r>
          </w:p>
        </w:tc>
        <w:tc>
          <w:tcPr>
            <w:tcW w:w="9345" w:type="dxa"/>
            <w:tcBorders>
              <w:top w:val="single" w:sz="5" w:space="0" w:color="000000"/>
              <w:left w:val="single" w:sz="5" w:space="0" w:color="000000"/>
              <w:bottom w:val="single" w:sz="5" w:space="0" w:color="000000"/>
              <w:right w:val="single" w:sz="5" w:space="0" w:color="000000"/>
            </w:tcBorders>
            <w:vAlign w:val="center"/>
          </w:tcPr>
          <w:p w14:paraId="30B98F11" w14:textId="77777777" w:rsidR="00C5455D" w:rsidRDefault="00526100">
            <w:pPr>
              <w:pBdr>
                <w:top w:val="nil"/>
                <w:left w:val="nil"/>
                <w:bottom w:val="nil"/>
                <w:right w:val="nil"/>
                <w:between w:val="nil"/>
              </w:pBdr>
              <w:spacing w:after="40"/>
              <w:ind w:left="109" w:right="753"/>
              <w:rPr>
                <w:color w:val="000000"/>
                <w:sz w:val="20"/>
                <w:szCs w:val="20"/>
              </w:rPr>
            </w:pPr>
            <w:r>
              <w:rPr>
                <w:color w:val="000000"/>
                <w:sz w:val="20"/>
                <w:szCs w:val="20"/>
              </w:rPr>
              <w:t xml:space="preserve">Integrate and evaluate content presented in diverse media and formats, including visually and quantitatively, as well as in </w:t>
            </w:r>
            <w:proofErr w:type="gramStart"/>
            <w:r>
              <w:rPr>
                <w:color w:val="000000"/>
                <w:sz w:val="20"/>
                <w:szCs w:val="20"/>
              </w:rPr>
              <w:t>words.*</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59B23F03"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6284D01"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31EDCF4"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20F6253"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33BAA00" w14:textId="77777777" w:rsidR="00C5455D" w:rsidRDefault="00C5455D">
            <w:pPr>
              <w:spacing w:after="40"/>
              <w:jc w:val="center"/>
            </w:pPr>
          </w:p>
        </w:tc>
      </w:tr>
      <w:tr w:rsidR="00C5455D" w14:paraId="54FB3916" w14:textId="77777777">
        <w:trPr>
          <w:trHeight w:val="555"/>
        </w:trPr>
        <w:tc>
          <w:tcPr>
            <w:tcW w:w="645" w:type="dxa"/>
            <w:tcBorders>
              <w:top w:val="single" w:sz="5" w:space="0" w:color="000000"/>
              <w:left w:val="single" w:sz="5" w:space="0" w:color="000000"/>
              <w:bottom w:val="single" w:sz="5" w:space="0" w:color="000000"/>
              <w:right w:val="single" w:sz="5" w:space="0" w:color="000000"/>
            </w:tcBorders>
            <w:vAlign w:val="center"/>
          </w:tcPr>
          <w:p w14:paraId="5ECB04EF" w14:textId="77777777" w:rsidR="00C5455D" w:rsidRDefault="00526100">
            <w:pPr>
              <w:pBdr>
                <w:top w:val="nil"/>
                <w:left w:val="nil"/>
                <w:bottom w:val="nil"/>
                <w:right w:val="nil"/>
                <w:between w:val="nil"/>
              </w:pBdr>
              <w:spacing w:after="40"/>
              <w:ind w:left="109"/>
              <w:rPr>
                <w:color w:val="000000"/>
              </w:rPr>
            </w:pPr>
            <w:r>
              <w:rPr>
                <w:b/>
                <w:color w:val="000000"/>
              </w:rPr>
              <w:t>R8</w:t>
            </w:r>
          </w:p>
        </w:tc>
        <w:tc>
          <w:tcPr>
            <w:tcW w:w="9345" w:type="dxa"/>
            <w:tcBorders>
              <w:top w:val="single" w:sz="5" w:space="0" w:color="000000"/>
              <w:left w:val="single" w:sz="5" w:space="0" w:color="000000"/>
              <w:bottom w:val="single" w:sz="5" w:space="0" w:color="000000"/>
              <w:right w:val="single" w:sz="5" w:space="0" w:color="000000"/>
            </w:tcBorders>
            <w:vAlign w:val="center"/>
          </w:tcPr>
          <w:p w14:paraId="2D891AEB" w14:textId="77777777" w:rsidR="00C5455D" w:rsidRDefault="00526100">
            <w:pPr>
              <w:pBdr>
                <w:top w:val="nil"/>
                <w:left w:val="nil"/>
                <w:bottom w:val="nil"/>
                <w:right w:val="nil"/>
                <w:between w:val="nil"/>
              </w:pBdr>
              <w:spacing w:after="40"/>
              <w:ind w:left="109" w:right="792"/>
              <w:rPr>
                <w:color w:val="000000"/>
                <w:sz w:val="20"/>
                <w:szCs w:val="20"/>
              </w:rPr>
            </w:pPr>
            <w:r>
              <w:rPr>
                <w:color w:val="000000"/>
                <w:sz w:val="20"/>
                <w:szCs w:val="20"/>
              </w:rPr>
              <w:t xml:space="preserve">Delineate and evaluate the argument and specific claims in a text, including the validity of the reasoning as well as the relevance and sufficiency of the </w:t>
            </w:r>
            <w:proofErr w:type="gramStart"/>
            <w:r>
              <w:rPr>
                <w:color w:val="000000"/>
                <w:sz w:val="20"/>
                <w:szCs w:val="20"/>
              </w:rPr>
              <w:t>evidence.*</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7FDA77E4"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B3673D0"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305FADB"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7758CFC"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3AE68E8" w14:textId="77777777" w:rsidR="00C5455D" w:rsidRDefault="00C5455D">
            <w:pPr>
              <w:spacing w:after="40"/>
              <w:jc w:val="center"/>
            </w:pPr>
          </w:p>
        </w:tc>
      </w:tr>
      <w:tr w:rsidR="00C5455D" w14:paraId="0DFFA96E" w14:textId="77777777">
        <w:trPr>
          <w:trHeight w:val="555"/>
        </w:trPr>
        <w:tc>
          <w:tcPr>
            <w:tcW w:w="645" w:type="dxa"/>
            <w:tcBorders>
              <w:top w:val="single" w:sz="5" w:space="0" w:color="000000"/>
              <w:left w:val="single" w:sz="5" w:space="0" w:color="000000"/>
              <w:bottom w:val="single" w:sz="5" w:space="0" w:color="000000"/>
              <w:right w:val="single" w:sz="5" w:space="0" w:color="000000"/>
            </w:tcBorders>
            <w:vAlign w:val="center"/>
          </w:tcPr>
          <w:p w14:paraId="44C9F2A9" w14:textId="77777777" w:rsidR="00C5455D" w:rsidRDefault="00526100">
            <w:pPr>
              <w:pBdr>
                <w:top w:val="nil"/>
                <w:left w:val="nil"/>
                <w:bottom w:val="nil"/>
                <w:right w:val="nil"/>
                <w:between w:val="nil"/>
              </w:pBdr>
              <w:spacing w:after="40"/>
              <w:ind w:left="109"/>
              <w:rPr>
                <w:color w:val="000000"/>
              </w:rPr>
            </w:pPr>
            <w:r>
              <w:rPr>
                <w:b/>
                <w:color w:val="000000"/>
              </w:rPr>
              <w:t>R9</w:t>
            </w:r>
          </w:p>
        </w:tc>
        <w:tc>
          <w:tcPr>
            <w:tcW w:w="9345" w:type="dxa"/>
            <w:tcBorders>
              <w:top w:val="single" w:sz="5" w:space="0" w:color="000000"/>
              <w:left w:val="single" w:sz="5" w:space="0" w:color="000000"/>
              <w:bottom w:val="single" w:sz="5" w:space="0" w:color="000000"/>
              <w:right w:val="single" w:sz="5" w:space="0" w:color="000000"/>
            </w:tcBorders>
            <w:vAlign w:val="center"/>
          </w:tcPr>
          <w:p w14:paraId="126F05EE" w14:textId="77777777" w:rsidR="00C5455D" w:rsidRDefault="00526100">
            <w:pPr>
              <w:pBdr>
                <w:top w:val="nil"/>
                <w:left w:val="nil"/>
                <w:bottom w:val="nil"/>
                <w:right w:val="nil"/>
                <w:between w:val="nil"/>
              </w:pBdr>
              <w:spacing w:after="40"/>
              <w:ind w:left="109" w:right="426"/>
              <w:rPr>
                <w:color w:val="000000"/>
                <w:sz w:val="20"/>
                <w:szCs w:val="20"/>
              </w:rPr>
            </w:pPr>
            <w:r>
              <w:rPr>
                <w:color w:val="000000"/>
                <w:sz w:val="20"/>
                <w:szCs w:val="20"/>
              </w:rPr>
              <w:t xml:space="preserve">Analyze how two or more texts address similar themes or topics in order to build knowledge or to compare the approaches the authors </w:t>
            </w:r>
            <w:proofErr w:type="gramStart"/>
            <w:r>
              <w:rPr>
                <w:color w:val="000000"/>
                <w:sz w:val="20"/>
                <w:szCs w:val="20"/>
              </w:rPr>
              <w:t>take.*</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48432858"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36F8A3D"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91730EE"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9BD1473"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5C6282A" w14:textId="77777777" w:rsidR="00C5455D" w:rsidRDefault="00C5455D">
            <w:pPr>
              <w:spacing w:after="40"/>
              <w:jc w:val="center"/>
            </w:pPr>
          </w:p>
        </w:tc>
      </w:tr>
      <w:tr w:rsidR="00C5455D" w14:paraId="00CCBD0F" w14:textId="77777777">
        <w:trPr>
          <w:trHeight w:val="390"/>
        </w:trPr>
        <w:tc>
          <w:tcPr>
            <w:tcW w:w="645" w:type="dxa"/>
            <w:tcBorders>
              <w:top w:val="single" w:sz="5" w:space="0" w:color="000000"/>
              <w:left w:val="single" w:sz="5" w:space="0" w:color="000000"/>
              <w:bottom w:val="single" w:sz="5" w:space="0" w:color="000000"/>
              <w:right w:val="single" w:sz="5" w:space="0" w:color="000000"/>
            </w:tcBorders>
            <w:vAlign w:val="center"/>
          </w:tcPr>
          <w:p w14:paraId="24139018" w14:textId="77777777" w:rsidR="00C5455D" w:rsidRDefault="00526100">
            <w:pPr>
              <w:pBdr>
                <w:top w:val="nil"/>
                <w:left w:val="nil"/>
                <w:bottom w:val="nil"/>
                <w:right w:val="nil"/>
                <w:between w:val="nil"/>
              </w:pBdr>
              <w:spacing w:after="40"/>
              <w:ind w:left="109"/>
              <w:rPr>
                <w:color w:val="000000"/>
              </w:rPr>
            </w:pPr>
            <w:r>
              <w:rPr>
                <w:b/>
                <w:color w:val="000000"/>
              </w:rPr>
              <w:t>R10</w:t>
            </w:r>
          </w:p>
        </w:tc>
        <w:tc>
          <w:tcPr>
            <w:tcW w:w="9345" w:type="dxa"/>
            <w:tcBorders>
              <w:top w:val="single" w:sz="5" w:space="0" w:color="000000"/>
              <w:left w:val="single" w:sz="5" w:space="0" w:color="000000"/>
              <w:bottom w:val="single" w:sz="5" w:space="0" w:color="000000"/>
              <w:right w:val="single" w:sz="5" w:space="0" w:color="000000"/>
            </w:tcBorders>
            <w:vAlign w:val="center"/>
          </w:tcPr>
          <w:p w14:paraId="1D8BA5DD" w14:textId="77777777" w:rsidR="00C5455D" w:rsidRDefault="00526100">
            <w:pPr>
              <w:pBdr>
                <w:top w:val="nil"/>
                <w:left w:val="nil"/>
                <w:bottom w:val="nil"/>
                <w:right w:val="nil"/>
                <w:between w:val="nil"/>
              </w:pBdr>
              <w:spacing w:after="40"/>
              <w:ind w:left="109"/>
              <w:rPr>
                <w:color w:val="000000"/>
                <w:sz w:val="20"/>
                <w:szCs w:val="20"/>
              </w:rPr>
            </w:pPr>
            <w:r>
              <w:rPr>
                <w:color w:val="000000"/>
                <w:sz w:val="20"/>
                <w:szCs w:val="20"/>
              </w:rPr>
              <w:t>Read and comprehend complex literary and informational texts independently and proficiently.</w:t>
            </w:r>
          </w:p>
        </w:tc>
        <w:tc>
          <w:tcPr>
            <w:tcW w:w="780" w:type="dxa"/>
            <w:tcBorders>
              <w:top w:val="single" w:sz="5" w:space="0" w:color="000000"/>
              <w:left w:val="single" w:sz="5" w:space="0" w:color="000000"/>
              <w:bottom w:val="single" w:sz="5" w:space="0" w:color="000000"/>
              <w:right w:val="single" w:sz="5" w:space="0" w:color="000000"/>
            </w:tcBorders>
            <w:vAlign w:val="center"/>
          </w:tcPr>
          <w:p w14:paraId="1166CB28"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F8C7607"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A98C2BC"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1173781F"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15D3FE3A" w14:textId="77777777" w:rsidR="00C5455D" w:rsidRDefault="00C5455D">
            <w:pPr>
              <w:spacing w:after="40"/>
              <w:jc w:val="center"/>
            </w:pPr>
          </w:p>
        </w:tc>
      </w:tr>
      <w:tr w:rsidR="00C5455D" w14:paraId="70D3FBCA" w14:textId="77777777">
        <w:trPr>
          <w:trHeight w:val="600"/>
        </w:trPr>
        <w:tc>
          <w:tcPr>
            <w:tcW w:w="13890" w:type="dxa"/>
            <w:gridSpan w:val="7"/>
            <w:tcBorders>
              <w:top w:val="single" w:sz="6" w:space="0" w:color="000000"/>
              <w:left w:val="single" w:sz="5" w:space="0" w:color="000000"/>
              <w:bottom w:val="single" w:sz="5" w:space="0" w:color="000000"/>
              <w:right w:val="single" w:sz="5" w:space="0" w:color="000000"/>
            </w:tcBorders>
            <w:shd w:val="clear" w:color="auto" w:fill="E7E6E6"/>
            <w:vAlign w:val="center"/>
          </w:tcPr>
          <w:p w14:paraId="497D8E96" w14:textId="77777777" w:rsidR="00C5455D" w:rsidRDefault="00526100">
            <w:pPr>
              <w:spacing w:after="40"/>
              <w:ind w:left="115"/>
              <w:rPr>
                <w:color w:val="000000"/>
              </w:rPr>
            </w:pPr>
            <w:r>
              <w:rPr>
                <w:b/>
                <w:color w:val="000000"/>
              </w:rPr>
              <w:t xml:space="preserve">Reading Standards: Foundational Skills: </w:t>
            </w:r>
            <w:r>
              <w:rPr>
                <w:color w:val="000000"/>
              </w:rPr>
              <w:t>These are directed toward fostering students’ understanding and working knowledge of concepts of print, the alphabetic principle, and other basic conventions of the English writing system.</w:t>
            </w:r>
          </w:p>
        </w:tc>
      </w:tr>
      <w:tr w:rsidR="00C5455D" w14:paraId="09B3AA06"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0F6F5DE3" w14:textId="77777777" w:rsidR="00C5455D" w:rsidRDefault="00526100">
            <w:pPr>
              <w:pBdr>
                <w:top w:val="nil"/>
                <w:left w:val="nil"/>
                <w:bottom w:val="nil"/>
                <w:right w:val="nil"/>
                <w:between w:val="nil"/>
              </w:pBdr>
              <w:spacing w:after="40"/>
              <w:ind w:left="109"/>
              <w:rPr>
                <w:b/>
                <w:color w:val="000000"/>
              </w:rPr>
            </w:pPr>
            <w:r>
              <w:rPr>
                <w:b/>
                <w:color w:val="000000"/>
              </w:rPr>
              <w:t>RF2</w:t>
            </w:r>
          </w:p>
        </w:tc>
        <w:tc>
          <w:tcPr>
            <w:tcW w:w="9345" w:type="dxa"/>
            <w:tcBorders>
              <w:top w:val="single" w:sz="5" w:space="0" w:color="000000"/>
              <w:left w:val="single" w:sz="5" w:space="0" w:color="000000"/>
              <w:bottom w:val="single" w:sz="5" w:space="0" w:color="000000"/>
              <w:right w:val="single" w:sz="5" w:space="0" w:color="000000"/>
            </w:tcBorders>
            <w:vAlign w:val="center"/>
          </w:tcPr>
          <w:p w14:paraId="3E71775A" w14:textId="77777777" w:rsidR="00C5455D" w:rsidRDefault="00526100">
            <w:pPr>
              <w:pBdr>
                <w:top w:val="nil"/>
                <w:left w:val="nil"/>
                <w:bottom w:val="nil"/>
                <w:right w:val="nil"/>
                <w:between w:val="nil"/>
              </w:pBdr>
              <w:spacing w:after="40"/>
              <w:ind w:left="109"/>
              <w:rPr>
                <w:sz w:val="20"/>
                <w:szCs w:val="20"/>
              </w:rPr>
            </w:pPr>
            <w:r>
              <w:rPr>
                <w:b/>
                <w:sz w:val="20"/>
                <w:szCs w:val="20"/>
              </w:rPr>
              <w:t>Phonological Awareness</w:t>
            </w:r>
            <w:r>
              <w:rPr>
                <w:sz w:val="20"/>
                <w:szCs w:val="20"/>
              </w:rPr>
              <w:t xml:space="preserve">, Level A only: </w:t>
            </w:r>
          </w:p>
          <w:p w14:paraId="21FC7FC7" w14:textId="77777777" w:rsidR="00C5455D" w:rsidRDefault="00526100">
            <w:pPr>
              <w:pBdr>
                <w:top w:val="nil"/>
                <w:left w:val="nil"/>
                <w:bottom w:val="nil"/>
                <w:right w:val="nil"/>
                <w:between w:val="nil"/>
              </w:pBdr>
              <w:spacing w:after="40"/>
              <w:ind w:left="109"/>
              <w:rPr>
                <w:color w:val="000000"/>
                <w:sz w:val="20"/>
                <w:szCs w:val="20"/>
              </w:rPr>
            </w:pPr>
            <w:r>
              <w:rPr>
                <w:sz w:val="20"/>
                <w:szCs w:val="20"/>
              </w:rPr>
              <w:t xml:space="preserve">Demonstrate understanding of spoken words, syllables, and sounds (phonemes). </w:t>
            </w:r>
          </w:p>
        </w:tc>
        <w:tc>
          <w:tcPr>
            <w:tcW w:w="780" w:type="dxa"/>
            <w:tcBorders>
              <w:top w:val="single" w:sz="5" w:space="0" w:color="000000"/>
              <w:left w:val="single" w:sz="5" w:space="0" w:color="000000"/>
              <w:bottom w:val="single" w:sz="5" w:space="0" w:color="000000"/>
              <w:right w:val="single" w:sz="5" w:space="0" w:color="000000"/>
            </w:tcBorders>
            <w:vAlign w:val="center"/>
          </w:tcPr>
          <w:p w14:paraId="6EBEC517"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79BEE5B"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413DB39"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8CDDC18"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C815C02" w14:textId="77777777" w:rsidR="00C5455D" w:rsidRDefault="00C5455D">
            <w:pPr>
              <w:spacing w:after="40"/>
              <w:jc w:val="center"/>
            </w:pPr>
          </w:p>
        </w:tc>
      </w:tr>
      <w:tr w:rsidR="00C5455D" w14:paraId="638AFE47"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4C8E4DDE" w14:textId="77777777" w:rsidR="00C5455D" w:rsidRDefault="00526100">
            <w:pPr>
              <w:pBdr>
                <w:top w:val="nil"/>
                <w:left w:val="nil"/>
                <w:bottom w:val="nil"/>
                <w:right w:val="nil"/>
                <w:between w:val="nil"/>
              </w:pBdr>
              <w:spacing w:after="40"/>
              <w:ind w:left="109"/>
              <w:rPr>
                <w:b/>
                <w:color w:val="000000"/>
              </w:rPr>
            </w:pPr>
            <w:r>
              <w:rPr>
                <w:b/>
                <w:color w:val="000000"/>
              </w:rPr>
              <w:t>RF3</w:t>
            </w:r>
          </w:p>
        </w:tc>
        <w:tc>
          <w:tcPr>
            <w:tcW w:w="9345" w:type="dxa"/>
            <w:tcBorders>
              <w:top w:val="single" w:sz="5" w:space="0" w:color="000000"/>
              <w:left w:val="single" w:sz="5" w:space="0" w:color="000000"/>
              <w:bottom w:val="single" w:sz="5" w:space="0" w:color="000000"/>
              <w:right w:val="single" w:sz="5" w:space="0" w:color="000000"/>
            </w:tcBorders>
            <w:vAlign w:val="center"/>
          </w:tcPr>
          <w:p w14:paraId="0A4E2581" w14:textId="77777777" w:rsidR="00C5455D" w:rsidRDefault="00526100">
            <w:pPr>
              <w:pBdr>
                <w:top w:val="nil"/>
                <w:left w:val="nil"/>
                <w:bottom w:val="nil"/>
                <w:right w:val="nil"/>
                <w:between w:val="nil"/>
              </w:pBdr>
              <w:spacing w:after="40"/>
              <w:ind w:left="109"/>
              <w:rPr>
                <w:sz w:val="20"/>
                <w:szCs w:val="20"/>
              </w:rPr>
            </w:pPr>
            <w:r>
              <w:rPr>
                <w:b/>
                <w:sz w:val="20"/>
                <w:szCs w:val="20"/>
              </w:rPr>
              <w:t>Phonics and Word Recognition</w:t>
            </w:r>
            <w:r>
              <w:rPr>
                <w:sz w:val="20"/>
                <w:szCs w:val="20"/>
              </w:rPr>
              <w:t xml:space="preserve">, Levels A, B, C: </w:t>
            </w:r>
          </w:p>
          <w:p w14:paraId="73016FE5" w14:textId="77777777" w:rsidR="00C5455D" w:rsidRDefault="00526100">
            <w:pPr>
              <w:pBdr>
                <w:top w:val="nil"/>
                <w:left w:val="nil"/>
                <w:bottom w:val="nil"/>
                <w:right w:val="nil"/>
                <w:between w:val="nil"/>
              </w:pBdr>
              <w:spacing w:after="40"/>
              <w:ind w:left="109"/>
              <w:rPr>
                <w:color w:val="000000"/>
                <w:sz w:val="20"/>
                <w:szCs w:val="20"/>
              </w:rPr>
            </w:pPr>
            <w:r>
              <w:rPr>
                <w:sz w:val="20"/>
                <w:szCs w:val="20"/>
              </w:rPr>
              <w:t xml:space="preserve">Know and apply grade-level phonics and word analysis skills in decoding words. </w:t>
            </w:r>
          </w:p>
        </w:tc>
        <w:tc>
          <w:tcPr>
            <w:tcW w:w="780" w:type="dxa"/>
            <w:tcBorders>
              <w:top w:val="single" w:sz="5" w:space="0" w:color="000000"/>
              <w:left w:val="single" w:sz="5" w:space="0" w:color="000000"/>
              <w:bottom w:val="single" w:sz="5" w:space="0" w:color="000000"/>
              <w:right w:val="single" w:sz="5" w:space="0" w:color="000000"/>
            </w:tcBorders>
            <w:vAlign w:val="center"/>
          </w:tcPr>
          <w:p w14:paraId="192EA093"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CD2EEF6"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32618C0"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7905F3B"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8A24056" w14:textId="77777777" w:rsidR="00C5455D" w:rsidRDefault="00C5455D">
            <w:pPr>
              <w:spacing w:after="40"/>
              <w:jc w:val="center"/>
            </w:pPr>
          </w:p>
        </w:tc>
      </w:tr>
      <w:tr w:rsidR="00C5455D" w14:paraId="5B1BE344" w14:textId="77777777">
        <w:trPr>
          <w:trHeight w:val="450"/>
        </w:trPr>
        <w:tc>
          <w:tcPr>
            <w:tcW w:w="645" w:type="dxa"/>
            <w:tcBorders>
              <w:top w:val="single" w:sz="5" w:space="0" w:color="000000"/>
              <w:left w:val="single" w:sz="5" w:space="0" w:color="000000"/>
              <w:bottom w:val="single" w:sz="5" w:space="0" w:color="000000"/>
              <w:right w:val="single" w:sz="5" w:space="0" w:color="000000"/>
            </w:tcBorders>
            <w:vAlign w:val="center"/>
          </w:tcPr>
          <w:p w14:paraId="6649DE3B" w14:textId="77777777" w:rsidR="00C5455D" w:rsidRDefault="00526100">
            <w:pPr>
              <w:pBdr>
                <w:top w:val="nil"/>
                <w:left w:val="nil"/>
                <w:bottom w:val="nil"/>
                <w:right w:val="nil"/>
                <w:between w:val="nil"/>
              </w:pBdr>
              <w:spacing w:after="40"/>
              <w:ind w:left="109"/>
              <w:rPr>
                <w:b/>
                <w:color w:val="000000"/>
              </w:rPr>
            </w:pPr>
            <w:r>
              <w:rPr>
                <w:b/>
                <w:color w:val="000000"/>
              </w:rPr>
              <w:t>RF4</w:t>
            </w:r>
          </w:p>
        </w:tc>
        <w:tc>
          <w:tcPr>
            <w:tcW w:w="9345" w:type="dxa"/>
            <w:tcBorders>
              <w:top w:val="single" w:sz="5" w:space="0" w:color="000000"/>
              <w:left w:val="single" w:sz="5" w:space="0" w:color="000000"/>
              <w:bottom w:val="single" w:sz="5" w:space="0" w:color="000000"/>
              <w:right w:val="single" w:sz="5" w:space="0" w:color="000000"/>
            </w:tcBorders>
            <w:vAlign w:val="center"/>
          </w:tcPr>
          <w:p w14:paraId="3ADF619D" w14:textId="77777777" w:rsidR="00C5455D" w:rsidRDefault="00526100">
            <w:pPr>
              <w:pBdr>
                <w:top w:val="nil"/>
                <w:left w:val="nil"/>
                <w:bottom w:val="nil"/>
                <w:right w:val="nil"/>
                <w:between w:val="nil"/>
              </w:pBdr>
              <w:spacing w:after="40"/>
              <w:ind w:left="109"/>
              <w:rPr>
                <w:color w:val="000000"/>
                <w:sz w:val="20"/>
                <w:szCs w:val="20"/>
              </w:rPr>
            </w:pPr>
            <w:r>
              <w:rPr>
                <w:b/>
                <w:sz w:val="20"/>
                <w:szCs w:val="20"/>
              </w:rPr>
              <w:t>Fluency</w:t>
            </w:r>
            <w:r>
              <w:rPr>
                <w:sz w:val="20"/>
                <w:szCs w:val="20"/>
              </w:rPr>
              <w:t xml:space="preserve">, Levels A, B, C: Read with sufficient accuracy and fluency to support comprehension. </w:t>
            </w:r>
          </w:p>
        </w:tc>
        <w:tc>
          <w:tcPr>
            <w:tcW w:w="780" w:type="dxa"/>
            <w:tcBorders>
              <w:top w:val="single" w:sz="5" w:space="0" w:color="000000"/>
              <w:left w:val="single" w:sz="5" w:space="0" w:color="000000"/>
              <w:bottom w:val="single" w:sz="5" w:space="0" w:color="000000"/>
              <w:right w:val="single" w:sz="5" w:space="0" w:color="000000"/>
            </w:tcBorders>
            <w:vAlign w:val="center"/>
          </w:tcPr>
          <w:p w14:paraId="26B09842"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FCDD5BF"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68DDBF2"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B3BD1C5" w14:textId="77777777" w:rsidR="00C5455D" w:rsidRDefault="00C5455D">
            <w:pPr>
              <w:spacing w:after="4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0EB39FA" w14:textId="77777777" w:rsidR="00C5455D" w:rsidRDefault="00C5455D">
            <w:pPr>
              <w:spacing w:after="40"/>
              <w:jc w:val="center"/>
            </w:pPr>
          </w:p>
        </w:tc>
      </w:tr>
    </w:tbl>
    <w:p w14:paraId="57EA916D" w14:textId="77777777" w:rsidR="00C5455D" w:rsidRDefault="00C5455D">
      <w:pPr>
        <w:rPr>
          <w:sz w:val="12"/>
          <w:szCs w:val="12"/>
        </w:rPr>
        <w:sectPr w:rsidR="00C5455D" w:rsidSect="001169CE">
          <w:headerReference w:type="default" r:id="rId21"/>
          <w:footerReference w:type="default" r:id="rId22"/>
          <w:headerReference w:type="first" r:id="rId23"/>
          <w:pgSz w:w="15840" w:h="12240" w:orient="landscape"/>
          <w:pgMar w:top="1440" w:right="936" w:bottom="720" w:left="936" w:header="1008" w:footer="504" w:gutter="0"/>
          <w:pgNumType w:start="1"/>
          <w:cols w:space="720"/>
        </w:sectPr>
      </w:pPr>
    </w:p>
    <w:p w14:paraId="5CD9F337" w14:textId="77777777" w:rsidR="00C5455D" w:rsidRDefault="00C5455D">
      <w:pPr>
        <w:spacing w:before="2"/>
        <w:rPr>
          <w:sz w:val="20"/>
          <w:szCs w:val="20"/>
        </w:rPr>
      </w:pPr>
    </w:p>
    <w:tbl>
      <w:tblPr>
        <w:tblStyle w:val="a3"/>
        <w:tblW w:w="13890" w:type="dxa"/>
        <w:tblInd w:w="-3" w:type="dxa"/>
        <w:tblLayout w:type="fixed"/>
        <w:tblLook w:val="0000" w:firstRow="0" w:lastRow="0" w:firstColumn="0" w:lastColumn="0" w:noHBand="0" w:noVBand="0"/>
      </w:tblPr>
      <w:tblGrid>
        <w:gridCol w:w="645"/>
        <w:gridCol w:w="9345"/>
        <w:gridCol w:w="780"/>
        <w:gridCol w:w="780"/>
        <w:gridCol w:w="780"/>
        <w:gridCol w:w="780"/>
        <w:gridCol w:w="780"/>
      </w:tblGrid>
      <w:tr w:rsidR="00C5455D" w14:paraId="7D732B37" w14:textId="77777777">
        <w:trPr>
          <w:trHeight w:val="372"/>
        </w:trPr>
        <w:tc>
          <w:tcPr>
            <w:tcW w:w="9990" w:type="dxa"/>
            <w:gridSpan w:val="2"/>
            <w:tcBorders>
              <w:top w:val="single" w:sz="6" w:space="0" w:color="000000"/>
              <w:left w:val="single" w:sz="5" w:space="0" w:color="000000"/>
              <w:bottom w:val="single" w:sz="5" w:space="0" w:color="000000"/>
              <w:right w:val="single" w:sz="5" w:space="0" w:color="000000"/>
            </w:tcBorders>
            <w:shd w:val="clear" w:color="auto" w:fill="E7E6E6"/>
            <w:vAlign w:val="center"/>
          </w:tcPr>
          <w:p w14:paraId="30545F0C" w14:textId="77777777" w:rsidR="00C5455D" w:rsidRDefault="00526100">
            <w:pPr>
              <w:ind w:left="90"/>
            </w:pPr>
            <w:r>
              <w:rPr>
                <w:b/>
                <w:sz w:val="28"/>
                <w:szCs w:val="28"/>
              </w:rPr>
              <w:t>Writing Anchor Standards</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2FCF0F93" w14:textId="77777777" w:rsidR="00C5455D" w:rsidRDefault="00526100">
            <w:pPr>
              <w:jc w:val="center"/>
              <w:rPr>
                <w:sz w:val="20"/>
                <w:szCs w:val="20"/>
              </w:rPr>
            </w:pPr>
            <w:r>
              <w:rPr>
                <w:b/>
                <w:color w:val="000000"/>
                <w:sz w:val="20"/>
                <w:szCs w:val="20"/>
              </w:rPr>
              <w:t>Unit 1</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3595476E" w14:textId="77777777" w:rsidR="00C5455D" w:rsidRDefault="00526100">
            <w:pPr>
              <w:jc w:val="center"/>
              <w:rPr>
                <w:sz w:val="20"/>
                <w:szCs w:val="20"/>
              </w:rPr>
            </w:pPr>
            <w:r>
              <w:rPr>
                <w:b/>
                <w:color w:val="000000"/>
                <w:sz w:val="20"/>
                <w:szCs w:val="20"/>
              </w:rPr>
              <w:t>Unit 2</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3AE21650" w14:textId="77777777" w:rsidR="00C5455D" w:rsidRDefault="00526100">
            <w:pPr>
              <w:jc w:val="center"/>
              <w:rPr>
                <w:sz w:val="20"/>
                <w:szCs w:val="20"/>
              </w:rPr>
            </w:pPr>
            <w:r>
              <w:rPr>
                <w:b/>
                <w:color w:val="000000"/>
                <w:sz w:val="20"/>
                <w:szCs w:val="20"/>
              </w:rPr>
              <w:t>Unit 3</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0E7EBC41" w14:textId="77777777" w:rsidR="00C5455D" w:rsidRDefault="00526100">
            <w:pPr>
              <w:jc w:val="center"/>
              <w:rPr>
                <w:sz w:val="20"/>
                <w:szCs w:val="20"/>
              </w:rPr>
            </w:pPr>
            <w:r>
              <w:rPr>
                <w:b/>
                <w:color w:val="000000"/>
                <w:sz w:val="20"/>
                <w:szCs w:val="20"/>
              </w:rPr>
              <w:t>Unit 4</w:t>
            </w:r>
          </w:p>
        </w:tc>
        <w:tc>
          <w:tcPr>
            <w:tcW w:w="780" w:type="dxa"/>
            <w:tcBorders>
              <w:top w:val="single" w:sz="6" w:space="0" w:color="000000"/>
              <w:left w:val="single" w:sz="5" w:space="0" w:color="000000"/>
              <w:bottom w:val="single" w:sz="5" w:space="0" w:color="000000"/>
              <w:right w:val="single" w:sz="5" w:space="0" w:color="000000"/>
            </w:tcBorders>
            <w:shd w:val="clear" w:color="auto" w:fill="E7E6E6"/>
            <w:vAlign w:val="center"/>
          </w:tcPr>
          <w:p w14:paraId="2F08BE24" w14:textId="77777777" w:rsidR="00C5455D" w:rsidRDefault="00526100">
            <w:pPr>
              <w:jc w:val="center"/>
              <w:rPr>
                <w:sz w:val="20"/>
                <w:szCs w:val="20"/>
              </w:rPr>
            </w:pPr>
            <w:r>
              <w:rPr>
                <w:b/>
                <w:color w:val="000000"/>
                <w:sz w:val="20"/>
                <w:szCs w:val="20"/>
              </w:rPr>
              <w:t>Unit 5</w:t>
            </w:r>
          </w:p>
        </w:tc>
      </w:tr>
      <w:tr w:rsidR="00C5455D" w14:paraId="56FF3FB7"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464DC967" w14:textId="77777777" w:rsidR="00C5455D" w:rsidRDefault="00526100">
            <w:pPr>
              <w:pBdr>
                <w:top w:val="nil"/>
                <w:left w:val="nil"/>
                <w:bottom w:val="nil"/>
                <w:right w:val="nil"/>
                <w:between w:val="nil"/>
              </w:pBdr>
              <w:spacing w:after="40"/>
              <w:ind w:left="109"/>
              <w:rPr>
                <w:color w:val="000000"/>
              </w:rPr>
            </w:pPr>
            <w:r>
              <w:rPr>
                <w:b/>
                <w:color w:val="000000"/>
              </w:rPr>
              <w:t>W1</w:t>
            </w:r>
          </w:p>
        </w:tc>
        <w:tc>
          <w:tcPr>
            <w:tcW w:w="9345" w:type="dxa"/>
            <w:tcBorders>
              <w:top w:val="single" w:sz="5" w:space="0" w:color="000000"/>
              <w:left w:val="single" w:sz="5" w:space="0" w:color="000000"/>
              <w:bottom w:val="single" w:sz="5" w:space="0" w:color="000000"/>
              <w:right w:val="single" w:sz="5" w:space="0" w:color="000000"/>
            </w:tcBorders>
            <w:vAlign w:val="center"/>
          </w:tcPr>
          <w:p w14:paraId="313447F7" w14:textId="77777777" w:rsidR="00C5455D" w:rsidRDefault="00526100">
            <w:pPr>
              <w:pBdr>
                <w:top w:val="nil"/>
                <w:left w:val="nil"/>
                <w:bottom w:val="nil"/>
                <w:right w:val="nil"/>
                <w:between w:val="nil"/>
              </w:pBdr>
              <w:spacing w:after="40"/>
              <w:ind w:left="109" w:right="199"/>
              <w:rPr>
                <w:color w:val="000000"/>
                <w:sz w:val="20"/>
                <w:szCs w:val="20"/>
              </w:rPr>
            </w:pPr>
            <w:r>
              <w:rPr>
                <w:color w:val="000000"/>
                <w:sz w:val="20"/>
                <w:szCs w:val="20"/>
              </w:rPr>
              <w:t>Write arguments to support claims in an analysis of substantive topics or texts, using valid reasoning and relevant and sufficient evidence.</w:t>
            </w:r>
          </w:p>
        </w:tc>
        <w:tc>
          <w:tcPr>
            <w:tcW w:w="780" w:type="dxa"/>
            <w:tcBorders>
              <w:top w:val="single" w:sz="5" w:space="0" w:color="000000"/>
              <w:left w:val="single" w:sz="5" w:space="0" w:color="000000"/>
              <w:bottom w:val="single" w:sz="5" w:space="0" w:color="000000"/>
              <w:right w:val="single" w:sz="5" w:space="0" w:color="000000"/>
            </w:tcBorders>
            <w:vAlign w:val="center"/>
          </w:tcPr>
          <w:p w14:paraId="3DB99683"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13CFF9E2"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CB201DC"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43FE1596"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58EEBF8" w14:textId="77777777" w:rsidR="00C5455D" w:rsidRDefault="00C5455D">
            <w:pPr>
              <w:spacing w:after="40"/>
              <w:jc w:val="center"/>
              <w:rPr>
                <w:sz w:val="20"/>
                <w:szCs w:val="20"/>
              </w:rPr>
            </w:pPr>
          </w:p>
        </w:tc>
      </w:tr>
      <w:tr w:rsidR="00C5455D" w14:paraId="3BAD9FA0"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193C3948" w14:textId="77777777" w:rsidR="00C5455D" w:rsidRDefault="00526100">
            <w:pPr>
              <w:pBdr>
                <w:top w:val="nil"/>
                <w:left w:val="nil"/>
                <w:bottom w:val="nil"/>
                <w:right w:val="nil"/>
                <w:between w:val="nil"/>
              </w:pBdr>
              <w:spacing w:after="40"/>
              <w:ind w:left="109"/>
              <w:rPr>
                <w:color w:val="000000"/>
              </w:rPr>
            </w:pPr>
            <w:r>
              <w:rPr>
                <w:b/>
                <w:color w:val="000000"/>
              </w:rPr>
              <w:t>W2</w:t>
            </w:r>
          </w:p>
        </w:tc>
        <w:tc>
          <w:tcPr>
            <w:tcW w:w="9345" w:type="dxa"/>
            <w:tcBorders>
              <w:top w:val="single" w:sz="5" w:space="0" w:color="000000"/>
              <w:left w:val="single" w:sz="5" w:space="0" w:color="000000"/>
              <w:bottom w:val="single" w:sz="5" w:space="0" w:color="000000"/>
              <w:right w:val="single" w:sz="5" w:space="0" w:color="000000"/>
            </w:tcBorders>
            <w:vAlign w:val="center"/>
          </w:tcPr>
          <w:p w14:paraId="366E44EA" w14:textId="77777777" w:rsidR="00C5455D" w:rsidRDefault="00526100">
            <w:pPr>
              <w:pBdr>
                <w:top w:val="nil"/>
                <w:left w:val="nil"/>
                <w:bottom w:val="nil"/>
                <w:right w:val="nil"/>
                <w:between w:val="nil"/>
              </w:pBdr>
              <w:spacing w:after="40"/>
              <w:ind w:left="109" w:right="349"/>
              <w:rPr>
                <w:color w:val="000000"/>
                <w:sz w:val="20"/>
                <w:szCs w:val="20"/>
              </w:rPr>
            </w:pPr>
            <w:r>
              <w:rPr>
                <w:color w:val="000000"/>
                <w:sz w:val="20"/>
                <w:szCs w:val="20"/>
              </w:rPr>
              <w:t>Write informative/explanatory texts to examine and convey complex ideas and information clearly and accurately through the effective selection, organization, and analysis of content.</w:t>
            </w:r>
          </w:p>
        </w:tc>
        <w:tc>
          <w:tcPr>
            <w:tcW w:w="780" w:type="dxa"/>
            <w:tcBorders>
              <w:top w:val="single" w:sz="5" w:space="0" w:color="000000"/>
              <w:left w:val="single" w:sz="5" w:space="0" w:color="000000"/>
              <w:bottom w:val="single" w:sz="5" w:space="0" w:color="000000"/>
              <w:right w:val="single" w:sz="5" w:space="0" w:color="000000"/>
            </w:tcBorders>
            <w:vAlign w:val="center"/>
          </w:tcPr>
          <w:p w14:paraId="3F56A2F8"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9B6D563"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6253A3C"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D3818FE"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C23923A" w14:textId="77777777" w:rsidR="00C5455D" w:rsidRDefault="00C5455D">
            <w:pPr>
              <w:spacing w:after="40"/>
              <w:jc w:val="center"/>
              <w:rPr>
                <w:sz w:val="20"/>
                <w:szCs w:val="20"/>
              </w:rPr>
            </w:pPr>
          </w:p>
        </w:tc>
      </w:tr>
      <w:tr w:rsidR="00C5455D" w14:paraId="03BF600E"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0ED18DD3" w14:textId="77777777" w:rsidR="00C5455D" w:rsidRDefault="00526100">
            <w:pPr>
              <w:pBdr>
                <w:top w:val="nil"/>
                <w:left w:val="nil"/>
                <w:bottom w:val="nil"/>
                <w:right w:val="nil"/>
                <w:between w:val="nil"/>
              </w:pBdr>
              <w:spacing w:after="40"/>
              <w:ind w:left="109"/>
              <w:rPr>
                <w:color w:val="000000"/>
              </w:rPr>
            </w:pPr>
            <w:r>
              <w:rPr>
                <w:b/>
                <w:color w:val="000000"/>
              </w:rPr>
              <w:t>W3</w:t>
            </w:r>
          </w:p>
        </w:tc>
        <w:tc>
          <w:tcPr>
            <w:tcW w:w="9345" w:type="dxa"/>
            <w:tcBorders>
              <w:top w:val="single" w:sz="5" w:space="0" w:color="000000"/>
              <w:left w:val="single" w:sz="5" w:space="0" w:color="000000"/>
              <w:bottom w:val="single" w:sz="5" w:space="0" w:color="000000"/>
              <w:right w:val="single" w:sz="5" w:space="0" w:color="000000"/>
            </w:tcBorders>
            <w:vAlign w:val="center"/>
          </w:tcPr>
          <w:p w14:paraId="183AA32F" w14:textId="77777777" w:rsidR="00C5455D" w:rsidRDefault="00526100">
            <w:pPr>
              <w:pBdr>
                <w:top w:val="nil"/>
                <w:left w:val="nil"/>
                <w:bottom w:val="nil"/>
                <w:right w:val="nil"/>
                <w:between w:val="nil"/>
              </w:pBdr>
              <w:spacing w:after="40"/>
              <w:ind w:left="109" w:right="340"/>
              <w:rPr>
                <w:color w:val="000000"/>
                <w:sz w:val="20"/>
                <w:szCs w:val="20"/>
              </w:rPr>
            </w:pPr>
            <w:r>
              <w:rPr>
                <w:color w:val="000000"/>
                <w:sz w:val="20"/>
                <w:szCs w:val="20"/>
              </w:rPr>
              <w:t xml:space="preserve">Write narratives to develop real or imagined experiences or events using effective </w:t>
            </w:r>
            <w:r>
              <w:rPr>
                <w:sz w:val="20"/>
                <w:szCs w:val="20"/>
              </w:rPr>
              <w:t>techniques</w:t>
            </w:r>
            <w:r>
              <w:rPr>
                <w:color w:val="000000"/>
                <w:sz w:val="20"/>
                <w:szCs w:val="20"/>
              </w:rPr>
              <w:t xml:space="preserve">, </w:t>
            </w:r>
            <w:r>
              <w:rPr>
                <w:sz w:val="20"/>
                <w:szCs w:val="20"/>
              </w:rPr>
              <w:t>well-chosen</w:t>
            </w:r>
            <w:r>
              <w:rPr>
                <w:color w:val="000000"/>
                <w:sz w:val="20"/>
                <w:szCs w:val="20"/>
              </w:rPr>
              <w:t xml:space="preserve"> details</w:t>
            </w:r>
            <w:r>
              <w:rPr>
                <w:sz w:val="20"/>
                <w:szCs w:val="20"/>
              </w:rPr>
              <w:t>,</w:t>
            </w:r>
            <w:r>
              <w:rPr>
                <w:color w:val="000000"/>
                <w:sz w:val="20"/>
                <w:szCs w:val="20"/>
              </w:rPr>
              <w:t xml:space="preserve"> and well-structured event sequence </w:t>
            </w:r>
            <w:r>
              <w:rPr>
                <w:i/>
                <w:color w:val="000000"/>
                <w:sz w:val="20"/>
                <w:szCs w:val="20"/>
              </w:rPr>
              <w:t>(not a priority after Level B).</w:t>
            </w:r>
          </w:p>
        </w:tc>
        <w:tc>
          <w:tcPr>
            <w:tcW w:w="780" w:type="dxa"/>
            <w:tcBorders>
              <w:top w:val="single" w:sz="5" w:space="0" w:color="000000"/>
              <w:left w:val="single" w:sz="5" w:space="0" w:color="000000"/>
              <w:bottom w:val="single" w:sz="5" w:space="0" w:color="000000"/>
              <w:right w:val="single" w:sz="5" w:space="0" w:color="000000"/>
            </w:tcBorders>
            <w:vAlign w:val="center"/>
          </w:tcPr>
          <w:p w14:paraId="1C92F926"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4D6CEDB0"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6E74C55"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52683916"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362E387" w14:textId="77777777" w:rsidR="00C5455D" w:rsidRDefault="00C5455D">
            <w:pPr>
              <w:spacing w:after="40"/>
              <w:jc w:val="center"/>
              <w:rPr>
                <w:sz w:val="20"/>
                <w:szCs w:val="20"/>
              </w:rPr>
            </w:pPr>
          </w:p>
        </w:tc>
      </w:tr>
      <w:tr w:rsidR="00C5455D" w14:paraId="41722532"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5FD49A6D" w14:textId="77777777" w:rsidR="00C5455D" w:rsidRDefault="00526100">
            <w:pPr>
              <w:pBdr>
                <w:top w:val="nil"/>
                <w:left w:val="nil"/>
                <w:bottom w:val="nil"/>
                <w:right w:val="nil"/>
                <w:between w:val="nil"/>
              </w:pBdr>
              <w:spacing w:after="40"/>
              <w:ind w:left="109"/>
              <w:rPr>
                <w:color w:val="000000"/>
              </w:rPr>
            </w:pPr>
            <w:r>
              <w:rPr>
                <w:b/>
                <w:color w:val="000000"/>
              </w:rPr>
              <w:t>W4</w:t>
            </w:r>
          </w:p>
        </w:tc>
        <w:tc>
          <w:tcPr>
            <w:tcW w:w="9345" w:type="dxa"/>
            <w:tcBorders>
              <w:top w:val="single" w:sz="5" w:space="0" w:color="000000"/>
              <w:left w:val="single" w:sz="5" w:space="0" w:color="000000"/>
              <w:bottom w:val="single" w:sz="5" w:space="0" w:color="000000"/>
              <w:right w:val="single" w:sz="5" w:space="0" w:color="000000"/>
            </w:tcBorders>
            <w:vAlign w:val="center"/>
          </w:tcPr>
          <w:p w14:paraId="7A354147" w14:textId="77777777" w:rsidR="00C5455D" w:rsidRDefault="00526100">
            <w:pPr>
              <w:pBdr>
                <w:top w:val="nil"/>
                <w:left w:val="nil"/>
                <w:bottom w:val="nil"/>
                <w:right w:val="nil"/>
                <w:between w:val="nil"/>
              </w:pBdr>
              <w:spacing w:after="40"/>
              <w:ind w:left="109" w:right="1150"/>
              <w:rPr>
                <w:color w:val="000000"/>
                <w:sz w:val="20"/>
                <w:szCs w:val="20"/>
              </w:rPr>
            </w:pPr>
            <w:r>
              <w:rPr>
                <w:color w:val="000000"/>
                <w:sz w:val="20"/>
                <w:szCs w:val="20"/>
              </w:rPr>
              <w:t>Produce clear and coherent writing in which the development, organization, and style are appropriate to the task, purpose, and audience.</w:t>
            </w:r>
          </w:p>
        </w:tc>
        <w:tc>
          <w:tcPr>
            <w:tcW w:w="780" w:type="dxa"/>
            <w:tcBorders>
              <w:top w:val="single" w:sz="5" w:space="0" w:color="000000"/>
              <w:left w:val="single" w:sz="5" w:space="0" w:color="000000"/>
              <w:bottom w:val="single" w:sz="5" w:space="0" w:color="000000"/>
              <w:right w:val="single" w:sz="5" w:space="0" w:color="000000"/>
            </w:tcBorders>
            <w:vAlign w:val="center"/>
          </w:tcPr>
          <w:p w14:paraId="68164065"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8B1496B"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45A68D7"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1B74A0DA"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44B8D21" w14:textId="77777777" w:rsidR="00C5455D" w:rsidRDefault="00C5455D">
            <w:pPr>
              <w:spacing w:after="40"/>
              <w:jc w:val="center"/>
              <w:rPr>
                <w:sz w:val="20"/>
                <w:szCs w:val="20"/>
              </w:rPr>
            </w:pPr>
          </w:p>
        </w:tc>
      </w:tr>
      <w:tr w:rsidR="00C5455D" w14:paraId="44BCEEB6" w14:textId="77777777">
        <w:trPr>
          <w:trHeight w:val="465"/>
        </w:trPr>
        <w:tc>
          <w:tcPr>
            <w:tcW w:w="645" w:type="dxa"/>
            <w:tcBorders>
              <w:top w:val="single" w:sz="5" w:space="0" w:color="000000"/>
              <w:left w:val="single" w:sz="5" w:space="0" w:color="000000"/>
              <w:bottom w:val="single" w:sz="5" w:space="0" w:color="000000"/>
              <w:right w:val="single" w:sz="5" w:space="0" w:color="000000"/>
            </w:tcBorders>
            <w:vAlign w:val="center"/>
          </w:tcPr>
          <w:p w14:paraId="5309D2D1" w14:textId="77777777" w:rsidR="00C5455D" w:rsidRDefault="00526100">
            <w:pPr>
              <w:pBdr>
                <w:top w:val="nil"/>
                <w:left w:val="nil"/>
                <w:bottom w:val="nil"/>
                <w:right w:val="nil"/>
                <w:between w:val="nil"/>
              </w:pBdr>
              <w:spacing w:after="40"/>
              <w:ind w:left="109"/>
              <w:rPr>
                <w:color w:val="000000"/>
              </w:rPr>
            </w:pPr>
            <w:r>
              <w:rPr>
                <w:b/>
                <w:color w:val="000000"/>
              </w:rPr>
              <w:t>W5</w:t>
            </w:r>
          </w:p>
        </w:tc>
        <w:tc>
          <w:tcPr>
            <w:tcW w:w="9345" w:type="dxa"/>
            <w:tcBorders>
              <w:top w:val="single" w:sz="5" w:space="0" w:color="000000"/>
              <w:left w:val="single" w:sz="5" w:space="0" w:color="000000"/>
              <w:bottom w:val="single" w:sz="5" w:space="0" w:color="000000"/>
              <w:right w:val="single" w:sz="5" w:space="0" w:color="000000"/>
            </w:tcBorders>
            <w:vAlign w:val="center"/>
          </w:tcPr>
          <w:p w14:paraId="3AE98C18" w14:textId="77777777" w:rsidR="00C5455D" w:rsidRDefault="00526100">
            <w:pPr>
              <w:pBdr>
                <w:top w:val="nil"/>
                <w:left w:val="nil"/>
                <w:bottom w:val="nil"/>
                <w:right w:val="nil"/>
                <w:between w:val="nil"/>
              </w:pBdr>
              <w:spacing w:after="40"/>
              <w:ind w:left="109" w:right="380"/>
              <w:rPr>
                <w:color w:val="000000"/>
                <w:sz w:val="20"/>
                <w:szCs w:val="20"/>
              </w:rPr>
            </w:pPr>
            <w:r>
              <w:rPr>
                <w:color w:val="000000"/>
                <w:sz w:val="20"/>
                <w:szCs w:val="20"/>
              </w:rPr>
              <w:t>Develop and strengthen writing as needed by planning, revising, editing, rewriting, or trying a new approach.</w:t>
            </w:r>
          </w:p>
        </w:tc>
        <w:tc>
          <w:tcPr>
            <w:tcW w:w="780" w:type="dxa"/>
            <w:tcBorders>
              <w:top w:val="single" w:sz="5" w:space="0" w:color="000000"/>
              <w:left w:val="single" w:sz="5" w:space="0" w:color="000000"/>
              <w:bottom w:val="single" w:sz="5" w:space="0" w:color="000000"/>
              <w:right w:val="single" w:sz="5" w:space="0" w:color="000000"/>
            </w:tcBorders>
            <w:vAlign w:val="center"/>
          </w:tcPr>
          <w:p w14:paraId="2CB04B56"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246FB30"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81F04D9"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590A03AD"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03BE494" w14:textId="77777777" w:rsidR="00C5455D" w:rsidRDefault="00C5455D">
            <w:pPr>
              <w:spacing w:after="40"/>
              <w:jc w:val="center"/>
              <w:rPr>
                <w:sz w:val="20"/>
                <w:szCs w:val="20"/>
              </w:rPr>
            </w:pPr>
          </w:p>
        </w:tc>
      </w:tr>
      <w:tr w:rsidR="00C5455D" w14:paraId="014AA071"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1F1E9A28" w14:textId="77777777" w:rsidR="00C5455D" w:rsidRDefault="00526100">
            <w:pPr>
              <w:pBdr>
                <w:top w:val="nil"/>
                <w:left w:val="nil"/>
                <w:bottom w:val="nil"/>
                <w:right w:val="nil"/>
                <w:between w:val="nil"/>
              </w:pBdr>
              <w:spacing w:after="40"/>
              <w:ind w:left="109"/>
              <w:rPr>
                <w:color w:val="000000"/>
              </w:rPr>
            </w:pPr>
            <w:r>
              <w:rPr>
                <w:b/>
                <w:color w:val="000000"/>
              </w:rPr>
              <w:t>W6</w:t>
            </w:r>
          </w:p>
        </w:tc>
        <w:tc>
          <w:tcPr>
            <w:tcW w:w="9345" w:type="dxa"/>
            <w:tcBorders>
              <w:top w:val="single" w:sz="5" w:space="0" w:color="000000"/>
              <w:left w:val="single" w:sz="5" w:space="0" w:color="000000"/>
              <w:bottom w:val="single" w:sz="5" w:space="0" w:color="000000"/>
              <w:right w:val="single" w:sz="5" w:space="0" w:color="000000"/>
            </w:tcBorders>
            <w:vAlign w:val="center"/>
          </w:tcPr>
          <w:p w14:paraId="740CA26E" w14:textId="77777777" w:rsidR="00C5455D" w:rsidRDefault="00526100">
            <w:pPr>
              <w:pBdr>
                <w:top w:val="nil"/>
                <w:left w:val="nil"/>
                <w:bottom w:val="nil"/>
                <w:right w:val="nil"/>
                <w:between w:val="nil"/>
              </w:pBdr>
              <w:spacing w:after="40"/>
              <w:ind w:left="109" w:right="1122"/>
              <w:rPr>
                <w:color w:val="000000"/>
                <w:sz w:val="20"/>
                <w:szCs w:val="20"/>
              </w:rPr>
            </w:pPr>
            <w:r>
              <w:rPr>
                <w:color w:val="000000"/>
                <w:sz w:val="20"/>
                <w:szCs w:val="20"/>
              </w:rPr>
              <w:t>Use technology, including the Internet, to produce and publish writing and to interact and collaborate with others.</w:t>
            </w:r>
          </w:p>
        </w:tc>
        <w:tc>
          <w:tcPr>
            <w:tcW w:w="780" w:type="dxa"/>
            <w:tcBorders>
              <w:top w:val="single" w:sz="5" w:space="0" w:color="000000"/>
              <w:left w:val="single" w:sz="5" w:space="0" w:color="000000"/>
              <w:bottom w:val="single" w:sz="5" w:space="0" w:color="000000"/>
              <w:right w:val="single" w:sz="5" w:space="0" w:color="000000"/>
            </w:tcBorders>
            <w:vAlign w:val="center"/>
          </w:tcPr>
          <w:p w14:paraId="23C0551E"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48E1CD1"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AF44B40"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8F7C17A"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3C6161A" w14:textId="77777777" w:rsidR="00C5455D" w:rsidRDefault="00C5455D">
            <w:pPr>
              <w:spacing w:after="40"/>
              <w:jc w:val="center"/>
              <w:rPr>
                <w:sz w:val="20"/>
                <w:szCs w:val="20"/>
              </w:rPr>
            </w:pPr>
          </w:p>
        </w:tc>
      </w:tr>
      <w:tr w:rsidR="00C5455D" w14:paraId="2A54C2E3"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26F9BCFC" w14:textId="77777777" w:rsidR="00C5455D" w:rsidRDefault="00526100">
            <w:pPr>
              <w:pBdr>
                <w:top w:val="nil"/>
                <w:left w:val="nil"/>
                <w:bottom w:val="nil"/>
                <w:right w:val="nil"/>
                <w:between w:val="nil"/>
              </w:pBdr>
              <w:spacing w:after="40"/>
              <w:ind w:left="109"/>
              <w:rPr>
                <w:color w:val="000000"/>
              </w:rPr>
            </w:pPr>
            <w:r>
              <w:rPr>
                <w:b/>
                <w:color w:val="000000"/>
              </w:rPr>
              <w:t>W7</w:t>
            </w:r>
          </w:p>
        </w:tc>
        <w:tc>
          <w:tcPr>
            <w:tcW w:w="9345" w:type="dxa"/>
            <w:tcBorders>
              <w:top w:val="single" w:sz="5" w:space="0" w:color="000000"/>
              <w:left w:val="single" w:sz="5" w:space="0" w:color="000000"/>
              <w:bottom w:val="single" w:sz="5" w:space="0" w:color="000000"/>
              <w:right w:val="single" w:sz="5" w:space="0" w:color="000000"/>
            </w:tcBorders>
            <w:vAlign w:val="center"/>
          </w:tcPr>
          <w:p w14:paraId="55D3D049" w14:textId="77777777" w:rsidR="00C5455D" w:rsidRDefault="00526100">
            <w:pPr>
              <w:pBdr>
                <w:top w:val="nil"/>
                <w:left w:val="nil"/>
                <w:bottom w:val="nil"/>
                <w:right w:val="nil"/>
                <w:between w:val="nil"/>
              </w:pBdr>
              <w:spacing w:after="40"/>
              <w:ind w:left="109" w:right="1370"/>
              <w:rPr>
                <w:color w:val="000000"/>
                <w:sz w:val="20"/>
                <w:szCs w:val="20"/>
              </w:rPr>
            </w:pPr>
            <w:r>
              <w:rPr>
                <w:color w:val="000000"/>
                <w:sz w:val="20"/>
                <w:szCs w:val="20"/>
              </w:rPr>
              <w:t>Conduct short as well as more sustained research projects based on focused questions, demonstrating understanding of the subject under investigation.</w:t>
            </w:r>
          </w:p>
        </w:tc>
        <w:tc>
          <w:tcPr>
            <w:tcW w:w="780" w:type="dxa"/>
            <w:tcBorders>
              <w:top w:val="single" w:sz="5" w:space="0" w:color="000000"/>
              <w:left w:val="single" w:sz="5" w:space="0" w:color="000000"/>
              <w:bottom w:val="single" w:sz="5" w:space="0" w:color="000000"/>
              <w:right w:val="single" w:sz="5" w:space="0" w:color="000000"/>
            </w:tcBorders>
            <w:vAlign w:val="center"/>
          </w:tcPr>
          <w:p w14:paraId="39EA6377"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FF68D6A"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09C1CC2"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008250D"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382571D" w14:textId="77777777" w:rsidR="00C5455D" w:rsidRDefault="00C5455D">
            <w:pPr>
              <w:spacing w:after="40"/>
              <w:jc w:val="center"/>
              <w:rPr>
                <w:sz w:val="20"/>
                <w:szCs w:val="20"/>
              </w:rPr>
            </w:pPr>
          </w:p>
        </w:tc>
      </w:tr>
      <w:tr w:rsidR="00C5455D" w14:paraId="4E3B421A" w14:textId="77777777">
        <w:trPr>
          <w:trHeight w:val="600"/>
        </w:trPr>
        <w:tc>
          <w:tcPr>
            <w:tcW w:w="645" w:type="dxa"/>
            <w:tcBorders>
              <w:top w:val="single" w:sz="5" w:space="0" w:color="000000"/>
              <w:left w:val="single" w:sz="5" w:space="0" w:color="000000"/>
              <w:bottom w:val="single" w:sz="5" w:space="0" w:color="000000"/>
              <w:right w:val="single" w:sz="5" w:space="0" w:color="000000"/>
            </w:tcBorders>
            <w:vAlign w:val="center"/>
          </w:tcPr>
          <w:p w14:paraId="10C53FA8" w14:textId="77777777" w:rsidR="00C5455D" w:rsidRDefault="00526100">
            <w:pPr>
              <w:pBdr>
                <w:top w:val="nil"/>
                <w:left w:val="nil"/>
                <w:bottom w:val="nil"/>
                <w:right w:val="nil"/>
                <w:between w:val="nil"/>
              </w:pBdr>
              <w:spacing w:after="40"/>
              <w:ind w:left="109"/>
              <w:rPr>
                <w:color w:val="000000"/>
              </w:rPr>
            </w:pPr>
            <w:r>
              <w:rPr>
                <w:b/>
                <w:color w:val="000000"/>
              </w:rPr>
              <w:t>W8</w:t>
            </w:r>
          </w:p>
        </w:tc>
        <w:tc>
          <w:tcPr>
            <w:tcW w:w="9345" w:type="dxa"/>
            <w:tcBorders>
              <w:top w:val="single" w:sz="5" w:space="0" w:color="000000"/>
              <w:left w:val="single" w:sz="5" w:space="0" w:color="000000"/>
              <w:bottom w:val="single" w:sz="4" w:space="0" w:color="000000"/>
              <w:right w:val="single" w:sz="5" w:space="0" w:color="000000"/>
            </w:tcBorders>
            <w:vAlign w:val="center"/>
          </w:tcPr>
          <w:p w14:paraId="7A27C48E" w14:textId="77777777" w:rsidR="00C5455D" w:rsidRDefault="00526100">
            <w:pPr>
              <w:pBdr>
                <w:top w:val="nil"/>
                <w:left w:val="nil"/>
                <w:bottom w:val="nil"/>
                <w:right w:val="nil"/>
                <w:between w:val="nil"/>
              </w:pBdr>
              <w:spacing w:after="40"/>
              <w:ind w:left="109" w:right="823"/>
              <w:rPr>
                <w:color w:val="000000"/>
                <w:sz w:val="20"/>
                <w:szCs w:val="20"/>
              </w:rPr>
            </w:pPr>
            <w:r>
              <w:rPr>
                <w:color w:val="000000"/>
                <w:sz w:val="20"/>
                <w:szCs w:val="20"/>
              </w:rPr>
              <w:t>Gather relevant information from multiple print and digital sources, assess the credibility and accuracy of each source, and integrate the information while avoiding plagiarism.</w:t>
            </w:r>
          </w:p>
        </w:tc>
        <w:tc>
          <w:tcPr>
            <w:tcW w:w="780" w:type="dxa"/>
            <w:tcBorders>
              <w:top w:val="single" w:sz="5" w:space="0" w:color="000000"/>
              <w:left w:val="single" w:sz="5" w:space="0" w:color="000000"/>
              <w:bottom w:val="single" w:sz="4" w:space="0" w:color="000000"/>
              <w:right w:val="single" w:sz="5" w:space="0" w:color="000000"/>
            </w:tcBorders>
            <w:vAlign w:val="center"/>
          </w:tcPr>
          <w:p w14:paraId="62AC6216"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4" w:space="0" w:color="000000"/>
              <w:right w:val="single" w:sz="5" w:space="0" w:color="000000"/>
            </w:tcBorders>
            <w:vAlign w:val="center"/>
          </w:tcPr>
          <w:p w14:paraId="0A3BD26B"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4" w:space="0" w:color="000000"/>
              <w:right w:val="single" w:sz="5" w:space="0" w:color="000000"/>
            </w:tcBorders>
            <w:vAlign w:val="center"/>
          </w:tcPr>
          <w:p w14:paraId="3403FFFB"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4" w:space="0" w:color="000000"/>
              <w:right w:val="single" w:sz="5" w:space="0" w:color="000000"/>
            </w:tcBorders>
            <w:vAlign w:val="center"/>
          </w:tcPr>
          <w:p w14:paraId="18800100"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4" w:space="0" w:color="000000"/>
              <w:right w:val="single" w:sz="5" w:space="0" w:color="000000"/>
            </w:tcBorders>
            <w:vAlign w:val="center"/>
          </w:tcPr>
          <w:p w14:paraId="01B3150D" w14:textId="77777777" w:rsidR="00C5455D" w:rsidRDefault="00C5455D">
            <w:pPr>
              <w:spacing w:after="40"/>
              <w:jc w:val="center"/>
              <w:rPr>
                <w:sz w:val="20"/>
                <w:szCs w:val="20"/>
              </w:rPr>
            </w:pPr>
          </w:p>
        </w:tc>
      </w:tr>
      <w:tr w:rsidR="00C5455D" w14:paraId="3455F8AA" w14:textId="77777777">
        <w:trPr>
          <w:trHeight w:val="465"/>
        </w:trPr>
        <w:tc>
          <w:tcPr>
            <w:tcW w:w="645" w:type="dxa"/>
            <w:tcBorders>
              <w:top w:val="single" w:sz="5" w:space="0" w:color="000000"/>
              <w:left w:val="single" w:sz="5" w:space="0" w:color="000000"/>
              <w:bottom w:val="single" w:sz="5" w:space="0" w:color="000000"/>
              <w:right w:val="single" w:sz="4" w:space="0" w:color="000000"/>
            </w:tcBorders>
            <w:vAlign w:val="center"/>
          </w:tcPr>
          <w:p w14:paraId="5263C9FF" w14:textId="77777777" w:rsidR="00C5455D" w:rsidRDefault="00526100">
            <w:pPr>
              <w:pBdr>
                <w:top w:val="nil"/>
                <w:left w:val="nil"/>
                <w:bottom w:val="nil"/>
                <w:right w:val="nil"/>
                <w:between w:val="nil"/>
              </w:pBdr>
              <w:spacing w:after="40"/>
              <w:ind w:left="109"/>
              <w:rPr>
                <w:color w:val="000000"/>
              </w:rPr>
            </w:pPr>
            <w:r>
              <w:rPr>
                <w:b/>
                <w:color w:val="000000"/>
              </w:rPr>
              <w:t>W9</w:t>
            </w:r>
          </w:p>
        </w:tc>
        <w:tc>
          <w:tcPr>
            <w:tcW w:w="9345" w:type="dxa"/>
            <w:tcBorders>
              <w:top w:val="single" w:sz="4" w:space="0" w:color="000000"/>
              <w:left w:val="single" w:sz="4" w:space="0" w:color="000000"/>
              <w:bottom w:val="single" w:sz="4" w:space="0" w:color="000000"/>
              <w:right w:val="single" w:sz="4" w:space="0" w:color="000000"/>
            </w:tcBorders>
            <w:vAlign w:val="center"/>
          </w:tcPr>
          <w:p w14:paraId="5949115A" w14:textId="77777777" w:rsidR="00C5455D" w:rsidRDefault="00526100">
            <w:pPr>
              <w:pBdr>
                <w:top w:val="nil"/>
                <w:left w:val="nil"/>
                <w:bottom w:val="nil"/>
                <w:right w:val="nil"/>
                <w:between w:val="nil"/>
              </w:pBdr>
              <w:spacing w:after="40"/>
              <w:ind w:left="109"/>
              <w:rPr>
                <w:color w:val="000000"/>
                <w:sz w:val="20"/>
                <w:szCs w:val="20"/>
              </w:rPr>
            </w:pPr>
            <w:r>
              <w:rPr>
                <w:color w:val="000000"/>
                <w:sz w:val="20"/>
                <w:szCs w:val="20"/>
              </w:rPr>
              <w:t>Draw evidence from literary or informational texts to support analysis, reflection, and research.</w:t>
            </w:r>
          </w:p>
        </w:tc>
        <w:tc>
          <w:tcPr>
            <w:tcW w:w="780" w:type="dxa"/>
            <w:tcBorders>
              <w:top w:val="single" w:sz="4" w:space="0" w:color="000000"/>
              <w:left w:val="single" w:sz="4" w:space="0" w:color="000000"/>
              <w:bottom w:val="single" w:sz="4" w:space="0" w:color="000000"/>
              <w:right w:val="single" w:sz="4" w:space="0" w:color="000000"/>
            </w:tcBorders>
            <w:vAlign w:val="center"/>
          </w:tcPr>
          <w:p w14:paraId="632BA21A"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BF6BBAE"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38ABBD4"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C54A801"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6BE0F19" w14:textId="77777777" w:rsidR="00C5455D" w:rsidRDefault="00C5455D">
            <w:pPr>
              <w:spacing w:after="40"/>
              <w:jc w:val="center"/>
              <w:rPr>
                <w:sz w:val="20"/>
                <w:szCs w:val="20"/>
              </w:rPr>
            </w:pPr>
          </w:p>
        </w:tc>
      </w:tr>
      <w:tr w:rsidR="00C5455D" w14:paraId="19F06288" w14:textId="77777777">
        <w:trPr>
          <w:trHeight w:val="396"/>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E7E6E6"/>
          </w:tcPr>
          <w:p w14:paraId="61316FA4" w14:textId="77777777" w:rsidR="00C5455D" w:rsidRDefault="00526100">
            <w:pPr>
              <w:pBdr>
                <w:top w:val="nil"/>
                <w:left w:val="nil"/>
                <w:bottom w:val="nil"/>
                <w:right w:val="nil"/>
                <w:between w:val="nil"/>
              </w:pBdr>
              <w:spacing w:before="1"/>
              <w:ind w:left="109"/>
              <w:rPr>
                <w:color w:val="000000"/>
                <w:sz w:val="28"/>
                <w:szCs w:val="28"/>
              </w:rPr>
            </w:pPr>
            <w:r>
              <w:rPr>
                <w:b/>
                <w:color w:val="000000"/>
                <w:sz w:val="28"/>
                <w:szCs w:val="28"/>
              </w:rPr>
              <w:t>Speaking and Listening Anchor Standards</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094D745" w14:textId="77777777" w:rsidR="00C5455D" w:rsidRDefault="00526100">
            <w:pPr>
              <w:jc w:val="center"/>
              <w:rPr>
                <w:sz w:val="20"/>
                <w:szCs w:val="20"/>
              </w:rPr>
            </w:pPr>
            <w:r>
              <w:rPr>
                <w:b/>
                <w:color w:val="000000"/>
                <w:sz w:val="20"/>
                <w:szCs w:val="20"/>
              </w:rPr>
              <w:t>Unit 1</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13531A" w14:textId="77777777" w:rsidR="00C5455D" w:rsidRDefault="00526100">
            <w:pPr>
              <w:jc w:val="center"/>
              <w:rPr>
                <w:sz w:val="20"/>
                <w:szCs w:val="20"/>
              </w:rPr>
            </w:pPr>
            <w:r>
              <w:rPr>
                <w:b/>
                <w:color w:val="000000"/>
                <w:sz w:val="20"/>
                <w:szCs w:val="20"/>
              </w:rPr>
              <w:t>Unit 2</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567C889" w14:textId="77777777" w:rsidR="00C5455D" w:rsidRDefault="00526100">
            <w:pPr>
              <w:jc w:val="center"/>
              <w:rPr>
                <w:sz w:val="20"/>
                <w:szCs w:val="20"/>
              </w:rPr>
            </w:pPr>
            <w:r>
              <w:rPr>
                <w:b/>
                <w:color w:val="000000"/>
                <w:sz w:val="20"/>
                <w:szCs w:val="20"/>
              </w:rPr>
              <w:t>Unit 3</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9852388" w14:textId="77777777" w:rsidR="00C5455D" w:rsidRDefault="00526100">
            <w:pPr>
              <w:jc w:val="center"/>
              <w:rPr>
                <w:sz w:val="20"/>
                <w:szCs w:val="20"/>
              </w:rPr>
            </w:pPr>
            <w:r>
              <w:rPr>
                <w:b/>
                <w:color w:val="000000"/>
                <w:sz w:val="20"/>
                <w:szCs w:val="20"/>
              </w:rPr>
              <w:t>Unit 4</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3B10A98" w14:textId="77777777" w:rsidR="00C5455D" w:rsidRDefault="00526100">
            <w:pPr>
              <w:jc w:val="center"/>
              <w:rPr>
                <w:sz w:val="20"/>
                <w:szCs w:val="20"/>
              </w:rPr>
            </w:pPr>
            <w:r>
              <w:rPr>
                <w:b/>
                <w:color w:val="000000"/>
                <w:sz w:val="20"/>
                <w:szCs w:val="20"/>
              </w:rPr>
              <w:t>Unit 5</w:t>
            </w:r>
          </w:p>
        </w:tc>
      </w:tr>
      <w:tr w:rsidR="00C5455D" w14:paraId="13ABABE5" w14:textId="77777777">
        <w:trPr>
          <w:trHeight w:val="605"/>
        </w:trPr>
        <w:tc>
          <w:tcPr>
            <w:tcW w:w="645" w:type="dxa"/>
            <w:tcBorders>
              <w:top w:val="single" w:sz="4" w:space="0" w:color="000000"/>
              <w:left w:val="single" w:sz="4" w:space="0" w:color="000000"/>
              <w:bottom w:val="single" w:sz="4" w:space="0" w:color="000000"/>
              <w:right w:val="single" w:sz="4" w:space="0" w:color="000000"/>
            </w:tcBorders>
            <w:vAlign w:val="center"/>
          </w:tcPr>
          <w:p w14:paraId="3600B1CE" w14:textId="77777777" w:rsidR="00C5455D" w:rsidRDefault="00526100">
            <w:pPr>
              <w:pBdr>
                <w:top w:val="nil"/>
                <w:left w:val="nil"/>
                <w:bottom w:val="nil"/>
                <w:right w:val="nil"/>
                <w:between w:val="nil"/>
              </w:pBdr>
              <w:spacing w:after="40"/>
              <w:ind w:left="109"/>
              <w:rPr>
                <w:color w:val="000000"/>
              </w:rPr>
            </w:pPr>
            <w:r>
              <w:rPr>
                <w:b/>
                <w:color w:val="000000"/>
              </w:rPr>
              <w:t>SL1</w:t>
            </w:r>
          </w:p>
        </w:tc>
        <w:tc>
          <w:tcPr>
            <w:tcW w:w="9345" w:type="dxa"/>
            <w:tcBorders>
              <w:top w:val="single" w:sz="4" w:space="0" w:color="000000"/>
              <w:left w:val="single" w:sz="4" w:space="0" w:color="000000"/>
              <w:bottom w:val="single" w:sz="4" w:space="0" w:color="000000"/>
              <w:right w:val="single" w:sz="4" w:space="0" w:color="000000"/>
            </w:tcBorders>
            <w:vAlign w:val="center"/>
          </w:tcPr>
          <w:p w14:paraId="53B200BB" w14:textId="77777777" w:rsidR="00C5455D" w:rsidRDefault="00526100">
            <w:pPr>
              <w:pBdr>
                <w:top w:val="nil"/>
                <w:left w:val="nil"/>
                <w:bottom w:val="nil"/>
                <w:right w:val="nil"/>
                <w:between w:val="nil"/>
              </w:pBdr>
              <w:spacing w:after="40"/>
              <w:ind w:left="109" w:right="380"/>
              <w:rPr>
                <w:color w:val="000000"/>
                <w:sz w:val="20"/>
                <w:szCs w:val="20"/>
              </w:rPr>
            </w:pPr>
            <w:r>
              <w:rPr>
                <w:color w:val="000000"/>
                <w:sz w:val="20"/>
                <w:szCs w:val="20"/>
              </w:rPr>
              <w:t xml:space="preserve">Prepare for and participate effectively </w:t>
            </w:r>
            <w:r>
              <w:rPr>
                <w:sz w:val="20"/>
                <w:szCs w:val="20"/>
              </w:rPr>
              <w:t>in</w:t>
            </w:r>
            <w:r>
              <w:rPr>
                <w:color w:val="000000"/>
                <w:sz w:val="20"/>
                <w:szCs w:val="20"/>
              </w:rPr>
              <w:t xml:space="preserve"> a range of conversations and collaborations with diverse partners, building on others’ ideas and expressing their own clearly and persuasively.</w:t>
            </w:r>
          </w:p>
        </w:tc>
        <w:tc>
          <w:tcPr>
            <w:tcW w:w="780" w:type="dxa"/>
            <w:tcBorders>
              <w:top w:val="single" w:sz="4" w:space="0" w:color="000000"/>
              <w:left w:val="single" w:sz="4" w:space="0" w:color="000000"/>
              <w:bottom w:val="single" w:sz="4" w:space="0" w:color="000000"/>
              <w:right w:val="single" w:sz="4" w:space="0" w:color="000000"/>
            </w:tcBorders>
            <w:vAlign w:val="center"/>
          </w:tcPr>
          <w:p w14:paraId="6ED2D80D"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9B76DEC"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D00D2AB"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39EE575" w14:textId="77777777" w:rsidR="00C5455D" w:rsidRDefault="00C5455D">
            <w:pPr>
              <w:spacing w:after="40"/>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1D56C62" w14:textId="77777777" w:rsidR="00C5455D" w:rsidRDefault="00C5455D">
            <w:pPr>
              <w:spacing w:after="40"/>
              <w:jc w:val="center"/>
              <w:rPr>
                <w:sz w:val="20"/>
                <w:szCs w:val="20"/>
              </w:rPr>
            </w:pPr>
          </w:p>
        </w:tc>
      </w:tr>
      <w:tr w:rsidR="00C5455D" w14:paraId="097A9953" w14:textId="77777777">
        <w:trPr>
          <w:trHeight w:val="605"/>
        </w:trPr>
        <w:tc>
          <w:tcPr>
            <w:tcW w:w="645" w:type="dxa"/>
            <w:tcBorders>
              <w:top w:val="single" w:sz="4" w:space="0" w:color="000000"/>
              <w:left w:val="single" w:sz="5" w:space="0" w:color="000000"/>
              <w:bottom w:val="single" w:sz="5" w:space="0" w:color="000000"/>
              <w:right w:val="single" w:sz="5" w:space="0" w:color="000000"/>
            </w:tcBorders>
            <w:vAlign w:val="center"/>
          </w:tcPr>
          <w:p w14:paraId="3BEE1DD3" w14:textId="77777777" w:rsidR="00C5455D" w:rsidRDefault="00526100">
            <w:pPr>
              <w:pBdr>
                <w:top w:val="nil"/>
                <w:left w:val="nil"/>
                <w:bottom w:val="nil"/>
                <w:right w:val="nil"/>
                <w:between w:val="nil"/>
              </w:pBdr>
              <w:spacing w:after="40"/>
              <w:ind w:left="109"/>
              <w:rPr>
                <w:color w:val="000000"/>
              </w:rPr>
            </w:pPr>
            <w:r>
              <w:rPr>
                <w:b/>
                <w:color w:val="000000"/>
              </w:rPr>
              <w:t>SL2</w:t>
            </w:r>
          </w:p>
        </w:tc>
        <w:tc>
          <w:tcPr>
            <w:tcW w:w="9345" w:type="dxa"/>
            <w:tcBorders>
              <w:top w:val="single" w:sz="4" w:space="0" w:color="000000"/>
              <w:left w:val="single" w:sz="5" w:space="0" w:color="000000"/>
              <w:bottom w:val="single" w:sz="5" w:space="0" w:color="000000"/>
              <w:right w:val="single" w:sz="5" w:space="0" w:color="000000"/>
            </w:tcBorders>
            <w:vAlign w:val="center"/>
          </w:tcPr>
          <w:p w14:paraId="38FAF2E2" w14:textId="77777777" w:rsidR="00C5455D" w:rsidRDefault="00526100">
            <w:pPr>
              <w:pBdr>
                <w:top w:val="nil"/>
                <w:left w:val="nil"/>
                <w:bottom w:val="nil"/>
                <w:right w:val="nil"/>
                <w:between w:val="nil"/>
              </w:pBdr>
              <w:spacing w:after="40"/>
              <w:ind w:left="109" w:right="723"/>
              <w:rPr>
                <w:color w:val="000000"/>
                <w:sz w:val="20"/>
                <w:szCs w:val="20"/>
              </w:rPr>
            </w:pPr>
            <w:r>
              <w:rPr>
                <w:color w:val="000000"/>
                <w:sz w:val="20"/>
                <w:szCs w:val="20"/>
              </w:rPr>
              <w:t>Integrate and evaluate information presented in diverse media and formats, including visually, quantitatively, and orally.</w:t>
            </w:r>
          </w:p>
        </w:tc>
        <w:tc>
          <w:tcPr>
            <w:tcW w:w="780" w:type="dxa"/>
            <w:tcBorders>
              <w:top w:val="single" w:sz="4" w:space="0" w:color="000000"/>
              <w:left w:val="single" w:sz="5" w:space="0" w:color="000000"/>
              <w:bottom w:val="single" w:sz="5" w:space="0" w:color="000000"/>
              <w:right w:val="single" w:sz="5" w:space="0" w:color="000000"/>
            </w:tcBorders>
            <w:vAlign w:val="center"/>
          </w:tcPr>
          <w:p w14:paraId="0E4489AB" w14:textId="77777777" w:rsidR="00C5455D" w:rsidRDefault="00C5455D">
            <w:pPr>
              <w:spacing w:after="40"/>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7662161F" w14:textId="77777777" w:rsidR="00C5455D" w:rsidRDefault="00C5455D">
            <w:pPr>
              <w:spacing w:after="40"/>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2BF79B86" w14:textId="77777777" w:rsidR="00C5455D" w:rsidRDefault="00C5455D">
            <w:pPr>
              <w:spacing w:after="40"/>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55162BAF" w14:textId="77777777" w:rsidR="00C5455D" w:rsidRDefault="00C5455D">
            <w:pPr>
              <w:spacing w:after="40"/>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4E96C7C4" w14:textId="77777777" w:rsidR="00C5455D" w:rsidRDefault="00C5455D">
            <w:pPr>
              <w:spacing w:after="40"/>
              <w:jc w:val="center"/>
              <w:rPr>
                <w:sz w:val="20"/>
                <w:szCs w:val="20"/>
              </w:rPr>
            </w:pPr>
          </w:p>
        </w:tc>
      </w:tr>
      <w:tr w:rsidR="00C5455D" w14:paraId="0765E5CD" w14:textId="77777777">
        <w:trPr>
          <w:trHeight w:val="393"/>
        </w:trPr>
        <w:tc>
          <w:tcPr>
            <w:tcW w:w="645" w:type="dxa"/>
            <w:tcBorders>
              <w:top w:val="single" w:sz="5" w:space="0" w:color="000000"/>
              <w:left w:val="single" w:sz="5" w:space="0" w:color="000000"/>
              <w:bottom w:val="single" w:sz="5" w:space="0" w:color="000000"/>
              <w:right w:val="single" w:sz="5" w:space="0" w:color="000000"/>
            </w:tcBorders>
            <w:vAlign w:val="center"/>
          </w:tcPr>
          <w:p w14:paraId="3F58C6F1" w14:textId="77777777" w:rsidR="00C5455D" w:rsidRDefault="00526100">
            <w:pPr>
              <w:pBdr>
                <w:top w:val="nil"/>
                <w:left w:val="nil"/>
                <w:bottom w:val="nil"/>
                <w:right w:val="nil"/>
                <w:between w:val="nil"/>
              </w:pBdr>
              <w:spacing w:after="40"/>
              <w:ind w:left="109"/>
              <w:rPr>
                <w:color w:val="000000"/>
              </w:rPr>
            </w:pPr>
            <w:r>
              <w:rPr>
                <w:b/>
                <w:color w:val="000000"/>
              </w:rPr>
              <w:t>SL3</w:t>
            </w:r>
          </w:p>
        </w:tc>
        <w:tc>
          <w:tcPr>
            <w:tcW w:w="9345" w:type="dxa"/>
            <w:tcBorders>
              <w:top w:val="single" w:sz="5" w:space="0" w:color="000000"/>
              <w:left w:val="single" w:sz="5" w:space="0" w:color="000000"/>
              <w:bottom w:val="single" w:sz="5" w:space="0" w:color="000000"/>
              <w:right w:val="single" w:sz="5" w:space="0" w:color="000000"/>
            </w:tcBorders>
            <w:vAlign w:val="center"/>
          </w:tcPr>
          <w:p w14:paraId="4BD4D175" w14:textId="77777777" w:rsidR="00C5455D" w:rsidRDefault="00526100">
            <w:pPr>
              <w:pBdr>
                <w:top w:val="nil"/>
                <w:left w:val="nil"/>
                <w:bottom w:val="nil"/>
                <w:right w:val="nil"/>
                <w:between w:val="nil"/>
              </w:pBdr>
              <w:spacing w:after="40"/>
              <w:ind w:left="109"/>
              <w:rPr>
                <w:color w:val="000000"/>
                <w:sz w:val="20"/>
                <w:szCs w:val="20"/>
              </w:rPr>
            </w:pPr>
            <w:r>
              <w:rPr>
                <w:color w:val="000000"/>
                <w:sz w:val="20"/>
                <w:szCs w:val="20"/>
              </w:rPr>
              <w:t>Evaluate a speaker’s point of view, reasoning, and use of evidence and rhetoric.</w:t>
            </w:r>
          </w:p>
        </w:tc>
        <w:tc>
          <w:tcPr>
            <w:tcW w:w="780" w:type="dxa"/>
            <w:tcBorders>
              <w:top w:val="single" w:sz="5" w:space="0" w:color="000000"/>
              <w:left w:val="single" w:sz="5" w:space="0" w:color="000000"/>
              <w:bottom w:val="single" w:sz="5" w:space="0" w:color="000000"/>
              <w:right w:val="single" w:sz="5" w:space="0" w:color="000000"/>
            </w:tcBorders>
            <w:vAlign w:val="center"/>
          </w:tcPr>
          <w:p w14:paraId="3E746167"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11C9757A"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8AC809D"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CCF0930"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DA03D8A" w14:textId="77777777" w:rsidR="00C5455D" w:rsidRDefault="00C5455D">
            <w:pPr>
              <w:spacing w:after="40"/>
              <w:jc w:val="center"/>
              <w:rPr>
                <w:sz w:val="20"/>
                <w:szCs w:val="20"/>
              </w:rPr>
            </w:pPr>
          </w:p>
        </w:tc>
      </w:tr>
      <w:tr w:rsidR="00C5455D" w14:paraId="3883864E" w14:textId="77777777">
        <w:trPr>
          <w:trHeight w:val="690"/>
        </w:trPr>
        <w:tc>
          <w:tcPr>
            <w:tcW w:w="645" w:type="dxa"/>
            <w:tcBorders>
              <w:top w:val="single" w:sz="5" w:space="0" w:color="000000"/>
              <w:left w:val="single" w:sz="5" w:space="0" w:color="000000"/>
              <w:bottom w:val="single" w:sz="5" w:space="0" w:color="000000"/>
              <w:right w:val="single" w:sz="5" w:space="0" w:color="000000"/>
            </w:tcBorders>
            <w:vAlign w:val="center"/>
          </w:tcPr>
          <w:p w14:paraId="6B2D96F4" w14:textId="77777777" w:rsidR="00C5455D" w:rsidRDefault="00526100">
            <w:pPr>
              <w:pBdr>
                <w:top w:val="nil"/>
                <w:left w:val="nil"/>
                <w:bottom w:val="nil"/>
                <w:right w:val="nil"/>
                <w:between w:val="nil"/>
              </w:pBdr>
              <w:spacing w:after="40"/>
              <w:ind w:left="109"/>
              <w:rPr>
                <w:color w:val="000000"/>
              </w:rPr>
            </w:pPr>
            <w:r>
              <w:rPr>
                <w:b/>
                <w:color w:val="000000"/>
              </w:rPr>
              <w:t>SL4</w:t>
            </w:r>
          </w:p>
        </w:tc>
        <w:tc>
          <w:tcPr>
            <w:tcW w:w="9345" w:type="dxa"/>
            <w:tcBorders>
              <w:top w:val="single" w:sz="5" w:space="0" w:color="000000"/>
              <w:left w:val="single" w:sz="5" w:space="0" w:color="000000"/>
              <w:bottom w:val="single" w:sz="5" w:space="0" w:color="000000"/>
              <w:right w:val="single" w:sz="5" w:space="0" w:color="000000"/>
            </w:tcBorders>
            <w:vAlign w:val="center"/>
          </w:tcPr>
          <w:p w14:paraId="4F04F24B" w14:textId="77777777" w:rsidR="00C5455D" w:rsidRDefault="00526100">
            <w:pPr>
              <w:pBdr>
                <w:top w:val="nil"/>
                <w:left w:val="nil"/>
                <w:bottom w:val="nil"/>
                <w:right w:val="nil"/>
                <w:between w:val="nil"/>
              </w:pBdr>
              <w:spacing w:after="40"/>
              <w:ind w:left="109" w:right="433"/>
              <w:rPr>
                <w:color w:val="000000"/>
                <w:sz w:val="20"/>
                <w:szCs w:val="20"/>
              </w:rPr>
            </w:pPr>
            <w:r>
              <w:rPr>
                <w:color w:val="000000"/>
                <w:sz w:val="20"/>
                <w:szCs w:val="20"/>
              </w:rPr>
              <w:t>Present information, findings, and supporting evidence such that listeners can follow the line of reasoning and the organization, development, and style are appropriate to the task, purpose, and audience.</w:t>
            </w:r>
          </w:p>
        </w:tc>
        <w:tc>
          <w:tcPr>
            <w:tcW w:w="780" w:type="dxa"/>
            <w:tcBorders>
              <w:top w:val="single" w:sz="5" w:space="0" w:color="000000"/>
              <w:left w:val="single" w:sz="5" w:space="0" w:color="000000"/>
              <w:bottom w:val="single" w:sz="5" w:space="0" w:color="000000"/>
              <w:right w:val="single" w:sz="5" w:space="0" w:color="000000"/>
            </w:tcBorders>
            <w:vAlign w:val="center"/>
          </w:tcPr>
          <w:p w14:paraId="0BD01791"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4924D3DE"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4E0BC59"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5CA66DDC"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7D16E5B" w14:textId="77777777" w:rsidR="00C5455D" w:rsidRDefault="00C5455D">
            <w:pPr>
              <w:spacing w:after="40"/>
              <w:jc w:val="center"/>
              <w:rPr>
                <w:sz w:val="20"/>
                <w:szCs w:val="20"/>
              </w:rPr>
            </w:pPr>
          </w:p>
        </w:tc>
      </w:tr>
      <w:tr w:rsidR="00C5455D" w14:paraId="69BA058F" w14:textId="77777777">
        <w:trPr>
          <w:trHeight w:val="605"/>
        </w:trPr>
        <w:tc>
          <w:tcPr>
            <w:tcW w:w="645" w:type="dxa"/>
            <w:tcBorders>
              <w:top w:val="single" w:sz="5" w:space="0" w:color="000000"/>
              <w:left w:val="single" w:sz="5" w:space="0" w:color="000000"/>
              <w:bottom w:val="single" w:sz="6" w:space="0" w:color="000000"/>
              <w:right w:val="single" w:sz="5" w:space="0" w:color="000000"/>
            </w:tcBorders>
            <w:vAlign w:val="center"/>
          </w:tcPr>
          <w:p w14:paraId="28C431E2" w14:textId="77777777" w:rsidR="00C5455D" w:rsidRDefault="00526100">
            <w:pPr>
              <w:pBdr>
                <w:top w:val="nil"/>
                <w:left w:val="nil"/>
                <w:bottom w:val="nil"/>
                <w:right w:val="nil"/>
                <w:between w:val="nil"/>
              </w:pBdr>
              <w:spacing w:after="40"/>
              <w:ind w:left="109"/>
              <w:rPr>
                <w:color w:val="000000"/>
              </w:rPr>
            </w:pPr>
            <w:r>
              <w:rPr>
                <w:b/>
                <w:color w:val="000000"/>
              </w:rPr>
              <w:t>SL5</w:t>
            </w:r>
          </w:p>
        </w:tc>
        <w:tc>
          <w:tcPr>
            <w:tcW w:w="9345" w:type="dxa"/>
            <w:tcBorders>
              <w:top w:val="single" w:sz="5" w:space="0" w:color="000000"/>
              <w:left w:val="single" w:sz="5" w:space="0" w:color="000000"/>
              <w:bottom w:val="single" w:sz="6" w:space="0" w:color="000000"/>
              <w:right w:val="single" w:sz="5" w:space="0" w:color="000000"/>
            </w:tcBorders>
            <w:vAlign w:val="center"/>
          </w:tcPr>
          <w:p w14:paraId="09BA72E3" w14:textId="77777777" w:rsidR="00C5455D" w:rsidRDefault="00526100">
            <w:pPr>
              <w:pBdr>
                <w:top w:val="nil"/>
                <w:left w:val="nil"/>
                <w:bottom w:val="nil"/>
                <w:right w:val="nil"/>
                <w:between w:val="nil"/>
              </w:pBdr>
              <w:spacing w:after="40"/>
              <w:ind w:left="109" w:right="368"/>
              <w:rPr>
                <w:color w:val="000000"/>
                <w:sz w:val="20"/>
                <w:szCs w:val="20"/>
              </w:rPr>
            </w:pPr>
            <w:r>
              <w:rPr>
                <w:color w:val="000000"/>
                <w:sz w:val="20"/>
                <w:szCs w:val="20"/>
              </w:rPr>
              <w:t>Make strategic use of digital media and visual displays of data to express information and enhance understanding of presentations.</w:t>
            </w:r>
          </w:p>
        </w:tc>
        <w:tc>
          <w:tcPr>
            <w:tcW w:w="780" w:type="dxa"/>
            <w:tcBorders>
              <w:top w:val="single" w:sz="5" w:space="0" w:color="000000"/>
              <w:left w:val="single" w:sz="5" w:space="0" w:color="000000"/>
              <w:bottom w:val="single" w:sz="6" w:space="0" w:color="000000"/>
              <w:right w:val="single" w:sz="5" w:space="0" w:color="000000"/>
            </w:tcBorders>
            <w:vAlign w:val="center"/>
          </w:tcPr>
          <w:p w14:paraId="50D62264"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6" w:space="0" w:color="000000"/>
              <w:right w:val="single" w:sz="5" w:space="0" w:color="000000"/>
            </w:tcBorders>
            <w:vAlign w:val="center"/>
          </w:tcPr>
          <w:p w14:paraId="41F22B72"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6" w:space="0" w:color="000000"/>
              <w:right w:val="single" w:sz="5" w:space="0" w:color="000000"/>
            </w:tcBorders>
            <w:vAlign w:val="center"/>
          </w:tcPr>
          <w:p w14:paraId="02799B72"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6" w:space="0" w:color="000000"/>
              <w:right w:val="single" w:sz="5" w:space="0" w:color="000000"/>
            </w:tcBorders>
            <w:vAlign w:val="center"/>
          </w:tcPr>
          <w:p w14:paraId="0E4D0E87" w14:textId="77777777" w:rsidR="00C5455D" w:rsidRDefault="00C5455D">
            <w:pPr>
              <w:spacing w:after="40"/>
              <w:jc w:val="center"/>
              <w:rPr>
                <w:sz w:val="20"/>
                <w:szCs w:val="20"/>
              </w:rPr>
            </w:pPr>
          </w:p>
        </w:tc>
        <w:tc>
          <w:tcPr>
            <w:tcW w:w="780" w:type="dxa"/>
            <w:tcBorders>
              <w:top w:val="single" w:sz="5" w:space="0" w:color="000000"/>
              <w:left w:val="single" w:sz="5" w:space="0" w:color="000000"/>
              <w:bottom w:val="single" w:sz="6" w:space="0" w:color="000000"/>
              <w:right w:val="single" w:sz="5" w:space="0" w:color="000000"/>
            </w:tcBorders>
            <w:vAlign w:val="center"/>
          </w:tcPr>
          <w:p w14:paraId="3D3307AB" w14:textId="77777777" w:rsidR="00C5455D" w:rsidRDefault="00C5455D">
            <w:pPr>
              <w:spacing w:after="40"/>
              <w:jc w:val="center"/>
              <w:rPr>
                <w:sz w:val="20"/>
                <w:szCs w:val="20"/>
              </w:rPr>
            </w:pPr>
          </w:p>
        </w:tc>
      </w:tr>
      <w:tr w:rsidR="00C5455D" w14:paraId="29F6B177" w14:textId="77777777">
        <w:trPr>
          <w:trHeight w:val="619"/>
        </w:trPr>
        <w:tc>
          <w:tcPr>
            <w:tcW w:w="645" w:type="dxa"/>
            <w:tcBorders>
              <w:top w:val="single" w:sz="6" w:space="0" w:color="000000"/>
              <w:left w:val="single" w:sz="6" w:space="0" w:color="000000"/>
              <w:bottom w:val="single" w:sz="4" w:space="0" w:color="000000"/>
              <w:right w:val="single" w:sz="6" w:space="0" w:color="000000"/>
            </w:tcBorders>
            <w:vAlign w:val="center"/>
          </w:tcPr>
          <w:p w14:paraId="20742202" w14:textId="77777777" w:rsidR="00C5455D" w:rsidRDefault="00526100">
            <w:pPr>
              <w:pBdr>
                <w:top w:val="nil"/>
                <w:left w:val="nil"/>
                <w:bottom w:val="nil"/>
                <w:right w:val="nil"/>
                <w:between w:val="nil"/>
              </w:pBdr>
              <w:spacing w:after="40"/>
              <w:ind w:left="109"/>
              <w:rPr>
                <w:color w:val="000000"/>
              </w:rPr>
            </w:pPr>
            <w:r>
              <w:rPr>
                <w:b/>
                <w:color w:val="000000"/>
              </w:rPr>
              <w:t>SL6</w:t>
            </w:r>
          </w:p>
        </w:tc>
        <w:tc>
          <w:tcPr>
            <w:tcW w:w="9345" w:type="dxa"/>
            <w:tcBorders>
              <w:top w:val="single" w:sz="6" w:space="0" w:color="000000"/>
              <w:left w:val="single" w:sz="6" w:space="0" w:color="000000"/>
              <w:bottom w:val="single" w:sz="4" w:space="0" w:color="000000"/>
              <w:right w:val="single" w:sz="6" w:space="0" w:color="000000"/>
            </w:tcBorders>
            <w:vAlign w:val="center"/>
          </w:tcPr>
          <w:p w14:paraId="22495F26" w14:textId="77777777" w:rsidR="00C5455D" w:rsidRDefault="00526100">
            <w:pPr>
              <w:pBdr>
                <w:top w:val="nil"/>
                <w:left w:val="nil"/>
                <w:bottom w:val="nil"/>
                <w:right w:val="nil"/>
                <w:between w:val="nil"/>
              </w:pBdr>
              <w:spacing w:after="40"/>
              <w:ind w:left="109" w:right="125"/>
              <w:rPr>
                <w:color w:val="000000"/>
                <w:sz w:val="20"/>
                <w:szCs w:val="20"/>
              </w:rPr>
            </w:pPr>
            <w:r>
              <w:rPr>
                <w:color w:val="000000"/>
                <w:sz w:val="20"/>
                <w:szCs w:val="20"/>
              </w:rPr>
              <w:t>Adapt speech to a variety of contexts and communicative tasks, demonstrating a command of formal English when indicated or appropriate.</w:t>
            </w:r>
          </w:p>
        </w:tc>
        <w:tc>
          <w:tcPr>
            <w:tcW w:w="780" w:type="dxa"/>
            <w:tcBorders>
              <w:top w:val="single" w:sz="6" w:space="0" w:color="000000"/>
              <w:left w:val="single" w:sz="6" w:space="0" w:color="000000"/>
              <w:bottom w:val="single" w:sz="4" w:space="0" w:color="000000"/>
              <w:right w:val="single" w:sz="6" w:space="0" w:color="000000"/>
            </w:tcBorders>
            <w:vAlign w:val="center"/>
          </w:tcPr>
          <w:p w14:paraId="73D40606" w14:textId="77777777" w:rsidR="00C5455D" w:rsidRDefault="00C5455D">
            <w:pPr>
              <w:spacing w:after="40"/>
              <w:jc w:val="center"/>
              <w:rPr>
                <w:sz w:val="20"/>
                <w:szCs w:val="20"/>
              </w:rPr>
            </w:pPr>
          </w:p>
        </w:tc>
        <w:tc>
          <w:tcPr>
            <w:tcW w:w="780" w:type="dxa"/>
            <w:tcBorders>
              <w:top w:val="single" w:sz="6" w:space="0" w:color="000000"/>
              <w:left w:val="single" w:sz="6" w:space="0" w:color="000000"/>
              <w:bottom w:val="single" w:sz="4" w:space="0" w:color="000000"/>
              <w:right w:val="single" w:sz="6" w:space="0" w:color="000000"/>
            </w:tcBorders>
            <w:vAlign w:val="center"/>
          </w:tcPr>
          <w:p w14:paraId="27F8107D" w14:textId="77777777" w:rsidR="00C5455D" w:rsidRDefault="00C5455D">
            <w:pPr>
              <w:spacing w:after="40"/>
              <w:jc w:val="center"/>
              <w:rPr>
                <w:sz w:val="20"/>
                <w:szCs w:val="20"/>
              </w:rPr>
            </w:pPr>
          </w:p>
        </w:tc>
        <w:tc>
          <w:tcPr>
            <w:tcW w:w="780" w:type="dxa"/>
            <w:tcBorders>
              <w:top w:val="single" w:sz="6" w:space="0" w:color="000000"/>
              <w:left w:val="single" w:sz="6" w:space="0" w:color="000000"/>
              <w:bottom w:val="single" w:sz="4" w:space="0" w:color="000000"/>
              <w:right w:val="single" w:sz="6" w:space="0" w:color="000000"/>
            </w:tcBorders>
            <w:vAlign w:val="center"/>
          </w:tcPr>
          <w:p w14:paraId="729D4C12" w14:textId="77777777" w:rsidR="00C5455D" w:rsidRDefault="00C5455D">
            <w:pPr>
              <w:spacing w:after="40"/>
              <w:jc w:val="center"/>
              <w:rPr>
                <w:sz w:val="20"/>
                <w:szCs w:val="20"/>
              </w:rPr>
            </w:pPr>
          </w:p>
        </w:tc>
        <w:tc>
          <w:tcPr>
            <w:tcW w:w="780" w:type="dxa"/>
            <w:tcBorders>
              <w:top w:val="single" w:sz="6" w:space="0" w:color="000000"/>
              <w:left w:val="single" w:sz="6" w:space="0" w:color="000000"/>
              <w:bottom w:val="single" w:sz="4" w:space="0" w:color="000000"/>
              <w:right w:val="single" w:sz="6" w:space="0" w:color="000000"/>
            </w:tcBorders>
            <w:vAlign w:val="center"/>
          </w:tcPr>
          <w:p w14:paraId="177C4561" w14:textId="77777777" w:rsidR="00C5455D" w:rsidRDefault="00C5455D">
            <w:pPr>
              <w:spacing w:after="40"/>
              <w:jc w:val="center"/>
              <w:rPr>
                <w:sz w:val="20"/>
                <w:szCs w:val="20"/>
              </w:rPr>
            </w:pPr>
          </w:p>
        </w:tc>
        <w:tc>
          <w:tcPr>
            <w:tcW w:w="780" w:type="dxa"/>
            <w:tcBorders>
              <w:top w:val="single" w:sz="6" w:space="0" w:color="000000"/>
              <w:left w:val="single" w:sz="6" w:space="0" w:color="000000"/>
              <w:bottom w:val="single" w:sz="4" w:space="0" w:color="000000"/>
              <w:right w:val="single" w:sz="6" w:space="0" w:color="000000"/>
            </w:tcBorders>
            <w:vAlign w:val="center"/>
          </w:tcPr>
          <w:p w14:paraId="157E5104" w14:textId="77777777" w:rsidR="00C5455D" w:rsidRDefault="00C5455D">
            <w:pPr>
              <w:spacing w:after="40"/>
              <w:jc w:val="center"/>
              <w:rPr>
                <w:sz w:val="20"/>
                <w:szCs w:val="20"/>
              </w:rPr>
            </w:pPr>
          </w:p>
        </w:tc>
      </w:tr>
    </w:tbl>
    <w:p w14:paraId="7802DFBE" w14:textId="77777777" w:rsidR="00C5455D" w:rsidRDefault="00C5455D">
      <w:pPr>
        <w:sectPr w:rsidR="00C5455D" w:rsidSect="001169CE">
          <w:pgSz w:w="15840" w:h="12240" w:orient="landscape"/>
          <w:pgMar w:top="1440" w:right="936" w:bottom="720" w:left="936" w:header="648" w:footer="504" w:gutter="0"/>
          <w:cols w:space="720"/>
        </w:sectPr>
      </w:pPr>
    </w:p>
    <w:p w14:paraId="214E8119" w14:textId="77777777" w:rsidR="00C5455D" w:rsidRDefault="00C5455D">
      <w:pPr>
        <w:spacing w:before="2"/>
        <w:rPr>
          <w:sz w:val="20"/>
          <w:szCs w:val="20"/>
        </w:rPr>
      </w:pPr>
    </w:p>
    <w:tbl>
      <w:tblPr>
        <w:tblStyle w:val="a4"/>
        <w:tblW w:w="13890" w:type="dxa"/>
        <w:tblInd w:w="-6" w:type="dxa"/>
        <w:tblLayout w:type="fixed"/>
        <w:tblLook w:val="0000" w:firstRow="0" w:lastRow="0" w:firstColumn="0" w:lastColumn="0" w:noHBand="0" w:noVBand="0"/>
      </w:tblPr>
      <w:tblGrid>
        <w:gridCol w:w="615"/>
        <w:gridCol w:w="9375"/>
        <w:gridCol w:w="780"/>
        <w:gridCol w:w="780"/>
        <w:gridCol w:w="780"/>
        <w:gridCol w:w="780"/>
        <w:gridCol w:w="780"/>
      </w:tblGrid>
      <w:tr w:rsidR="00C5455D" w14:paraId="43B12C2A" w14:textId="77777777">
        <w:trPr>
          <w:trHeight w:val="396"/>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5BBB6656" w14:textId="77777777" w:rsidR="00C5455D" w:rsidRDefault="00526100">
            <w:pPr>
              <w:pBdr>
                <w:top w:val="nil"/>
                <w:left w:val="nil"/>
                <w:bottom w:val="nil"/>
                <w:right w:val="nil"/>
                <w:between w:val="nil"/>
              </w:pBdr>
              <w:spacing w:before="1"/>
              <w:ind w:left="109"/>
              <w:rPr>
                <w:color w:val="000000"/>
                <w:sz w:val="28"/>
                <w:szCs w:val="28"/>
              </w:rPr>
            </w:pPr>
            <w:r>
              <w:rPr>
                <w:b/>
                <w:color w:val="000000"/>
                <w:sz w:val="28"/>
                <w:szCs w:val="28"/>
              </w:rPr>
              <w:t>Language Anchor Standards</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51CB4E" w14:textId="77777777" w:rsidR="00C5455D" w:rsidRDefault="00526100">
            <w:pPr>
              <w:jc w:val="center"/>
              <w:rPr>
                <w:sz w:val="20"/>
                <w:szCs w:val="20"/>
              </w:rPr>
            </w:pPr>
            <w:r>
              <w:rPr>
                <w:b/>
                <w:color w:val="000000"/>
                <w:sz w:val="20"/>
                <w:szCs w:val="20"/>
              </w:rPr>
              <w:t>Unit 1</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F155EA" w14:textId="77777777" w:rsidR="00C5455D" w:rsidRDefault="00526100">
            <w:pPr>
              <w:jc w:val="center"/>
              <w:rPr>
                <w:sz w:val="20"/>
                <w:szCs w:val="20"/>
              </w:rPr>
            </w:pPr>
            <w:r>
              <w:rPr>
                <w:b/>
                <w:color w:val="000000"/>
                <w:sz w:val="20"/>
                <w:szCs w:val="20"/>
              </w:rPr>
              <w:t>Unit 2</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879BF09" w14:textId="77777777" w:rsidR="00C5455D" w:rsidRDefault="00526100">
            <w:pPr>
              <w:jc w:val="center"/>
              <w:rPr>
                <w:sz w:val="20"/>
                <w:szCs w:val="20"/>
              </w:rPr>
            </w:pPr>
            <w:r>
              <w:rPr>
                <w:b/>
                <w:color w:val="000000"/>
                <w:sz w:val="20"/>
                <w:szCs w:val="20"/>
              </w:rPr>
              <w:t>Unit 3</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A28B9E" w14:textId="77777777" w:rsidR="00C5455D" w:rsidRDefault="00526100">
            <w:pPr>
              <w:jc w:val="center"/>
              <w:rPr>
                <w:sz w:val="20"/>
                <w:szCs w:val="20"/>
              </w:rPr>
            </w:pPr>
            <w:r>
              <w:rPr>
                <w:b/>
                <w:color w:val="000000"/>
                <w:sz w:val="20"/>
                <w:szCs w:val="20"/>
              </w:rPr>
              <w:t>Unit 4</w:t>
            </w:r>
          </w:p>
        </w:tc>
        <w:tc>
          <w:tcPr>
            <w:tcW w:w="7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3D313F3" w14:textId="77777777" w:rsidR="00C5455D" w:rsidRDefault="00526100">
            <w:pPr>
              <w:jc w:val="center"/>
              <w:rPr>
                <w:sz w:val="20"/>
                <w:szCs w:val="20"/>
              </w:rPr>
            </w:pPr>
            <w:r>
              <w:rPr>
                <w:b/>
                <w:color w:val="000000"/>
                <w:sz w:val="20"/>
                <w:szCs w:val="20"/>
              </w:rPr>
              <w:t>Unit 5</w:t>
            </w:r>
          </w:p>
        </w:tc>
      </w:tr>
      <w:tr w:rsidR="00C5455D" w14:paraId="39C1065E" w14:textId="77777777">
        <w:trPr>
          <w:trHeight w:val="604"/>
        </w:trPr>
        <w:tc>
          <w:tcPr>
            <w:tcW w:w="615" w:type="dxa"/>
            <w:tcBorders>
              <w:top w:val="single" w:sz="4" w:space="0" w:color="000000"/>
              <w:left w:val="single" w:sz="5" w:space="0" w:color="000000"/>
              <w:bottom w:val="single" w:sz="5" w:space="0" w:color="000000"/>
              <w:right w:val="single" w:sz="5" w:space="0" w:color="000000"/>
            </w:tcBorders>
            <w:vAlign w:val="center"/>
          </w:tcPr>
          <w:p w14:paraId="7EF82DC2" w14:textId="77777777" w:rsidR="00C5455D" w:rsidRDefault="00526100">
            <w:pPr>
              <w:pBdr>
                <w:top w:val="nil"/>
                <w:left w:val="nil"/>
                <w:bottom w:val="nil"/>
                <w:right w:val="nil"/>
                <w:between w:val="nil"/>
              </w:pBdr>
              <w:spacing w:after="40"/>
              <w:ind w:left="109"/>
              <w:rPr>
                <w:color w:val="000000"/>
              </w:rPr>
            </w:pPr>
            <w:r>
              <w:rPr>
                <w:b/>
                <w:color w:val="000000"/>
              </w:rPr>
              <w:t>L1</w:t>
            </w:r>
          </w:p>
        </w:tc>
        <w:tc>
          <w:tcPr>
            <w:tcW w:w="9375" w:type="dxa"/>
            <w:tcBorders>
              <w:top w:val="single" w:sz="4" w:space="0" w:color="000000"/>
              <w:left w:val="single" w:sz="5" w:space="0" w:color="000000"/>
              <w:bottom w:val="single" w:sz="5" w:space="0" w:color="000000"/>
              <w:right w:val="single" w:sz="5" w:space="0" w:color="000000"/>
            </w:tcBorders>
            <w:vAlign w:val="center"/>
          </w:tcPr>
          <w:p w14:paraId="120057E7" w14:textId="77777777" w:rsidR="00C5455D" w:rsidRDefault="00526100">
            <w:pPr>
              <w:pBdr>
                <w:top w:val="nil"/>
                <w:left w:val="nil"/>
                <w:bottom w:val="nil"/>
                <w:right w:val="nil"/>
                <w:between w:val="nil"/>
              </w:pBdr>
              <w:spacing w:after="40"/>
              <w:ind w:left="109" w:right="380"/>
              <w:rPr>
                <w:color w:val="000000"/>
                <w:sz w:val="20"/>
                <w:szCs w:val="20"/>
              </w:rPr>
            </w:pPr>
            <w:r>
              <w:rPr>
                <w:color w:val="000000"/>
                <w:sz w:val="20"/>
                <w:szCs w:val="20"/>
              </w:rPr>
              <w:t>Demonstrate command of the conventions of standard English grammar and usage when writing or speaking.</w:t>
            </w:r>
          </w:p>
        </w:tc>
        <w:tc>
          <w:tcPr>
            <w:tcW w:w="780" w:type="dxa"/>
            <w:tcBorders>
              <w:top w:val="single" w:sz="4" w:space="0" w:color="000000"/>
              <w:left w:val="single" w:sz="5" w:space="0" w:color="000000"/>
              <w:bottom w:val="single" w:sz="5" w:space="0" w:color="000000"/>
              <w:right w:val="single" w:sz="5" w:space="0" w:color="000000"/>
            </w:tcBorders>
            <w:vAlign w:val="center"/>
          </w:tcPr>
          <w:p w14:paraId="3238E61A" w14:textId="77777777" w:rsidR="00C5455D" w:rsidRDefault="00C5455D">
            <w:pPr>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4BE03B3A" w14:textId="77777777" w:rsidR="00C5455D" w:rsidRDefault="00C5455D">
            <w:pPr>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744CFA5B" w14:textId="77777777" w:rsidR="00C5455D" w:rsidRDefault="00C5455D">
            <w:pPr>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482D708A" w14:textId="77777777" w:rsidR="00C5455D" w:rsidRDefault="00C5455D">
            <w:pPr>
              <w:jc w:val="center"/>
              <w:rPr>
                <w:sz w:val="20"/>
                <w:szCs w:val="20"/>
              </w:rPr>
            </w:pPr>
          </w:p>
        </w:tc>
        <w:tc>
          <w:tcPr>
            <w:tcW w:w="780" w:type="dxa"/>
            <w:tcBorders>
              <w:top w:val="single" w:sz="4" w:space="0" w:color="000000"/>
              <w:left w:val="single" w:sz="5" w:space="0" w:color="000000"/>
              <w:bottom w:val="single" w:sz="5" w:space="0" w:color="000000"/>
              <w:right w:val="single" w:sz="5" w:space="0" w:color="000000"/>
            </w:tcBorders>
            <w:vAlign w:val="center"/>
          </w:tcPr>
          <w:p w14:paraId="1243452A" w14:textId="77777777" w:rsidR="00C5455D" w:rsidRDefault="00C5455D">
            <w:pPr>
              <w:jc w:val="center"/>
              <w:rPr>
                <w:sz w:val="20"/>
                <w:szCs w:val="20"/>
              </w:rPr>
            </w:pPr>
          </w:p>
        </w:tc>
      </w:tr>
      <w:tr w:rsidR="00C5455D" w14:paraId="0354B557" w14:textId="77777777">
        <w:trPr>
          <w:trHeight w:val="604"/>
        </w:trPr>
        <w:tc>
          <w:tcPr>
            <w:tcW w:w="615" w:type="dxa"/>
            <w:tcBorders>
              <w:top w:val="single" w:sz="5" w:space="0" w:color="000000"/>
              <w:left w:val="single" w:sz="5" w:space="0" w:color="000000"/>
              <w:bottom w:val="single" w:sz="5" w:space="0" w:color="000000"/>
              <w:right w:val="single" w:sz="5" w:space="0" w:color="000000"/>
            </w:tcBorders>
            <w:vAlign w:val="center"/>
          </w:tcPr>
          <w:p w14:paraId="3D1E2123" w14:textId="77777777" w:rsidR="00C5455D" w:rsidRDefault="00526100">
            <w:pPr>
              <w:pBdr>
                <w:top w:val="nil"/>
                <w:left w:val="nil"/>
                <w:bottom w:val="nil"/>
                <w:right w:val="nil"/>
                <w:between w:val="nil"/>
              </w:pBdr>
              <w:spacing w:after="40"/>
              <w:ind w:left="109"/>
              <w:rPr>
                <w:color w:val="000000"/>
              </w:rPr>
            </w:pPr>
            <w:r>
              <w:rPr>
                <w:b/>
                <w:color w:val="000000"/>
              </w:rPr>
              <w:t>L2</w:t>
            </w:r>
          </w:p>
        </w:tc>
        <w:tc>
          <w:tcPr>
            <w:tcW w:w="9375" w:type="dxa"/>
            <w:tcBorders>
              <w:top w:val="single" w:sz="5" w:space="0" w:color="000000"/>
              <w:left w:val="single" w:sz="5" w:space="0" w:color="000000"/>
              <w:bottom w:val="single" w:sz="5" w:space="0" w:color="000000"/>
              <w:right w:val="single" w:sz="5" w:space="0" w:color="000000"/>
            </w:tcBorders>
            <w:vAlign w:val="center"/>
          </w:tcPr>
          <w:p w14:paraId="47E9FF26" w14:textId="77777777" w:rsidR="00C5455D" w:rsidRDefault="00526100">
            <w:pPr>
              <w:pBdr>
                <w:top w:val="nil"/>
                <w:left w:val="nil"/>
                <w:bottom w:val="nil"/>
                <w:right w:val="nil"/>
                <w:between w:val="nil"/>
              </w:pBdr>
              <w:spacing w:after="40"/>
              <w:ind w:left="109" w:right="723"/>
              <w:rPr>
                <w:color w:val="000000"/>
                <w:sz w:val="20"/>
                <w:szCs w:val="20"/>
              </w:rPr>
            </w:pPr>
            <w:r>
              <w:rPr>
                <w:color w:val="000000"/>
                <w:sz w:val="20"/>
                <w:szCs w:val="20"/>
              </w:rPr>
              <w:t>Demonstrate command of the conventions of standard English capitalization, punctuation, and spelling when writing.</w:t>
            </w:r>
          </w:p>
        </w:tc>
        <w:tc>
          <w:tcPr>
            <w:tcW w:w="780" w:type="dxa"/>
            <w:tcBorders>
              <w:top w:val="single" w:sz="5" w:space="0" w:color="000000"/>
              <w:left w:val="single" w:sz="5" w:space="0" w:color="000000"/>
              <w:bottom w:val="single" w:sz="5" w:space="0" w:color="000000"/>
              <w:right w:val="single" w:sz="5" w:space="0" w:color="000000"/>
            </w:tcBorders>
            <w:vAlign w:val="center"/>
          </w:tcPr>
          <w:p w14:paraId="76EE40EC"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D3DA20F"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07EEAE6"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10063E0B"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5A86E038" w14:textId="77777777" w:rsidR="00C5455D" w:rsidRDefault="00C5455D">
            <w:pPr>
              <w:jc w:val="center"/>
              <w:rPr>
                <w:sz w:val="20"/>
                <w:szCs w:val="20"/>
              </w:rPr>
            </w:pPr>
          </w:p>
        </w:tc>
      </w:tr>
      <w:tr w:rsidR="00C5455D" w14:paraId="55D483CA" w14:textId="77777777">
        <w:trPr>
          <w:trHeight w:val="604"/>
        </w:trPr>
        <w:tc>
          <w:tcPr>
            <w:tcW w:w="615" w:type="dxa"/>
            <w:tcBorders>
              <w:top w:val="single" w:sz="5" w:space="0" w:color="000000"/>
              <w:left w:val="single" w:sz="5" w:space="0" w:color="000000"/>
              <w:bottom w:val="single" w:sz="5" w:space="0" w:color="000000"/>
              <w:right w:val="single" w:sz="5" w:space="0" w:color="000000"/>
            </w:tcBorders>
            <w:vAlign w:val="center"/>
          </w:tcPr>
          <w:p w14:paraId="63BD7AC8" w14:textId="77777777" w:rsidR="00C5455D" w:rsidRDefault="00526100">
            <w:pPr>
              <w:pBdr>
                <w:top w:val="nil"/>
                <w:left w:val="nil"/>
                <w:bottom w:val="nil"/>
                <w:right w:val="nil"/>
                <w:between w:val="nil"/>
              </w:pBdr>
              <w:spacing w:after="40"/>
              <w:ind w:left="109"/>
              <w:rPr>
                <w:color w:val="000000"/>
              </w:rPr>
            </w:pPr>
            <w:r>
              <w:rPr>
                <w:b/>
                <w:color w:val="000000"/>
              </w:rPr>
              <w:t>L3</w:t>
            </w:r>
          </w:p>
        </w:tc>
        <w:tc>
          <w:tcPr>
            <w:tcW w:w="9375" w:type="dxa"/>
            <w:tcBorders>
              <w:top w:val="single" w:sz="5" w:space="0" w:color="000000"/>
              <w:left w:val="single" w:sz="5" w:space="0" w:color="000000"/>
              <w:bottom w:val="single" w:sz="5" w:space="0" w:color="000000"/>
              <w:right w:val="single" w:sz="5" w:space="0" w:color="000000"/>
            </w:tcBorders>
            <w:vAlign w:val="center"/>
          </w:tcPr>
          <w:p w14:paraId="771C42FE" w14:textId="77777777" w:rsidR="00C5455D" w:rsidRDefault="00526100">
            <w:pPr>
              <w:pBdr>
                <w:top w:val="nil"/>
                <w:left w:val="nil"/>
                <w:bottom w:val="nil"/>
                <w:right w:val="nil"/>
                <w:between w:val="nil"/>
              </w:pBdr>
              <w:spacing w:after="40"/>
              <w:ind w:left="109"/>
              <w:rPr>
                <w:color w:val="000000"/>
                <w:sz w:val="20"/>
                <w:szCs w:val="20"/>
              </w:rPr>
            </w:pPr>
            <w:r>
              <w:rPr>
                <w:color w:val="000000"/>
                <w:sz w:val="20"/>
                <w:szCs w:val="20"/>
              </w:rPr>
              <w:t>Apply knowledge of language to understand how language functions in different contexts, to make effective choices for meaning or style, and to comprehend more fully when reading or listening.</w:t>
            </w:r>
          </w:p>
        </w:tc>
        <w:tc>
          <w:tcPr>
            <w:tcW w:w="780" w:type="dxa"/>
            <w:tcBorders>
              <w:top w:val="single" w:sz="5" w:space="0" w:color="000000"/>
              <w:left w:val="single" w:sz="5" w:space="0" w:color="000000"/>
              <w:bottom w:val="single" w:sz="5" w:space="0" w:color="000000"/>
              <w:right w:val="single" w:sz="5" w:space="0" w:color="000000"/>
            </w:tcBorders>
            <w:vAlign w:val="center"/>
          </w:tcPr>
          <w:p w14:paraId="1242F02E"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D04C963"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BAEA90B"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697C8CF"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67FFA7C8" w14:textId="77777777" w:rsidR="00C5455D" w:rsidRDefault="00C5455D">
            <w:pPr>
              <w:jc w:val="center"/>
              <w:rPr>
                <w:sz w:val="20"/>
                <w:szCs w:val="20"/>
              </w:rPr>
            </w:pPr>
          </w:p>
        </w:tc>
      </w:tr>
      <w:tr w:rsidR="00C5455D" w14:paraId="367F9097" w14:textId="77777777">
        <w:trPr>
          <w:trHeight w:val="885"/>
        </w:trPr>
        <w:tc>
          <w:tcPr>
            <w:tcW w:w="615" w:type="dxa"/>
            <w:tcBorders>
              <w:top w:val="single" w:sz="5" w:space="0" w:color="000000"/>
              <w:left w:val="single" w:sz="5" w:space="0" w:color="000000"/>
              <w:bottom w:val="single" w:sz="5" w:space="0" w:color="000000"/>
              <w:right w:val="single" w:sz="5" w:space="0" w:color="000000"/>
            </w:tcBorders>
            <w:vAlign w:val="center"/>
          </w:tcPr>
          <w:p w14:paraId="54D0B7F2" w14:textId="77777777" w:rsidR="00C5455D" w:rsidRDefault="00526100">
            <w:pPr>
              <w:pBdr>
                <w:top w:val="nil"/>
                <w:left w:val="nil"/>
                <w:bottom w:val="nil"/>
                <w:right w:val="nil"/>
                <w:between w:val="nil"/>
              </w:pBdr>
              <w:spacing w:after="40"/>
              <w:ind w:left="109"/>
              <w:rPr>
                <w:color w:val="000000"/>
              </w:rPr>
            </w:pPr>
            <w:r>
              <w:rPr>
                <w:b/>
                <w:color w:val="000000"/>
              </w:rPr>
              <w:t>L4</w:t>
            </w:r>
          </w:p>
        </w:tc>
        <w:tc>
          <w:tcPr>
            <w:tcW w:w="9375" w:type="dxa"/>
            <w:tcBorders>
              <w:top w:val="single" w:sz="5" w:space="0" w:color="000000"/>
              <w:left w:val="single" w:sz="5" w:space="0" w:color="000000"/>
              <w:bottom w:val="single" w:sz="5" w:space="0" w:color="000000"/>
              <w:right w:val="single" w:sz="5" w:space="0" w:color="000000"/>
            </w:tcBorders>
            <w:vAlign w:val="center"/>
          </w:tcPr>
          <w:p w14:paraId="662D9767" w14:textId="77777777" w:rsidR="00C5455D" w:rsidRDefault="00526100">
            <w:pPr>
              <w:pBdr>
                <w:top w:val="nil"/>
                <w:left w:val="nil"/>
                <w:bottom w:val="nil"/>
                <w:right w:val="nil"/>
                <w:between w:val="nil"/>
              </w:pBdr>
              <w:spacing w:after="40"/>
              <w:ind w:left="109" w:right="433"/>
              <w:rPr>
                <w:color w:val="000000"/>
                <w:sz w:val="20"/>
                <w:szCs w:val="20"/>
              </w:rPr>
            </w:pPr>
            <w:r>
              <w:rPr>
                <w:color w:val="000000"/>
                <w:sz w:val="20"/>
                <w:szCs w:val="20"/>
              </w:rPr>
              <w:t>Determine or clarify the meaning of unknown and multiple-meaning words and phrases by using context clues, analyzing meaningful word parts, and consulting general and specialized reference materials, as appropriate.</w:t>
            </w:r>
          </w:p>
        </w:tc>
        <w:tc>
          <w:tcPr>
            <w:tcW w:w="780" w:type="dxa"/>
            <w:tcBorders>
              <w:top w:val="single" w:sz="5" w:space="0" w:color="000000"/>
              <w:left w:val="single" w:sz="5" w:space="0" w:color="000000"/>
              <w:bottom w:val="single" w:sz="5" w:space="0" w:color="000000"/>
              <w:right w:val="single" w:sz="5" w:space="0" w:color="000000"/>
            </w:tcBorders>
            <w:vAlign w:val="center"/>
          </w:tcPr>
          <w:p w14:paraId="7E16381C"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5738761"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2C1D5BCC"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D57667D"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1D03D142" w14:textId="77777777" w:rsidR="00C5455D" w:rsidRDefault="00C5455D">
            <w:pPr>
              <w:jc w:val="center"/>
              <w:rPr>
                <w:sz w:val="20"/>
                <w:szCs w:val="20"/>
              </w:rPr>
            </w:pPr>
          </w:p>
        </w:tc>
      </w:tr>
      <w:tr w:rsidR="00C5455D" w14:paraId="4F1C5CA0" w14:textId="77777777">
        <w:trPr>
          <w:trHeight w:val="480"/>
        </w:trPr>
        <w:tc>
          <w:tcPr>
            <w:tcW w:w="615" w:type="dxa"/>
            <w:tcBorders>
              <w:top w:val="single" w:sz="5" w:space="0" w:color="000000"/>
              <w:left w:val="single" w:sz="5" w:space="0" w:color="000000"/>
              <w:bottom w:val="single" w:sz="5" w:space="0" w:color="000000"/>
              <w:right w:val="single" w:sz="5" w:space="0" w:color="000000"/>
            </w:tcBorders>
            <w:vAlign w:val="center"/>
          </w:tcPr>
          <w:p w14:paraId="56DAD2DC" w14:textId="77777777" w:rsidR="00C5455D" w:rsidRDefault="00526100">
            <w:pPr>
              <w:pBdr>
                <w:top w:val="nil"/>
                <w:left w:val="nil"/>
                <w:bottom w:val="nil"/>
                <w:right w:val="nil"/>
                <w:between w:val="nil"/>
              </w:pBdr>
              <w:spacing w:after="40"/>
              <w:ind w:left="109"/>
              <w:rPr>
                <w:color w:val="000000"/>
              </w:rPr>
            </w:pPr>
            <w:r>
              <w:rPr>
                <w:b/>
                <w:color w:val="000000"/>
              </w:rPr>
              <w:t>L5</w:t>
            </w:r>
          </w:p>
        </w:tc>
        <w:tc>
          <w:tcPr>
            <w:tcW w:w="9375" w:type="dxa"/>
            <w:tcBorders>
              <w:top w:val="single" w:sz="5" w:space="0" w:color="000000"/>
              <w:left w:val="single" w:sz="5" w:space="0" w:color="000000"/>
              <w:bottom w:val="single" w:sz="5" w:space="0" w:color="000000"/>
              <w:right w:val="single" w:sz="5" w:space="0" w:color="000000"/>
            </w:tcBorders>
            <w:vAlign w:val="center"/>
          </w:tcPr>
          <w:p w14:paraId="23D8323E" w14:textId="77777777" w:rsidR="00C5455D" w:rsidRDefault="00526100">
            <w:pPr>
              <w:pBdr>
                <w:top w:val="nil"/>
                <w:left w:val="nil"/>
                <w:bottom w:val="nil"/>
                <w:right w:val="nil"/>
                <w:between w:val="nil"/>
              </w:pBdr>
              <w:spacing w:after="40"/>
              <w:ind w:left="109" w:right="368"/>
              <w:rPr>
                <w:color w:val="000000"/>
                <w:sz w:val="20"/>
                <w:szCs w:val="20"/>
              </w:rPr>
            </w:pPr>
            <w:r>
              <w:rPr>
                <w:color w:val="000000"/>
                <w:sz w:val="20"/>
                <w:szCs w:val="20"/>
              </w:rPr>
              <w:t>Demonstrate understanding of figurative language, word relationships, and nuances in word meanings.</w:t>
            </w:r>
          </w:p>
        </w:tc>
        <w:tc>
          <w:tcPr>
            <w:tcW w:w="780" w:type="dxa"/>
            <w:tcBorders>
              <w:top w:val="single" w:sz="5" w:space="0" w:color="000000"/>
              <w:left w:val="single" w:sz="5" w:space="0" w:color="000000"/>
              <w:bottom w:val="single" w:sz="5" w:space="0" w:color="000000"/>
              <w:right w:val="single" w:sz="5" w:space="0" w:color="000000"/>
            </w:tcBorders>
            <w:vAlign w:val="center"/>
          </w:tcPr>
          <w:p w14:paraId="380C32B7"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4702672E"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423D1B3D"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D4AD099"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7A314476" w14:textId="77777777" w:rsidR="00C5455D" w:rsidRDefault="00C5455D">
            <w:pPr>
              <w:jc w:val="center"/>
              <w:rPr>
                <w:sz w:val="20"/>
                <w:szCs w:val="20"/>
              </w:rPr>
            </w:pPr>
          </w:p>
        </w:tc>
      </w:tr>
      <w:tr w:rsidR="00C5455D" w14:paraId="5D98BD0E" w14:textId="77777777">
        <w:trPr>
          <w:trHeight w:val="1080"/>
        </w:trPr>
        <w:tc>
          <w:tcPr>
            <w:tcW w:w="615" w:type="dxa"/>
            <w:tcBorders>
              <w:top w:val="single" w:sz="5" w:space="0" w:color="000000"/>
              <w:left w:val="single" w:sz="5" w:space="0" w:color="000000"/>
              <w:bottom w:val="single" w:sz="5" w:space="0" w:color="000000"/>
              <w:right w:val="single" w:sz="5" w:space="0" w:color="000000"/>
            </w:tcBorders>
            <w:vAlign w:val="center"/>
          </w:tcPr>
          <w:p w14:paraId="0E1A4669" w14:textId="77777777" w:rsidR="00C5455D" w:rsidRDefault="00526100">
            <w:pPr>
              <w:pBdr>
                <w:top w:val="nil"/>
                <w:left w:val="nil"/>
                <w:bottom w:val="nil"/>
                <w:right w:val="nil"/>
                <w:between w:val="nil"/>
              </w:pBdr>
              <w:spacing w:after="40"/>
              <w:ind w:left="109"/>
              <w:rPr>
                <w:color w:val="000000"/>
              </w:rPr>
            </w:pPr>
            <w:r>
              <w:rPr>
                <w:b/>
                <w:color w:val="000000"/>
              </w:rPr>
              <w:t>L6</w:t>
            </w:r>
          </w:p>
        </w:tc>
        <w:tc>
          <w:tcPr>
            <w:tcW w:w="9375" w:type="dxa"/>
            <w:tcBorders>
              <w:top w:val="single" w:sz="5" w:space="0" w:color="000000"/>
              <w:left w:val="single" w:sz="5" w:space="0" w:color="000000"/>
              <w:bottom w:val="single" w:sz="5" w:space="0" w:color="000000"/>
              <w:right w:val="single" w:sz="5" w:space="0" w:color="000000"/>
            </w:tcBorders>
            <w:vAlign w:val="center"/>
          </w:tcPr>
          <w:p w14:paraId="210BED48" w14:textId="77777777" w:rsidR="00C5455D" w:rsidRDefault="00526100">
            <w:pPr>
              <w:pBdr>
                <w:top w:val="nil"/>
                <w:left w:val="nil"/>
                <w:bottom w:val="nil"/>
                <w:right w:val="nil"/>
                <w:between w:val="nil"/>
              </w:pBdr>
              <w:spacing w:after="40"/>
              <w:ind w:left="109" w:right="125"/>
              <w:rPr>
                <w:color w:val="000000"/>
                <w:sz w:val="20"/>
                <w:szCs w:val="20"/>
              </w:rPr>
            </w:pPr>
            <w:r>
              <w:rPr>
                <w:color w:val="000000"/>
                <w:sz w:val="20"/>
                <w:szCs w:val="20"/>
              </w:rPr>
              <w:t>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tc>
        <w:tc>
          <w:tcPr>
            <w:tcW w:w="780" w:type="dxa"/>
            <w:tcBorders>
              <w:top w:val="single" w:sz="5" w:space="0" w:color="000000"/>
              <w:left w:val="single" w:sz="5" w:space="0" w:color="000000"/>
              <w:bottom w:val="single" w:sz="5" w:space="0" w:color="000000"/>
              <w:right w:val="single" w:sz="5" w:space="0" w:color="000000"/>
            </w:tcBorders>
            <w:vAlign w:val="center"/>
          </w:tcPr>
          <w:p w14:paraId="619AB367"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6E164DE"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0FE74216"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35DF0AA1" w14:textId="77777777" w:rsidR="00C5455D" w:rsidRDefault="00C5455D">
            <w:pPr>
              <w:jc w:val="center"/>
              <w:rPr>
                <w:sz w:val="20"/>
                <w:szCs w:val="20"/>
              </w:rPr>
            </w:pPr>
          </w:p>
        </w:tc>
        <w:tc>
          <w:tcPr>
            <w:tcW w:w="780" w:type="dxa"/>
            <w:tcBorders>
              <w:top w:val="single" w:sz="5" w:space="0" w:color="000000"/>
              <w:left w:val="single" w:sz="5" w:space="0" w:color="000000"/>
              <w:bottom w:val="single" w:sz="5" w:space="0" w:color="000000"/>
              <w:right w:val="single" w:sz="5" w:space="0" w:color="000000"/>
            </w:tcBorders>
            <w:vAlign w:val="center"/>
          </w:tcPr>
          <w:p w14:paraId="48A784A6" w14:textId="77777777" w:rsidR="00C5455D" w:rsidRDefault="00C5455D">
            <w:pPr>
              <w:jc w:val="center"/>
              <w:rPr>
                <w:sz w:val="20"/>
                <w:szCs w:val="20"/>
              </w:rPr>
            </w:pPr>
          </w:p>
        </w:tc>
      </w:tr>
    </w:tbl>
    <w:p w14:paraId="47999961" w14:textId="77777777" w:rsidR="00C5455D" w:rsidRDefault="00C5455D">
      <w:pPr>
        <w:rPr>
          <w:sz w:val="12"/>
          <w:szCs w:val="12"/>
        </w:rPr>
      </w:pPr>
    </w:p>
    <w:sectPr w:rsidR="00C5455D" w:rsidSect="001169CE">
      <w:pgSz w:w="15840" w:h="12240" w:orient="landscape"/>
      <w:pgMar w:top="1440" w:right="936" w:bottom="720" w:left="936" w:header="648"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1775" w14:textId="77777777" w:rsidR="003C7498" w:rsidRDefault="003C7498">
      <w:r>
        <w:separator/>
      </w:r>
    </w:p>
  </w:endnote>
  <w:endnote w:type="continuationSeparator" w:id="0">
    <w:p w14:paraId="09A7BA0D" w14:textId="77777777" w:rsidR="003C7498" w:rsidRDefault="003C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5F79" w14:textId="77777777" w:rsidR="00C5455D" w:rsidRDefault="00C5455D">
    <w:pPr>
      <w:tabs>
        <w:tab w:val="center" w:pos="6480"/>
        <w:tab w:val="right" w:pos="13860"/>
      </w:tabs>
      <w:spacing w:line="223" w:lineRule="auto"/>
      <w:ind w:left="2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6A9D" w14:textId="77777777" w:rsidR="00C5455D" w:rsidRDefault="00526100">
    <w:pPr>
      <w:spacing w:before="44"/>
      <w:ind w:left="172"/>
      <w:jc w:val="center"/>
    </w:pPr>
    <w:r>
      <w:rPr>
        <w:sz w:val="24"/>
        <w:szCs w:val="24"/>
      </w:rPr>
      <w:t>SABES ELA Curriculum &amp; Instruction PD Center</w:t>
    </w:r>
    <w:r>
      <w:rPr>
        <w:b/>
        <w:sz w:val="24"/>
        <w:szCs w:val="24"/>
      </w:rPr>
      <w:t xml:space="preserve">   *   </w:t>
    </w:r>
    <w:hyperlink r:id="rId1">
      <w:r>
        <w:rPr>
          <w:color w:val="0000FF"/>
          <w:sz w:val="24"/>
          <w:szCs w:val="24"/>
          <w:u w:val="single"/>
        </w:rPr>
        <w:t>https://sabes.org/pd-center/ela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8526" w14:textId="77777777" w:rsidR="00C5455D" w:rsidRDefault="00C5455D">
    <w:pPr>
      <w:tabs>
        <w:tab w:val="center" w:pos="6480"/>
        <w:tab w:val="right" w:pos="13860"/>
      </w:tabs>
      <w:spacing w:line="223"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6CAE" w14:textId="77777777" w:rsidR="003C7498" w:rsidRDefault="003C7498">
      <w:r>
        <w:separator/>
      </w:r>
    </w:p>
  </w:footnote>
  <w:footnote w:type="continuationSeparator" w:id="0">
    <w:p w14:paraId="33C9396F" w14:textId="77777777" w:rsidR="003C7498" w:rsidRDefault="003C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BE7B" w14:textId="77777777" w:rsidR="00C5455D" w:rsidRDefault="00526100">
    <w:r>
      <w:rPr>
        <w:noProof/>
      </w:rPr>
      <w:drawing>
        <wp:anchor distT="19050" distB="19050" distL="19050" distR="19050" simplePos="0" relativeHeight="251658240" behindDoc="0" locked="0" layoutInCell="1" hidden="0" allowOverlap="1" wp14:anchorId="0A5F666A" wp14:editId="08E8996C">
          <wp:simplePos x="0" y="0"/>
          <wp:positionH relativeFrom="column">
            <wp:posOffset>3388360</wp:posOffset>
          </wp:positionH>
          <wp:positionV relativeFrom="paragraph">
            <wp:posOffset>-409574</wp:posOffset>
          </wp:positionV>
          <wp:extent cx="2038350" cy="409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646" t="6024" r="13828" b="67335"/>
                  <a:stretch>
                    <a:fillRect/>
                  </a:stretch>
                </pic:blipFill>
                <pic:spPr>
                  <a:xfrm>
                    <a:off x="0" y="0"/>
                    <a:ext cx="2038350" cy="4095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DAFC" w14:textId="77777777" w:rsidR="00C5455D" w:rsidRDefault="00C545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6576" w14:textId="77777777" w:rsidR="00C5455D" w:rsidRDefault="00526100">
    <w:pPr>
      <w:pBdr>
        <w:bottom w:val="single" w:sz="4" w:space="1" w:color="000000"/>
      </w:pBdr>
      <w:tabs>
        <w:tab w:val="left" w:pos="5670"/>
        <w:tab w:val="right" w:pos="13860"/>
      </w:tabs>
      <w:rPr>
        <w:rFonts w:ascii="Gadugi" w:eastAsia="Gadugi" w:hAnsi="Gadugi" w:cs="Gadugi"/>
      </w:rPr>
    </w:pPr>
    <w:r>
      <w:rPr>
        <w:rFonts w:ascii="Gadugi" w:eastAsia="Gadugi" w:hAnsi="Gadugi" w:cs="Gadugi"/>
      </w:rPr>
      <w:t>Program:</w:t>
    </w:r>
    <w:r>
      <w:rPr>
        <w:rFonts w:ascii="Gadugi" w:eastAsia="Gadugi" w:hAnsi="Gadugi" w:cs="Gadugi"/>
      </w:rPr>
      <w:tab/>
      <w:t>Class/Instructional Level and GLE Range:</w:t>
    </w:r>
    <w:r>
      <w:rPr>
        <w:rFonts w:ascii="Gadugi" w:eastAsia="Gadugi" w:hAnsi="Gadugi" w:cs="Gadugi"/>
      </w:rPr>
      <w:tab/>
      <w:t xml:space="preserve">ELA S&amp;S, p. </w:t>
    </w:r>
    <w:r>
      <w:rPr>
        <w:rFonts w:ascii="Gadugi" w:eastAsia="Gadugi" w:hAnsi="Gadugi" w:cs="Gadugi"/>
      </w:rPr>
      <w:fldChar w:fldCharType="begin"/>
    </w:r>
    <w:r>
      <w:rPr>
        <w:rFonts w:ascii="Gadugi" w:eastAsia="Gadugi" w:hAnsi="Gadugi" w:cs="Gadugi"/>
      </w:rPr>
      <w:instrText>PAGE</w:instrText>
    </w:r>
    <w:r>
      <w:rPr>
        <w:rFonts w:ascii="Gadugi" w:eastAsia="Gadugi" w:hAnsi="Gadugi" w:cs="Gadugi"/>
      </w:rPr>
      <w:fldChar w:fldCharType="separate"/>
    </w:r>
    <w:r w:rsidR="001169CE">
      <w:rPr>
        <w:rFonts w:ascii="Gadugi" w:eastAsia="Gadugi" w:hAnsi="Gadugi" w:cs="Gadugi"/>
        <w:noProof/>
      </w:rPr>
      <w:t>1</w:t>
    </w:r>
    <w:r>
      <w:rPr>
        <w:rFonts w:ascii="Gadugi" w:eastAsia="Gadugi" w:hAnsi="Gadugi" w:cs="Gadug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5DD3" w14:textId="77777777" w:rsidR="00C5455D" w:rsidRDefault="00C54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5E8"/>
    <w:multiLevelType w:val="multilevel"/>
    <w:tmpl w:val="79566E06"/>
    <w:lvl w:ilvl="0">
      <w:start w:val="1"/>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AFE4568"/>
    <w:multiLevelType w:val="multilevel"/>
    <w:tmpl w:val="DACC6A9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F6D31A8"/>
    <w:multiLevelType w:val="multilevel"/>
    <w:tmpl w:val="93FEED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FC62E9"/>
    <w:multiLevelType w:val="multilevel"/>
    <w:tmpl w:val="BA16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B26F3F"/>
    <w:multiLevelType w:val="multilevel"/>
    <w:tmpl w:val="04963F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5E6A4691"/>
    <w:multiLevelType w:val="multilevel"/>
    <w:tmpl w:val="C6F07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5D"/>
    <w:rsid w:val="001169CE"/>
    <w:rsid w:val="003C7498"/>
    <w:rsid w:val="003D594A"/>
    <w:rsid w:val="00473551"/>
    <w:rsid w:val="00526100"/>
    <w:rsid w:val="00C5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0727"/>
  <w15:docId w15:val="{D533B72B-645A-4F42-8A85-E5B3DA05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892" w:hanging="360"/>
      <w:outlineLvl w:val="0"/>
    </w:pPr>
    <w:rPr>
      <w:sz w:val="24"/>
      <w:szCs w:val="24"/>
    </w:rPr>
  </w:style>
  <w:style w:type="paragraph" w:styleId="Heading2">
    <w:name w:val="heading 2"/>
    <w:basedOn w:val="Normal"/>
    <w:next w:val="Normal"/>
    <w:uiPriority w:val="9"/>
    <w:semiHidden/>
    <w:unhideWhenUsed/>
    <w:qFormat/>
    <w:pPr>
      <w:ind w:left="284"/>
      <w:outlineLvl w:val="1"/>
    </w:pPr>
    <w:rPr>
      <w:b/>
    </w:rPr>
  </w:style>
  <w:style w:type="paragraph" w:styleId="Heading3">
    <w:name w:val="heading 3"/>
    <w:basedOn w:val="Normal"/>
    <w:next w:val="Normal"/>
    <w:uiPriority w:val="9"/>
    <w:semiHidden/>
    <w:unhideWhenUsed/>
    <w:qFormat/>
    <w:pPr>
      <w:ind w:left="20"/>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29" w:type="dxa"/>
        <w:left w:w="115" w:type="dxa"/>
        <w:bottom w:w="29"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4" w:type="dxa"/>
        <w:left w:w="14" w:type="dxa"/>
        <w:bottom w:w="14" w:type="dxa"/>
        <w:right w:w="14" w:type="dxa"/>
      </w:tblCellMar>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qQlRBoYfH9OLkvYYe6iu5bD3XEQ8chclA57kZLLq7YM/edit?usp=sharing" TargetMode="External"/><Relationship Id="rId13" Type="http://schemas.openxmlformats.org/officeDocument/2006/relationships/header" Target="header1.xml"/><Relationship Id="rId18" Type="http://schemas.openxmlformats.org/officeDocument/2006/relationships/hyperlink" Target="https://www.doe.mass.edu/acls/frameworks/tstm.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abes.org/content/college-and-career-readiness-standards-adult-education-0" TargetMode="External"/><Relationship Id="rId12" Type="http://schemas.openxmlformats.org/officeDocument/2006/relationships/hyperlink" Target="https://sabes.org/content/ela-curriculum-hub" TargetMode="External"/><Relationship Id="rId17" Type="http://schemas.openxmlformats.org/officeDocument/2006/relationships/hyperlink" Target="https://www.sabes.org/sites/default/files/resources/SAMPLE%20Aligned%20Level-End%20Benchmarks%20Across%20Class%20Level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sabes.org/content/ccr-standards-ela/ela-sabes-english-language-arts-curriculum-instruction-pd-t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BHpjWamA-RfGxl6mADLf7WQAPBYAf_w6_iZf5ZYVYUw/edit?tab=t.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s://www.doe.mass.edu/acls/frameworks/ela-scope-sequence-general-guide.pdf" TargetMode="External"/><Relationship Id="rId19" Type="http://schemas.openxmlformats.org/officeDocument/2006/relationships/hyperlink" Target="https://docs.google.com/document/d/1SFKh_dYEOo0yepG2FDI7LWfq-ZE3_jdYERJtVZ_SpKU/edit?tab=t.0" TargetMode="External"/><Relationship Id="rId4" Type="http://schemas.openxmlformats.org/officeDocument/2006/relationships/webSettings" Target="webSettings.xml"/><Relationship Id="rId9" Type="http://schemas.openxmlformats.org/officeDocument/2006/relationships/hyperlink" Target="https://www.sabes.org/content/sabes-coaching" TargetMode="Externa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abes.org/pd-center/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Ruiz</dc:creator>
  <cp:lastModifiedBy>Elena Ruiz</cp:lastModifiedBy>
  <cp:revision>2</cp:revision>
  <dcterms:created xsi:type="dcterms:W3CDTF">2025-09-09T19:08:00Z</dcterms:created>
  <dcterms:modified xsi:type="dcterms:W3CDTF">2025-09-09T19:08:00Z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