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3467" w14:textId="603723FA" w:rsidR="00597D08" w:rsidRPr="006515AB" w:rsidRDefault="00597D08" w:rsidP="006D41D7">
      <w:pPr>
        <w:pStyle w:val="Heading1"/>
        <w:spacing w:before="240"/>
        <w:rPr>
          <w:rFonts w:ascii="Arial" w:hAnsi="Arial" w:cs="Arial"/>
        </w:rPr>
      </w:pPr>
      <w:r w:rsidRPr="006515AB">
        <w:rPr>
          <w:rFonts w:ascii="Arial" w:hAnsi="Arial" w:cs="Arial"/>
        </w:rPr>
        <w:t xml:space="preserve">Standards for Mathematical Practice and </w:t>
      </w:r>
      <w:r w:rsidR="00CC4E8B" w:rsidRPr="006515AB">
        <w:rPr>
          <w:rFonts w:ascii="Arial" w:hAnsi="Arial" w:cs="Arial"/>
        </w:rPr>
        <w:t xml:space="preserve">Teaching </w:t>
      </w:r>
      <w:r w:rsidRPr="006515AB">
        <w:rPr>
          <w:rFonts w:ascii="Arial" w:hAnsi="Arial" w:cs="Arial"/>
        </w:rPr>
        <w:t>Skills that Matter</w:t>
      </w:r>
    </w:p>
    <w:p w14:paraId="564CC21F" w14:textId="63E2B60E" w:rsidR="00CC4E8B" w:rsidRPr="006515AB" w:rsidRDefault="00CC4E8B">
      <w:pPr>
        <w:rPr>
          <w:rFonts w:ascii="Arial" w:hAnsi="Arial" w:cs="Arial"/>
        </w:rPr>
      </w:pPr>
      <w:r w:rsidRPr="006515AB">
        <w:rPr>
          <w:rFonts w:ascii="Arial" w:hAnsi="Arial" w:cs="Arial"/>
          <w:b/>
          <w:bCs/>
        </w:rPr>
        <w:t>The Standards for Mathematical Practice (SMPs)</w:t>
      </w:r>
      <w:r w:rsidRPr="006515AB">
        <w:rPr>
          <w:rFonts w:ascii="Arial" w:hAnsi="Arial" w:cs="Arial"/>
        </w:rPr>
        <w:t xml:space="preserve"> describe </w:t>
      </w:r>
      <w:hyperlink r:id="rId7" w:history="1">
        <w:r w:rsidRPr="00653B30">
          <w:rPr>
            <w:rStyle w:val="Hyperlink"/>
            <w:rFonts w:ascii="Arial" w:hAnsi="Arial" w:cs="Arial"/>
          </w:rPr>
          <w:t>habits of mind and behaviors</w:t>
        </w:r>
      </w:hyperlink>
      <w:r w:rsidRPr="006515AB">
        <w:rPr>
          <w:rFonts w:ascii="Arial" w:hAnsi="Arial" w:cs="Arial"/>
        </w:rPr>
        <w:t xml:space="preserve"> that students should develop to deeply understand and use mathematics.</w:t>
      </w:r>
    </w:p>
    <w:p w14:paraId="15249093" w14:textId="0C78AAAA" w:rsidR="00CC4E8B" w:rsidRPr="006515AB" w:rsidRDefault="00A722DF" w:rsidP="006D41D7">
      <w:pPr>
        <w:ind w:left="1080"/>
        <w:rPr>
          <w:rFonts w:ascii="Arial" w:hAnsi="Arial" w:cs="Arial"/>
        </w:rPr>
      </w:pPr>
      <w:r w:rsidRPr="006515AB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0C37FEF9" wp14:editId="04776D1E">
            <wp:simplePos x="0" y="0"/>
            <wp:positionH relativeFrom="column">
              <wp:posOffset>6350</wp:posOffset>
            </wp:positionH>
            <wp:positionV relativeFrom="paragraph">
              <wp:posOffset>-6350</wp:posOffset>
            </wp:positionV>
            <wp:extent cx="477764" cy="460246"/>
            <wp:effectExtent l="0" t="0" r="5080" b="0"/>
            <wp:wrapNone/>
            <wp:docPr id="491407452" name="Picture 4" descr="Teaching Skills That Mat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07452" name="Picture 4" descr="Teaching Skills That Matter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764" cy="460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E8B" w:rsidRPr="006515AB">
        <w:rPr>
          <w:rFonts w:ascii="Arial" w:hAnsi="Arial" w:cs="Arial"/>
          <w:b/>
          <w:bCs/>
        </w:rPr>
        <w:t>Teaching Skills That Matter (TSTM)</w:t>
      </w:r>
      <w:r w:rsidR="00CC4E8B" w:rsidRPr="006515AB">
        <w:rPr>
          <w:rFonts w:ascii="Arial" w:hAnsi="Arial" w:cs="Arial"/>
        </w:rPr>
        <w:t xml:space="preserve"> is an initiative for adult education teachers to integrate </w:t>
      </w:r>
      <w:hyperlink r:id="rId9" w:history="1">
        <w:r w:rsidR="00CC4E8B" w:rsidRPr="006515AB">
          <w:rPr>
            <w:rStyle w:val="Hyperlink"/>
            <w:rFonts w:ascii="Arial" w:hAnsi="Arial" w:cs="Arial"/>
          </w:rPr>
          <w:t xml:space="preserve">nine critical, </w:t>
        </w:r>
        <w:r w:rsidR="00674CAC" w:rsidRPr="006515AB">
          <w:rPr>
            <w:rStyle w:val="Hyperlink"/>
            <w:rFonts w:ascii="Arial" w:hAnsi="Arial" w:cs="Arial"/>
          </w:rPr>
          <w:t>transferable</w:t>
        </w:r>
        <w:r w:rsidR="00CC4E8B" w:rsidRPr="006515AB">
          <w:rPr>
            <w:rStyle w:val="Hyperlink"/>
            <w:rFonts w:ascii="Arial" w:hAnsi="Arial" w:cs="Arial"/>
          </w:rPr>
          <w:t xml:space="preserve"> skills</w:t>
        </w:r>
      </w:hyperlink>
      <w:r w:rsidR="00CC4E8B" w:rsidRPr="006515AB">
        <w:rPr>
          <w:rFonts w:ascii="Arial" w:hAnsi="Arial" w:cs="Arial"/>
        </w:rPr>
        <w:t xml:space="preserve"> with instructional approaches such as contextualized and project-based learning.</w:t>
      </w:r>
    </w:p>
    <w:p w14:paraId="358FE432" w14:textId="037F340F" w:rsidR="005213C7" w:rsidRDefault="00CC4E8B" w:rsidP="00516E66">
      <w:pPr>
        <w:rPr>
          <w:rFonts w:ascii="Arial" w:hAnsi="Arial" w:cs="Arial"/>
        </w:rPr>
      </w:pPr>
      <w:r w:rsidRPr="006515AB">
        <w:rPr>
          <w:rFonts w:ascii="Arial" w:hAnsi="Arial" w:cs="Arial"/>
        </w:rPr>
        <w:t>This alignment describes how</w:t>
      </w:r>
      <w:r w:rsidR="00F7087A" w:rsidRPr="006515AB">
        <w:rPr>
          <w:rFonts w:ascii="Arial" w:hAnsi="Arial" w:cs="Arial"/>
        </w:rPr>
        <w:t xml:space="preserve">, </w:t>
      </w:r>
      <w:r w:rsidR="007D03DD" w:rsidRPr="006515AB">
        <w:rPr>
          <w:rFonts w:ascii="Arial" w:hAnsi="Arial" w:cs="Arial"/>
        </w:rPr>
        <w:t>w</w:t>
      </w:r>
      <w:r w:rsidR="00660502" w:rsidRPr="006515AB">
        <w:rPr>
          <w:rFonts w:ascii="Arial" w:hAnsi="Arial" w:cs="Arial"/>
        </w:rPr>
        <w:t xml:space="preserve">hen learners engage with rich </w:t>
      </w:r>
      <w:r w:rsidR="00353EFD" w:rsidRPr="006515AB">
        <w:rPr>
          <w:rFonts w:ascii="Arial" w:hAnsi="Arial" w:cs="Arial"/>
        </w:rPr>
        <w:t>mathematical tasks,</w:t>
      </w:r>
      <w:r w:rsidR="00660502" w:rsidRPr="006515AB">
        <w:rPr>
          <w:rFonts w:ascii="Arial" w:hAnsi="Arial" w:cs="Arial"/>
        </w:rPr>
        <w:t xml:space="preserve"> they </w:t>
      </w:r>
      <w:r w:rsidR="00674CAC" w:rsidRPr="006515AB">
        <w:rPr>
          <w:rFonts w:ascii="Arial" w:hAnsi="Arial" w:cs="Arial"/>
        </w:rPr>
        <w:t xml:space="preserve">simultaneously develop skills transferable to the workforce and to </w:t>
      </w:r>
      <w:r w:rsidR="00353EFD" w:rsidRPr="006515AB">
        <w:rPr>
          <w:rFonts w:ascii="Arial" w:hAnsi="Arial" w:cs="Arial"/>
        </w:rPr>
        <w:t xml:space="preserve">civic and community life. </w:t>
      </w:r>
    </w:p>
    <w:p w14:paraId="2DED1F10" w14:textId="7BA4954B" w:rsidR="00653B30" w:rsidRPr="006515AB" w:rsidRDefault="00653B30" w:rsidP="00516E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the table below, the example Instructional Routines can be found at the </w:t>
      </w:r>
      <w:hyperlink r:id="rId10" w:history="1">
        <w:r w:rsidRPr="00653B30">
          <w:rPr>
            <w:rStyle w:val="Hyperlink"/>
            <w:rFonts w:ascii="Arial" w:hAnsi="Arial" w:cs="Arial"/>
          </w:rPr>
          <w:t>Adult Numeracy Network</w:t>
        </w:r>
      </w:hyperlink>
      <w:r>
        <w:rPr>
          <w:rFonts w:ascii="Arial" w:hAnsi="Arial" w:cs="Arial"/>
        </w:rPr>
        <w:t>.</w:t>
      </w:r>
    </w:p>
    <w:tbl>
      <w:tblPr>
        <w:tblStyle w:val="TableGrid"/>
        <w:tblW w:w="5000" w:type="pct"/>
        <w:tblCellMar>
          <w:top w:w="58" w:type="dxa"/>
          <w:left w:w="58" w:type="dxa"/>
          <w:bottom w:w="58" w:type="dxa"/>
          <w:right w:w="58" w:type="dxa"/>
        </w:tblCellMar>
        <w:tblLook w:val="0620" w:firstRow="1" w:lastRow="0" w:firstColumn="0" w:lastColumn="0" w:noHBand="1" w:noVBand="1"/>
        <w:tblCaption w:val="Standards for Math Practice - Teaching Skills That Matter Alignment"/>
        <w:tblDescription w:val="This table shows how each Standard for Math Practice aligns with specific Skills That Matter. Examples of what this looks like in a classroom are also provided."/>
      </w:tblPr>
      <w:tblGrid>
        <w:gridCol w:w="2157"/>
        <w:gridCol w:w="4320"/>
        <w:gridCol w:w="2873"/>
        <w:gridCol w:w="4320"/>
      </w:tblGrid>
      <w:tr w:rsidR="006622E6" w:rsidRPr="006515AB" w14:paraId="5148C2D7" w14:textId="208D327A" w:rsidTr="00C47CF0">
        <w:trPr>
          <w:tblHeader/>
        </w:trPr>
        <w:tc>
          <w:tcPr>
            <w:tcW w:w="789" w:type="pct"/>
            <w:shd w:val="clear" w:color="auto" w:fill="F2F2F2" w:themeFill="background1" w:themeFillShade="F2"/>
            <w:vAlign w:val="center"/>
          </w:tcPr>
          <w:p w14:paraId="79D30C6A" w14:textId="06167F5D" w:rsidR="006515AB" w:rsidRPr="006515AB" w:rsidRDefault="00B82D31" w:rsidP="00C47CF0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MATH PRACTICE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center"/>
          </w:tcPr>
          <w:p w14:paraId="1A76B8B8" w14:textId="1654F6D9" w:rsidR="006515AB" w:rsidRPr="006515AB" w:rsidRDefault="006515AB" w:rsidP="00C47CF0">
            <w:pPr>
              <w:jc w:val="center"/>
              <w:rPr>
                <w:rFonts w:ascii="Arial" w:hAnsi="Arial" w:cs="Arial"/>
                <w:b/>
                <w:bCs/>
              </w:rPr>
            </w:pPr>
            <w:r w:rsidRPr="006515AB">
              <w:rPr>
                <w:rFonts w:ascii="Arial" w:hAnsi="Arial" w:cs="Arial"/>
                <w:b/>
                <w:bCs/>
              </w:rPr>
              <w:t>D</w:t>
            </w:r>
            <w:r w:rsidR="00B82D31">
              <w:rPr>
                <w:rFonts w:ascii="Arial" w:hAnsi="Arial" w:cs="Arial"/>
                <w:b/>
                <w:bCs/>
              </w:rPr>
              <w:t>ESCRIPTION</w:t>
            </w:r>
            <w:r w:rsidR="00846CCE">
              <w:rPr>
                <w:rFonts w:ascii="Arial" w:hAnsi="Arial" w:cs="Arial"/>
                <w:b/>
                <w:bCs/>
              </w:rPr>
              <w:t xml:space="preserve"> OF CONNECTIONS</w:t>
            </w:r>
          </w:p>
        </w:tc>
        <w:tc>
          <w:tcPr>
            <w:tcW w:w="1051" w:type="pct"/>
            <w:shd w:val="clear" w:color="auto" w:fill="F2F2F2" w:themeFill="background1" w:themeFillShade="F2"/>
            <w:vAlign w:val="center"/>
          </w:tcPr>
          <w:p w14:paraId="30902E61" w14:textId="6A29EFC7" w:rsidR="006515AB" w:rsidRPr="006515AB" w:rsidRDefault="00B82D31" w:rsidP="00C47C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SKILLS THAT MATTER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center"/>
          </w:tcPr>
          <w:p w14:paraId="63D64663" w14:textId="12F54725" w:rsidR="006515AB" w:rsidRPr="006515AB" w:rsidRDefault="00427D70" w:rsidP="00C47C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INSTRUCTIONAL ROUTINES and EXAMPLES</w:t>
            </w:r>
          </w:p>
        </w:tc>
      </w:tr>
      <w:tr w:rsidR="006622E6" w:rsidRPr="006515AB" w14:paraId="0EA588D8" w14:textId="2E573C87" w:rsidTr="004E0742">
        <w:trPr>
          <w:trHeight w:val="2448"/>
        </w:trPr>
        <w:tc>
          <w:tcPr>
            <w:tcW w:w="789" w:type="pct"/>
          </w:tcPr>
          <w:p w14:paraId="591CF7D5" w14:textId="050E1812" w:rsidR="006515AB" w:rsidRPr="00B82D31" w:rsidRDefault="006515AB" w:rsidP="001B486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82D31">
              <w:rPr>
                <w:rFonts w:ascii="Arial" w:hAnsi="Arial" w:cs="Arial"/>
                <w:b/>
                <w:bCs/>
                <w:sz w:val="23"/>
                <w:szCs w:val="23"/>
              </w:rPr>
              <w:t>Make sense of problems and persevere in solving them. (MP.1)</w:t>
            </w:r>
          </w:p>
        </w:tc>
        <w:tc>
          <w:tcPr>
            <w:tcW w:w="1580" w:type="pct"/>
          </w:tcPr>
          <w:p w14:paraId="6635B969" w14:textId="7DC59077" w:rsidR="006515AB" w:rsidRPr="00B82D31" w:rsidRDefault="006515AB" w:rsidP="005856B3">
            <w:pPr>
              <w:spacing w:after="40"/>
              <w:rPr>
                <w:rFonts w:ascii="Arial" w:hAnsi="Arial" w:cs="Arial"/>
                <w:sz w:val="23"/>
                <w:szCs w:val="23"/>
              </w:rPr>
            </w:pPr>
            <w:r w:rsidRPr="00B82D31">
              <w:rPr>
                <w:rFonts w:ascii="Arial" w:hAnsi="Arial" w:cs="Arial"/>
                <w:sz w:val="23"/>
                <w:szCs w:val="23"/>
              </w:rPr>
              <w:t>As learners confront unfamiliar problems, they identify challenges, revise strategies and remain open to new approaches when initial attempts fail. They continually ask, “Does this make sense?” Real-world problem solving requires that learners:</w:t>
            </w:r>
          </w:p>
          <w:p w14:paraId="69D46048" w14:textId="77777777" w:rsidR="006515AB" w:rsidRPr="00057389" w:rsidRDefault="006515AB" w:rsidP="00057389">
            <w:pPr>
              <w:pStyle w:val="ListParagraph"/>
            </w:pPr>
            <w:r w:rsidRPr="00057389">
              <w:t xml:space="preserve">analyze unfamiliar situations, </w:t>
            </w:r>
          </w:p>
          <w:p w14:paraId="792D0D33" w14:textId="77777777" w:rsidR="006515AB" w:rsidRPr="00057389" w:rsidRDefault="006515AB" w:rsidP="00057389">
            <w:pPr>
              <w:pStyle w:val="ListParagraph"/>
            </w:pPr>
            <w:r w:rsidRPr="00057389">
              <w:t xml:space="preserve">create a plan, and </w:t>
            </w:r>
          </w:p>
          <w:p w14:paraId="2A0FEBBC" w14:textId="137E8E7D" w:rsidR="006515AB" w:rsidRPr="00B82D31" w:rsidRDefault="006515AB" w:rsidP="00057389">
            <w:pPr>
              <w:pStyle w:val="ListParagraph"/>
            </w:pPr>
            <w:r w:rsidRPr="00057389">
              <w:t>persist when solutions aren’t immediate.</w:t>
            </w:r>
          </w:p>
        </w:tc>
        <w:tc>
          <w:tcPr>
            <w:tcW w:w="1051" w:type="pct"/>
          </w:tcPr>
          <w:p w14:paraId="1A83C161" w14:textId="69EDF12C" w:rsidR="006515AB" w:rsidRPr="00B82D31" w:rsidRDefault="006515AB" w:rsidP="005856B3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65408" behindDoc="1" locked="0" layoutInCell="1" allowOverlap="1" wp14:anchorId="28C19B1A" wp14:editId="6047D4D7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-9525</wp:posOffset>
                  </wp:positionV>
                  <wp:extent cx="274849" cy="274849"/>
                  <wp:effectExtent l="0" t="0" r="0" b="5080"/>
                  <wp:wrapNone/>
                  <wp:docPr id="1779906473" name="Graphic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906473" name="Graphic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49" cy="274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Adaptability and Willingness to Learn</w:t>
            </w:r>
          </w:p>
          <w:p w14:paraId="2A624176" w14:textId="799E17DB" w:rsidR="00B82D31" w:rsidRPr="00B82D31" w:rsidRDefault="00EB07BA" w:rsidP="005856B3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noProof/>
                <w:sz w:val="23"/>
                <w:szCs w:val="23"/>
              </w:rPr>
              <w:drawing>
                <wp:anchor distT="0" distB="0" distL="114300" distR="114300" simplePos="0" relativeHeight="251666432" behindDoc="1" locked="0" layoutInCell="1" allowOverlap="1" wp14:anchorId="2D021AB4" wp14:editId="5C345AB3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166298</wp:posOffset>
                  </wp:positionV>
                  <wp:extent cx="274320" cy="274320"/>
                  <wp:effectExtent l="0" t="0" r="0" b="5080"/>
                  <wp:wrapNone/>
                  <wp:docPr id="1481650241" name="Graphic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650241" name="Graphic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5E37AB" w14:textId="5F2716AF" w:rsidR="006515AB" w:rsidRPr="00B82D31" w:rsidRDefault="006515AB" w:rsidP="005856B3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Critical</w:t>
            </w:r>
            <w:r w:rsidRPr="00B82D31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Thinking</w:t>
            </w:r>
          </w:p>
          <w:p w14:paraId="14FB921F" w14:textId="77777777" w:rsidR="006515AB" w:rsidRPr="00B82D31" w:rsidRDefault="006515AB" w:rsidP="005856B3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475C7ECB" w14:textId="4B9E5A50" w:rsidR="006515AB" w:rsidRPr="00B82D31" w:rsidRDefault="006515AB" w:rsidP="005856B3">
            <w:pPr>
              <w:spacing w:line="276" w:lineRule="auto"/>
              <w:ind w:left="578"/>
              <w:rPr>
                <w:rFonts w:ascii="Arial" w:hAnsi="Arial" w:cs="Arial"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67456" behindDoc="1" locked="0" layoutInCell="1" allowOverlap="1" wp14:anchorId="6845D964" wp14:editId="16BD044D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-13335</wp:posOffset>
                  </wp:positionV>
                  <wp:extent cx="274849" cy="274849"/>
                  <wp:effectExtent l="0" t="0" r="0" b="5080"/>
                  <wp:wrapNone/>
                  <wp:docPr id="2145521638" name="Graphic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521638" name="Graphic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49" cy="274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Problem Solving</w:t>
            </w:r>
          </w:p>
        </w:tc>
        <w:tc>
          <w:tcPr>
            <w:tcW w:w="1580" w:type="pct"/>
          </w:tcPr>
          <w:p w14:paraId="016829B5" w14:textId="77777777" w:rsidR="002F4485" w:rsidRPr="00AE3145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AE3145">
              <w:rPr>
                <w:i/>
                <w:iCs/>
                <w:noProof/>
              </w:rPr>
              <w:t>If I knew … then I could…</w:t>
            </w:r>
          </w:p>
          <w:p w14:paraId="7BE0B619" w14:textId="6383BC25" w:rsidR="002F4485" w:rsidRPr="00AE3145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AE3145">
              <w:rPr>
                <w:i/>
                <w:iCs/>
                <w:noProof/>
              </w:rPr>
              <w:t>Information Gap</w:t>
            </w:r>
          </w:p>
          <w:p w14:paraId="717B32A6" w14:textId="6DA826BF" w:rsidR="00C567DC" w:rsidRPr="00C567DC" w:rsidRDefault="00C567DC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 w:rsidRPr="00C567DC">
              <w:rPr>
                <w:noProof/>
              </w:rPr>
              <w:t>Problem-Based Learning</w:t>
            </w:r>
            <w:r>
              <w:rPr>
                <w:noProof/>
              </w:rPr>
              <w:t xml:space="preserve"> with </w:t>
            </w:r>
            <w:r w:rsidR="005D4DCE">
              <w:rPr>
                <w:noProof/>
              </w:rPr>
              <w:t>tasks where there is not a clear or memorized path to a solution</w:t>
            </w:r>
          </w:p>
          <w:p w14:paraId="322E3F6E" w14:textId="6C66A320" w:rsidR="00C567DC" w:rsidRPr="003615C6" w:rsidRDefault="00C567DC" w:rsidP="003615C6">
            <w:pPr>
              <w:pStyle w:val="ListBullet"/>
            </w:pPr>
            <w:r w:rsidRPr="00AE3145">
              <w:rPr>
                <w:i/>
                <w:iCs/>
              </w:rPr>
              <w:t>Three Act Math</w:t>
            </w:r>
            <w:r w:rsidRPr="003615C6">
              <w:t xml:space="preserve"> Tasks</w:t>
            </w:r>
          </w:p>
          <w:p w14:paraId="37960BCF" w14:textId="00EF8FB1" w:rsidR="006515AB" w:rsidRPr="003615C6" w:rsidRDefault="002F4485" w:rsidP="003615C6">
            <w:pPr>
              <w:pStyle w:val="ListBullet"/>
            </w:pPr>
            <w:r w:rsidRPr="003615C6">
              <w:t xml:space="preserve">analyze a utility bill, determine reasons for increases, and make predictions </w:t>
            </w:r>
          </w:p>
          <w:p w14:paraId="0578EB46" w14:textId="77777777" w:rsidR="002F4485" w:rsidRPr="003615C6" w:rsidRDefault="00C567DC" w:rsidP="003615C6">
            <w:pPr>
              <w:pStyle w:val="ListBullet"/>
            </w:pPr>
            <w:r w:rsidRPr="003615C6">
              <w:t>Where is the optimum place to install a security camera?</w:t>
            </w:r>
          </w:p>
          <w:p w14:paraId="63B9C47B" w14:textId="227EB166" w:rsidR="00C567DC" w:rsidRPr="00C567DC" w:rsidRDefault="00C567DC" w:rsidP="003615C6">
            <w:pPr>
              <w:pStyle w:val="ListBullet"/>
            </w:pPr>
            <w:r w:rsidRPr="003615C6">
              <w:t>How can we fairly share expenses?</w:t>
            </w:r>
          </w:p>
        </w:tc>
      </w:tr>
      <w:tr w:rsidR="006622E6" w:rsidRPr="006515AB" w14:paraId="56400360" w14:textId="68B3A0C9" w:rsidTr="004E0742">
        <w:trPr>
          <w:trHeight w:val="2448"/>
        </w:trPr>
        <w:tc>
          <w:tcPr>
            <w:tcW w:w="789" w:type="pct"/>
          </w:tcPr>
          <w:p w14:paraId="7F7F8867" w14:textId="7189CBD6" w:rsidR="006515AB" w:rsidRPr="00B82D31" w:rsidRDefault="006515AB" w:rsidP="001B486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82D31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Reason abstractly and quantitatively. (MP.2)</w:t>
            </w:r>
          </w:p>
        </w:tc>
        <w:tc>
          <w:tcPr>
            <w:tcW w:w="1580" w:type="pct"/>
          </w:tcPr>
          <w:p w14:paraId="07DA333A" w14:textId="77777777" w:rsidR="006515AB" w:rsidRPr="00B82D31" w:rsidRDefault="006515AB" w:rsidP="005856B3">
            <w:pPr>
              <w:spacing w:after="40"/>
              <w:rPr>
                <w:rFonts w:ascii="Arial" w:hAnsi="Arial" w:cs="Arial"/>
                <w:sz w:val="23"/>
                <w:szCs w:val="23"/>
              </w:rPr>
            </w:pPr>
            <w:r w:rsidRPr="00B82D31">
              <w:rPr>
                <w:rFonts w:ascii="Arial" w:hAnsi="Arial" w:cs="Arial"/>
                <w:sz w:val="23"/>
                <w:szCs w:val="23"/>
              </w:rPr>
              <w:t xml:space="preserve">Processing and analyzing information and thinking critically are the core of quantitative reasoning. As learners: </w:t>
            </w:r>
          </w:p>
          <w:p w14:paraId="6D8FED57" w14:textId="77777777" w:rsidR="006515AB" w:rsidRPr="00057389" w:rsidRDefault="006515AB" w:rsidP="00057389">
            <w:pPr>
              <w:pStyle w:val="ListParagraph"/>
            </w:pPr>
            <w:r w:rsidRPr="00057389">
              <w:t xml:space="preserve">evaluate assumptions, </w:t>
            </w:r>
          </w:p>
          <w:p w14:paraId="6905D292" w14:textId="77777777" w:rsidR="006515AB" w:rsidRPr="00057389" w:rsidRDefault="006515AB" w:rsidP="00057389">
            <w:pPr>
              <w:pStyle w:val="ListParagraph"/>
            </w:pPr>
            <w:r w:rsidRPr="00057389">
              <w:t>assess the reasonableness of results, and</w:t>
            </w:r>
          </w:p>
          <w:p w14:paraId="0E9696D1" w14:textId="0BFC848A" w:rsidR="006515AB" w:rsidRPr="00057389" w:rsidRDefault="006515AB" w:rsidP="00057389">
            <w:pPr>
              <w:pStyle w:val="ListParagraph"/>
            </w:pPr>
            <w:r w:rsidRPr="00057389">
              <w:t xml:space="preserve">draw conclusions, </w:t>
            </w:r>
          </w:p>
          <w:p w14:paraId="2B858545" w14:textId="1F6C08B4" w:rsidR="006515AB" w:rsidRPr="00B82D31" w:rsidRDefault="006515AB" w:rsidP="005856B3">
            <w:pPr>
              <w:spacing w:after="40"/>
              <w:rPr>
                <w:rFonts w:ascii="Arial" w:hAnsi="Arial" w:cs="Arial"/>
                <w:sz w:val="23"/>
                <w:szCs w:val="23"/>
              </w:rPr>
            </w:pPr>
            <w:r w:rsidRPr="00B82D31">
              <w:rPr>
                <w:rFonts w:ascii="Arial" w:hAnsi="Arial" w:cs="Arial"/>
                <w:sz w:val="23"/>
                <w:szCs w:val="23"/>
              </w:rPr>
              <w:t>they are moving flexibly between real-world meaning and abstract representations.</w:t>
            </w:r>
          </w:p>
        </w:tc>
        <w:tc>
          <w:tcPr>
            <w:tcW w:w="1051" w:type="pct"/>
          </w:tcPr>
          <w:p w14:paraId="4996AEDF" w14:textId="77777777" w:rsidR="00AB3A5C" w:rsidRPr="00B82D31" w:rsidRDefault="00AB3A5C" w:rsidP="00AB3A5C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702272" behindDoc="1" locked="0" layoutInCell="1" allowOverlap="1" wp14:anchorId="34BF7097" wp14:editId="0B7A2769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-16582</wp:posOffset>
                  </wp:positionV>
                  <wp:extent cx="274320" cy="274320"/>
                  <wp:effectExtent l="0" t="0" r="0" b="5080"/>
                  <wp:wrapNone/>
                  <wp:docPr id="518433370" name="Graphic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830143" name="Graphic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Processing and Analyzing Information</w:t>
            </w:r>
          </w:p>
          <w:p w14:paraId="1DA164D2" w14:textId="29082B11" w:rsidR="006515AB" w:rsidRPr="00B82D31" w:rsidRDefault="000A7689" w:rsidP="002700C0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noProof/>
                <w:sz w:val="23"/>
                <w:szCs w:val="23"/>
              </w:rPr>
              <w:drawing>
                <wp:anchor distT="0" distB="0" distL="114300" distR="114300" simplePos="0" relativeHeight="251669504" behindDoc="1" locked="0" layoutInCell="1" allowOverlap="1" wp14:anchorId="6CD50571" wp14:editId="140C2A5D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172648</wp:posOffset>
                  </wp:positionV>
                  <wp:extent cx="274320" cy="274320"/>
                  <wp:effectExtent l="0" t="0" r="0" b="5080"/>
                  <wp:wrapNone/>
                  <wp:docPr id="943194932" name="Graphic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194932" name="Graphic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A0D1A0" w14:textId="2997D0D1" w:rsidR="006515AB" w:rsidRPr="00B82D31" w:rsidRDefault="000A7689" w:rsidP="002700C0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714560" behindDoc="1" locked="0" layoutInCell="1" allowOverlap="1" wp14:anchorId="5F7D81B8" wp14:editId="752C21F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1102995</wp:posOffset>
                  </wp:positionV>
                  <wp:extent cx="274320" cy="274320"/>
                  <wp:effectExtent l="0" t="0" r="5080" b="0"/>
                  <wp:wrapNone/>
                  <wp:docPr id="1684231239" name="Graphic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231239" name="Graphic 1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15AB"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Critical Thinking</w:t>
            </w:r>
          </w:p>
        </w:tc>
        <w:tc>
          <w:tcPr>
            <w:tcW w:w="1580" w:type="pct"/>
          </w:tcPr>
          <w:p w14:paraId="24C77626" w14:textId="1D048A4D" w:rsidR="00846CCE" w:rsidRPr="00AE3145" w:rsidRDefault="00846CCE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AE3145">
              <w:rPr>
                <w:i/>
                <w:iCs/>
                <w:noProof/>
              </w:rPr>
              <w:t>Can You See It?</w:t>
            </w:r>
          </w:p>
          <w:p w14:paraId="0E345999" w14:textId="36A6A404" w:rsidR="006515AB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>
              <w:rPr>
                <w:noProof/>
              </w:rPr>
              <w:t>C</w:t>
            </w:r>
            <w:r w:rsidR="002F4485">
              <w:rPr>
                <w:noProof/>
              </w:rPr>
              <w:t>ompare two payment plans</w:t>
            </w:r>
            <w:r w:rsidR="00846CCE">
              <w:rPr>
                <w:noProof/>
              </w:rPr>
              <w:t xml:space="preserve"> using graphs and equations</w:t>
            </w:r>
            <w:r w:rsidR="002F4485">
              <w:rPr>
                <w:noProof/>
              </w:rPr>
              <w:t xml:space="preserve"> and justify </w:t>
            </w:r>
            <w:r w:rsidR="00846CCE">
              <w:rPr>
                <w:noProof/>
              </w:rPr>
              <w:t>a</w:t>
            </w:r>
            <w:r w:rsidR="002F4485">
              <w:rPr>
                <w:noProof/>
              </w:rPr>
              <w:t xml:space="preserve"> selection</w:t>
            </w:r>
          </w:p>
          <w:p w14:paraId="1EFCA435" w14:textId="36D2BE21" w:rsidR="00846CCE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>
              <w:rPr>
                <w:noProof/>
              </w:rPr>
              <w:t>C</w:t>
            </w:r>
            <w:r w:rsidR="00846CCE">
              <w:rPr>
                <w:noProof/>
              </w:rPr>
              <w:t>alculate daily revenue based on the number of each item sold</w:t>
            </w:r>
          </w:p>
          <w:p w14:paraId="4E2C33C2" w14:textId="78E43F4A" w:rsidR="00846CCE" w:rsidRPr="00846CCE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>
              <w:rPr>
                <w:noProof/>
              </w:rPr>
              <w:t>P</w:t>
            </w:r>
            <w:r w:rsidR="00846CCE">
              <w:rPr>
                <w:noProof/>
              </w:rPr>
              <w:t>lan a remodeling project that requires ordering materials</w:t>
            </w:r>
          </w:p>
        </w:tc>
      </w:tr>
      <w:tr w:rsidR="006622E6" w:rsidRPr="006515AB" w14:paraId="76B5CE68" w14:textId="10CA732B" w:rsidTr="004E0742">
        <w:trPr>
          <w:trHeight w:val="3536"/>
        </w:trPr>
        <w:tc>
          <w:tcPr>
            <w:tcW w:w="789" w:type="pct"/>
          </w:tcPr>
          <w:p w14:paraId="70CE5330" w14:textId="79AD243D" w:rsidR="006515AB" w:rsidRPr="00B82D31" w:rsidRDefault="006515AB" w:rsidP="001B486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82D31">
              <w:rPr>
                <w:rFonts w:ascii="Arial" w:hAnsi="Arial" w:cs="Arial"/>
                <w:b/>
                <w:bCs/>
                <w:sz w:val="23"/>
                <w:szCs w:val="23"/>
              </w:rPr>
              <w:t>Construct viable arguments and critique the reasoning of others. (MP.3)</w:t>
            </w:r>
          </w:p>
        </w:tc>
        <w:tc>
          <w:tcPr>
            <w:tcW w:w="1580" w:type="pct"/>
          </w:tcPr>
          <w:p w14:paraId="685C3B03" w14:textId="77777777" w:rsidR="006515AB" w:rsidRPr="00B82D31" w:rsidRDefault="006515AB" w:rsidP="005856B3">
            <w:pPr>
              <w:spacing w:after="40"/>
              <w:rPr>
                <w:rFonts w:ascii="Arial" w:hAnsi="Arial" w:cs="Arial"/>
                <w:sz w:val="23"/>
                <w:szCs w:val="23"/>
              </w:rPr>
            </w:pPr>
            <w:r w:rsidRPr="00B82D31">
              <w:rPr>
                <w:rFonts w:ascii="Arial" w:hAnsi="Arial" w:cs="Arial"/>
                <w:sz w:val="23"/>
                <w:szCs w:val="23"/>
              </w:rPr>
              <w:t>Engaging in this practice:</w:t>
            </w:r>
          </w:p>
          <w:p w14:paraId="7970DB26" w14:textId="77777777" w:rsidR="006515AB" w:rsidRPr="00057389" w:rsidRDefault="006515AB" w:rsidP="00057389">
            <w:pPr>
              <w:pStyle w:val="ListParagraph"/>
            </w:pPr>
            <w:r w:rsidRPr="00057389">
              <w:t xml:space="preserve">builds collaborative habits, </w:t>
            </w:r>
          </w:p>
          <w:p w14:paraId="4855127A" w14:textId="77777777" w:rsidR="006515AB" w:rsidRPr="00057389" w:rsidRDefault="006515AB" w:rsidP="00057389">
            <w:pPr>
              <w:pStyle w:val="ListParagraph"/>
            </w:pPr>
            <w:r w:rsidRPr="00057389">
              <w:t xml:space="preserve">empathy, and </w:t>
            </w:r>
          </w:p>
          <w:p w14:paraId="19168E81" w14:textId="56418508" w:rsidR="006515AB" w:rsidRPr="00057389" w:rsidRDefault="00291148" w:rsidP="00057389">
            <w:pPr>
              <w:pStyle w:val="ListParagraph"/>
            </w:pPr>
            <w:r w:rsidRPr="00B82D31">
              <w:rPr>
                <w:i/>
                <w:iCs/>
                <w:noProof/>
              </w:rPr>
              <w:drawing>
                <wp:anchor distT="0" distB="0" distL="114300" distR="114300" simplePos="0" relativeHeight="251719680" behindDoc="1" locked="0" layoutInCell="1" allowOverlap="1" wp14:anchorId="5790632A" wp14:editId="3EEE54D5">
                  <wp:simplePos x="0" y="0"/>
                  <wp:positionH relativeFrom="column">
                    <wp:posOffset>2680970</wp:posOffset>
                  </wp:positionH>
                  <wp:positionV relativeFrom="page">
                    <wp:posOffset>773502</wp:posOffset>
                  </wp:positionV>
                  <wp:extent cx="265176" cy="265176"/>
                  <wp:effectExtent l="0" t="0" r="0" b="1905"/>
                  <wp:wrapNone/>
                  <wp:docPr id="713566991" name="Graphic 10" descr="Brainstorm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66991" name="Graphic 10" descr="Brainstorm outline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6" cy="26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15AB" w:rsidRPr="00057389">
              <w:t xml:space="preserve">awareness of one’s own reasoning patterns. </w:t>
            </w:r>
          </w:p>
          <w:p w14:paraId="59392733" w14:textId="3678460D" w:rsidR="006515AB" w:rsidRPr="00B82D31" w:rsidRDefault="006515AB" w:rsidP="005856B3">
            <w:pPr>
              <w:spacing w:after="40"/>
              <w:rPr>
                <w:rFonts w:ascii="Arial" w:hAnsi="Arial" w:cs="Arial"/>
                <w:sz w:val="23"/>
                <w:szCs w:val="23"/>
              </w:rPr>
            </w:pPr>
            <w:r w:rsidRPr="00B82D31">
              <w:rPr>
                <w:rFonts w:ascii="Arial" w:hAnsi="Arial" w:cs="Arial"/>
                <w:sz w:val="23"/>
                <w:szCs w:val="23"/>
              </w:rPr>
              <w:t xml:space="preserve">Evaluating reasoning, explaining thinking, and justifying conclusions are essential skills for respectful communication </w:t>
            </w:r>
            <w:r w:rsidR="005D4DCE">
              <w:rPr>
                <w:rFonts w:ascii="Arial" w:hAnsi="Arial" w:cs="Arial"/>
                <w:sz w:val="23"/>
                <w:szCs w:val="23"/>
              </w:rPr>
              <w:t>about</w:t>
            </w:r>
            <w:r w:rsidR="005D4DCE" w:rsidRPr="00B82D31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B82D31">
              <w:rPr>
                <w:rFonts w:ascii="Arial" w:hAnsi="Arial" w:cs="Arial"/>
                <w:sz w:val="23"/>
                <w:szCs w:val="23"/>
              </w:rPr>
              <w:t xml:space="preserve">complex decisions or conclusions. </w:t>
            </w:r>
          </w:p>
        </w:tc>
        <w:tc>
          <w:tcPr>
            <w:tcW w:w="1051" w:type="pct"/>
          </w:tcPr>
          <w:p w14:paraId="1F6CBB15" w14:textId="482AB613" w:rsidR="00F85432" w:rsidRPr="00B82D31" w:rsidRDefault="00F85432" w:rsidP="00765517">
            <w:pPr>
              <w:spacing w:line="276" w:lineRule="auto"/>
              <w:ind w:left="562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Communication</w:t>
            </w:r>
          </w:p>
          <w:p w14:paraId="2951CAF4" w14:textId="4536FCE2" w:rsidR="00F85432" w:rsidRPr="00B82D31" w:rsidRDefault="0025232E" w:rsidP="00765517">
            <w:pPr>
              <w:spacing w:line="276" w:lineRule="auto"/>
              <w:ind w:left="562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noProof/>
                <w:sz w:val="23"/>
                <w:szCs w:val="23"/>
              </w:rPr>
              <w:drawing>
                <wp:anchor distT="0" distB="0" distL="114300" distR="114300" simplePos="0" relativeHeight="251715584" behindDoc="1" locked="0" layoutInCell="1" allowOverlap="1" wp14:anchorId="5ECA1503" wp14:editId="15F99F2F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160583</wp:posOffset>
                  </wp:positionV>
                  <wp:extent cx="274320" cy="274320"/>
                  <wp:effectExtent l="0" t="0" r="0" b="5080"/>
                  <wp:wrapNone/>
                  <wp:docPr id="135617416" name="Graphic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17416" name="Graphic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E3C091" w14:textId="226DC4DF" w:rsidR="00F85432" w:rsidRPr="00B82D31" w:rsidRDefault="00F85432" w:rsidP="00765517">
            <w:pPr>
              <w:spacing w:line="276" w:lineRule="auto"/>
              <w:ind w:left="562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Critical Thinking</w:t>
            </w:r>
          </w:p>
          <w:p w14:paraId="595F50EB" w14:textId="03FD5D36" w:rsidR="00F85432" w:rsidRDefault="00F85432" w:rsidP="00765517">
            <w:pPr>
              <w:spacing w:line="276" w:lineRule="auto"/>
              <w:ind w:left="562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38B023D5" w14:textId="29ED9A04" w:rsidR="00F85432" w:rsidRDefault="000A7689" w:rsidP="00DA62E4">
            <w:pPr>
              <w:spacing w:line="276" w:lineRule="auto"/>
              <w:ind w:left="657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718656" behindDoc="1" locked="0" layoutInCell="1" allowOverlap="1" wp14:anchorId="3601E0E3" wp14:editId="28F7184D">
                  <wp:simplePos x="0" y="0"/>
                  <wp:positionH relativeFrom="column">
                    <wp:posOffset>132715</wp:posOffset>
                  </wp:positionH>
                  <wp:positionV relativeFrom="page">
                    <wp:posOffset>774700</wp:posOffset>
                  </wp:positionV>
                  <wp:extent cx="264795" cy="264795"/>
                  <wp:effectExtent l="0" t="0" r="0" b="1905"/>
                  <wp:wrapNone/>
                  <wp:docPr id="1089197186" name="Graphic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197186" name="Graphic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4795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432"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Respecting Differences and</w:t>
            </w:r>
            <w:r w:rsidR="00F8543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="00F85432"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Diversit</w:t>
            </w:r>
            <w:r w:rsidR="00F85432">
              <w:rPr>
                <w:rFonts w:ascii="Arial" w:hAnsi="Arial" w:cs="Arial"/>
                <w:i/>
                <w:iCs/>
                <w:sz w:val="23"/>
                <w:szCs w:val="23"/>
              </w:rPr>
              <w:t>y</w:t>
            </w:r>
          </w:p>
          <w:p w14:paraId="585B81C3" w14:textId="4965097C" w:rsidR="00F85432" w:rsidRPr="00B82D31" w:rsidRDefault="00F85432" w:rsidP="00765517">
            <w:pPr>
              <w:spacing w:line="276" w:lineRule="auto"/>
              <w:ind w:left="562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716608" behindDoc="1" locked="0" layoutInCell="1" allowOverlap="1" wp14:anchorId="021CA403" wp14:editId="2518D366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123118</wp:posOffset>
                  </wp:positionV>
                  <wp:extent cx="274320" cy="274320"/>
                  <wp:effectExtent l="0" t="0" r="5080" b="5080"/>
                  <wp:wrapNone/>
                  <wp:docPr id="421158576" name="Graphic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158576" name="Graphic 2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8DF872" w14:textId="77777777" w:rsidR="00F85432" w:rsidRPr="00B82D31" w:rsidRDefault="00F85432" w:rsidP="00765517">
            <w:pPr>
              <w:spacing w:line="276" w:lineRule="auto"/>
              <w:ind w:left="562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Interpersonal Skills</w:t>
            </w:r>
          </w:p>
          <w:p w14:paraId="668108C0" w14:textId="77777777" w:rsidR="00F85432" w:rsidRPr="00B82D31" w:rsidRDefault="00F85432" w:rsidP="00765517">
            <w:pPr>
              <w:spacing w:line="276" w:lineRule="auto"/>
              <w:ind w:left="562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717632" behindDoc="1" locked="0" layoutInCell="1" allowOverlap="1" wp14:anchorId="0A665224" wp14:editId="41C0482A">
                  <wp:simplePos x="0" y="0"/>
                  <wp:positionH relativeFrom="column">
                    <wp:posOffset>-22860</wp:posOffset>
                  </wp:positionH>
                  <wp:positionV relativeFrom="page">
                    <wp:posOffset>1858573</wp:posOffset>
                  </wp:positionV>
                  <wp:extent cx="358140" cy="358140"/>
                  <wp:effectExtent l="0" t="0" r="0" b="0"/>
                  <wp:wrapNone/>
                  <wp:docPr id="1781337370" name="Graphic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337370" name="Graphic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5A460F" w14:textId="7F3997B2" w:rsidR="00F1603F" w:rsidRPr="00E02994" w:rsidRDefault="00F85432" w:rsidP="00765517">
            <w:pPr>
              <w:spacing w:line="276" w:lineRule="auto"/>
              <w:ind w:left="562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Self-Awareness</w:t>
            </w:r>
          </w:p>
        </w:tc>
        <w:tc>
          <w:tcPr>
            <w:tcW w:w="1580" w:type="pct"/>
          </w:tcPr>
          <w:p w14:paraId="457FBAD2" w14:textId="7AC4BFFD" w:rsidR="006515AB" w:rsidRPr="00637C63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637C63">
              <w:rPr>
                <w:i/>
                <w:iCs/>
                <w:noProof/>
              </w:rPr>
              <w:t>Would You Rather?</w:t>
            </w:r>
          </w:p>
          <w:p w14:paraId="324D5D56" w14:textId="77777777" w:rsidR="002F4485" w:rsidRPr="00637C63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637C63">
              <w:rPr>
                <w:i/>
                <w:iCs/>
                <w:noProof/>
              </w:rPr>
              <w:t>Convince Me That…</w:t>
            </w:r>
          </w:p>
          <w:p w14:paraId="5E473D40" w14:textId="77777777" w:rsidR="00427D70" w:rsidRPr="00637C63" w:rsidRDefault="00427D70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637C63">
              <w:rPr>
                <w:i/>
                <w:iCs/>
                <w:noProof/>
              </w:rPr>
              <w:t>Clarify, Critique, Correct</w:t>
            </w:r>
          </w:p>
          <w:p w14:paraId="7EDDC628" w14:textId="77777777" w:rsidR="00846CCE" w:rsidRPr="00637C63" w:rsidRDefault="00846CCE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637C63">
              <w:rPr>
                <w:i/>
                <w:iCs/>
                <w:noProof/>
              </w:rPr>
              <w:t>Convince Yourself, Convince a Friend, Convince a Skeptic</w:t>
            </w:r>
          </w:p>
          <w:p w14:paraId="0D77F109" w14:textId="77777777" w:rsidR="00846CCE" w:rsidRDefault="00846CCE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 w:rsidRPr="00637C63">
              <w:rPr>
                <w:i/>
                <w:iCs/>
                <w:noProof/>
              </w:rPr>
              <w:t>Dot Talks, Number Talks, Fraction Talks</w:t>
            </w:r>
            <w:r>
              <w:rPr>
                <w:noProof/>
              </w:rPr>
              <w:t xml:space="preserve">, and </w:t>
            </w:r>
            <w:r w:rsidRPr="00637C63">
              <w:rPr>
                <w:i/>
                <w:iCs/>
                <w:noProof/>
              </w:rPr>
              <w:t>Test Talks</w:t>
            </w:r>
          </w:p>
          <w:p w14:paraId="0C9F98DF" w14:textId="71219BB5" w:rsidR="00846CCE" w:rsidRPr="00846CCE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A</w:t>
            </w:r>
            <w:r w:rsidR="00846CCE">
              <w:rPr>
                <w:noProof/>
              </w:rPr>
              <w:t xml:space="preserve">rgue for hiring someone to do work or doing </w:t>
            </w:r>
            <w:r w:rsidR="00FA7DE1">
              <w:rPr>
                <w:noProof/>
              </w:rPr>
              <w:t>the work</w:t>
            </w:r>
            <w:r w:rsidR="00846CCE">
              <w:rPr>
                <w:noProof/>
              </w:rPr>
              <w:t xml:space="preserve"> yourself</w:t>
            </w:r>
          </w:p>
          <w:p w14:paraId="41B0FC5B" w14:textId="45DB9E8D" w:rsidR="00846CCE" w:rsidRPr="00427D70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L</w:t>
            </w:r>
            <w:r w:rsidR="00846CCE">
              <w:rPr>
                <w:noProof/>
              </w:rPr>
              <w:t xml:space="preserve">ook critically at graphs and numbers in the media and explain the author’s perspective and </w:t>
            </w:r>
            <w:r w:rsidR="00FA7DE1">
              <w:rPr>
                <w:noProof/>
              </w:rPr>
              <w:t>identify the interpretation choices they made</w:t>
            </w:r>
          </w:p>
        </w:tc>
      </w:tr>
      <w:tr w:rsidR="006622E6" w:rsidRPr="006515AB" w14:paraId="35BBF2A1" w14:textId="3DCE10B1" w:rsidTr="004E0742">
        <w:trPr>
          <w:trHeight w:val="2736"/>
        </w:trPr>
        <w:tc>
          <w:tcPr>
            <w:tcW w:w="789" w:type="pct"/>
          </w:tcPr>
          <w:p w14:paraId="37BC5548" w14:textId="7608CC36" w:rsidR="006515AB" w:rsidRPr="00B82D31" w:rsidRDefault="006515AB" w:rsidP="001B486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82D31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Model with mathematics. (MP.4)</w:t>
            </w:r>
          </w:p>
        </w:tc>
        <w:tc>
          <w:tcPr>
            <w:tcW w:w="1580" w:type="pct"/>
          </w:tcPr>
          <w:p w14:paraId="42239EEF" w14:textId="77777777" w:rsidR="006515AB" w:rsidRPr="00B82D31" w:rsidRDefault="006515AB" w:rsidP="00D025C0">
            <w:pPr>
              <w:spacing w:after="40"/>
              <w:rPr>
                <w:rFonts w:ascii="Arial" w:hAnsi="Arial" w:cs="Arial"/>
                <w:sz w:val="23"/>
                <w:szCs w:val="23"/>
              </w:rPr>
            </w:pPr>
            <w:r w:rsidRPr="00B82D31">
              <w:rPr>
                <w:rFonts w:ascii="Arial" w:hAnsi="Arial" w:cs="Arial"/>
                <w:sz w:val="23"/>
                <w:szCs w:val="23"/>
              </w:rPr>
              <w:t xml:space="preserve">Modeling means using math to represent life, society, and workplace problems to draw conclusions and make predictions. Because models require refinement, learners: </w:t>
            </w:r>
          </w:p>
          <w:p w14:paraId="526AA762" w14:textId="77777777" w:rsidR="006515AB" w:rsidRPr="00057389" w:rsidRDefault="006515AB" w:rsidP="00057389">
            <w:pPr>
              <w:pStyle w:val="ListParagraph"/>
            </w:pPr>
            <w:r w:rsidRPr="00057389">
              <w:t xml:space="preserve">adapt their thinking and remain open to new approaches and </w:t>
            </w:r>
          </w:p>
          <w:p w14:paraId="45C11A58" w14:textId="77777777" w:rsidR="006515AB" w:rsidRPr="00057389" w:rsidRDefault="006515AB" w:rsidP="00057389">
            <w:pPr>
              <w:pStyle w:val="ListParagraph"/>
            </w:pPr>
            <w:r w:rsidRPr="00057389">
              <w:t>strengthen their analytic reasoning and strategic decision making.</w:t>
            </w:r>
          </w:p>
          <w:p w14:paraId="57247336" w14:textId="4D17317B" w:rsidR="006622E6" w:rsidRPr="006622E6" w:rsidRDefault="006622E6" w:rsidP="00D025C0">
            <w:pPr>
              <w:spacing w:after="4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51" w:type="pct"/>
          </w:tcPr>
          <w:p w14:paraId="76DE8279" w14:textId="25219B16" w:rsidR="006515AB" w:rsidRPr="00B82D31" w:rsidRDefault="006515AB" w:rsidP="002700C0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noProof/>
                <w:sz w:val="23"/>
                <w:szCs w:val="23"/>
              </w:rPr>
              <w:drawing>
                <wp:anchor distT="0" distB="0" distL="114300" distR="114300" simplePos="0" relativeHeight="251674624" behindDoc="1" locked="0" layoutInCell="1" allowOverlap="1" wp14:anchorId="51F1FEA3" wp14:editId="23E08C4D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-29575</wp:posOffset>
                  </wp:positionV>
                  <wp:extent cx="274849" cy="274849"/>
                  <wp:effectExtent l="0" t="0" r="0" b="5080"/>
                  <wp:wrapNone/>
                  <wp:docPr id="380368175" name="Graphic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368175" name="Graphic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49" cy="274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Critical Thinking</w:t>
            </w:r>
          </w:p>
          <w:p w14:paraId="51A667FC" w14:textId="4685B6C9" w:rsidR="006515AB" w:rsidRPr="00B82D31" w:rsidRDefault="0025232E" w:rsidP="002700C0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75648" behindDoc="1" locked="0" layoutInCell="1" allowOverlap="1" wp14:anchorId="06E5875A" wp14:editId="566CBC88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174553</wp:posOffset>
                  </wp:positionV>
                  <wp:extent cx="274320" cy="274320"/>
                  <wp:effectExtent l="0" t="0" r="0" b="5080"/>
                  <wp:wrapNone/>
                  <wp:docPr id="1472646126" name="Graphic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646126" name="Graphic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40AE6B" w14:textId="6DB4A75E" w:rsidR="006515AB" w:rsidRPr="00B82D31" w:rsidRDefault="006515AB" w:rsidP="002700C0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Problem Solving</w:t>
            </w:r>
          </w:p>
          <w:p w14:paraId="4F19C8A7" w14:textId="2DAC0D07" w:rsidR="006515AB" w:rsidRPr="00B82D31" w:rsidRDefault="0025232E" w:rsidP="002700C0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76672" behindDoc="1" locked="0" layoutInCell="1" allowOverlap="1" wp14:anchorId="284FFBC5" wp14:editId="6AFA16BE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170108</wp:posOffset>
                  </wp:positionV>
                  <wp:extent cx="274320" cy="274320"/>
                  <wp:effectExtent l="0" t="0" r="0" b="5080"/>
                  <wp:wrapNone/>
                  <wp:docPr id="878830143" name="Graphic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830143" name="Graphic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490F19" w14:textId="6C1CF33B" w:rsidR="006515AB" w:rsidRPr="00B82D31" w:rsidRDefault="006515AB" w:rsidP="002700C0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Processing and Analyzing Information</w:t>
            </w:r>
          </w:p>
          <w:p w14:paraId="741CA87B" w14:textId="211BDCC5" w:rsidR="006515AB" w:rsidRPr="00B82D31" w:rsidRDefault="0025232E" w:rsidP="002700C0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77696" behindDoc="1" locked="0" layoutInCell="1" allowOverlap="1" wp14:anchorId="3FCCF98E" wp14:editId="203DF6A3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175967</wp:posOffset>
                  </wp:positionV>
                  <wp:extent cx="274320" cy="274320"/>
                  <wp:effectExtent l="0" t="0" r="0" b="5080"/>
                  <wp:wrapNone/>
                  <wp:docPr id="1683775866" name="Graphic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775866" name="Graphic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207B67" w14:textId="76F1461E" w:rsidR="006515AB" w:rsidRPr="00B82D31" w:rsidRDefault="006515AB" w:rsidP="002700C0">
            <w:pPr>
              <w:spacing w:line="276" w:lineRule="auto"/>
              <w:ind w:left="578"/>
              <w:rPr>
                <w:rFonts w:ascii="Arial" w:hAnsi="Arial" w:cs="Arial"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Adaptability and Willingness to Learn</w:t>
            </w:r>
          </w:p>
        </w:tc>
        <w:tc>
          <w:tcPr>
            <w:tcW w:w="1580" w:type="pct"/>
          </w:tcPr>
          <w:p w14:paraId="1CEB1A47" w14:textId="5BB91992" w:rsidR="002F4485" w:rsidRPr="001D33FD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427D70">
              <w:rPr>
                <w:i/>
                <w:iCs/>
                <w:noProof/>
              </w:rPr>
              <w:t xml:space="preserve">Three Act </w:t>
            </w:r>
            <w:r w:rsidR="00C567DC">
              <w:rPr>
                <w:i/>
                <w:iCs/>
                <w:noProof/>
              </w:rPr>
              <w:t xml:space="preserve">Math </w:t>
            </w:r>
            <w:r w:rsidRPr="00427D70">
              <w:rPr>
                <w:i/>
                <w:iCs/>
                <w:noProof/>
              </w:rPr>
              <w:t>Tasks</w:t>
            </w:r>
            <w:r w:rsidR="001D33FD">
              <w:rPr>
                <w:i/>
                <w:iCs/>
                <w:noProof/>
              </w:rPr>
              <w:t xml:space="preserve"> </w:t>
            </w:r>
            <w:r w:rsidR="001D33FD">
              <w:rPr>
                <w:noProof/>
              </w:rPr>
              <w:t>“What information do you need?”</w:t>
            </w:r>
          </w:p>
          <w:p w14:paraId="39DB4C05" w14:textId="31F6E522" w:rsidR="001D33FD" w:rsidRPr="00192413" w:rsidRDefault="001D33F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Estimation 180</w:t>
            </w:r>
          </w:p>
          <w:p w14:paraId="74157395" w14:textId="77777777" w:rsidR="006515AB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 w:rsidRPr="00427D70">
              <w:rPr>
                <w:noProof/>
              </w:rPr>
              <w:t xml:space="preserve">Project-Based Learning </w:t>
            </w:r>
          </w:p>
          <w:p w14:paraId="2D85377D" w14:textId="61037161" w:rsidR="006622E6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>
              <w:rPr>
                <w:noProof/>
              </w:rPr>
              <w:t>P</w:t>
            </w:r>
            <w:r w:rsidR="006622E6">
              <w:rPr>
                <w:noProof/>
              </w:rPr>
              <w:t>lan a route for multiple errands and time and/or transportation schedule constraints</w:t>
            </w:r>
          </w:p>
          <w:p w14:paraId="4F8407BF" w14:textId="0C3125C8" w:rsidR="006622E6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>
              <w:rPr>
                <w:noProof/>
              </w:rPr>
              <w:t>F</w:t>
            </w:r>
            <w:r w:rsidR="006622E6">
              <w:rPr>
                <w:noProof/>
              </w:rPr>
              <w:t>ind an existing metric to compare athletes, interviewes, or candidates, etc. and evaluate its effectiveness for modeling. Compare it to other metrics and define your own metric.</w:t>
            </w:r>
          </w:p>
          <w:p w14:paraId="256323C7" w14:textId="4779D692" w:rsidR="001D33FD" w:rsidRPr="00427D70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>
              <w:rPr>
                <w:noProof/>
              </w:rPr>
              <w:t>P</w:t>
            </w:r>
            <w:r w:rsidR="001D33FD">
              <w:rPr>
                <w:noProof/>
              </w:rPr>
              <w:t>lan a remodeling project or to host an event. What would it cost?</w:t>
            </w:r>
          </w:p>
        </w:tc>
      </w:tr>
      <w:tr w:rsidR="006622E6" w:rsidRPr="006515AB" w14:paraId="10EC8A8C" w14:textId="67605C16" w:rsidTr="004E0742">
        <w:trPr>
          <w:trHeight w:val="566"/>
        </w:trPr>
        <w:tc>
          <w:tcPr>
            <w:tcW w:w="789" w:type="pct"/>
          </w:tcPr>
          <w:p w14:paraId="0657CCA7" w14:textId="15484732" w:rsidR="006515AB" w:rsidRPr="00B82D31" w:rsidRDefault="006515AB" w:rsidP="001B486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82D31">
              <w:rPr>
                <w:rFonts w:ascii="Arial" w:hAnsi="Arial" w:cs="Arial"/>
                <w:b/>
                <w:bCs/>
                <w:sz w:val="23"/>
                <w:szCs w:val="23"/>
              </w:rPr>
              <w:t>Use appropriate tools strategically. (MP.5)</w:t>
            </w:r>
          </w:p>
        </w:tc>
        <w:tc>
          <w:tcPr>
            <w:tcW w:w="1580" w:type="pct"/>
          </w:tcPr>
          <w:p w14:paraId="21ED6BA5" w14:textId="71C92262" w:rsidR="006515AB" w:rsidRPr="00B82D31" w:rsidRDefault="00D10D43" w:rsidP="00D025C0">
            <w:pPr>
              <w:spacing w:after="4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There are a multitude of tools, especially digital ones, available to learners. </w:t>
            </w:r>
            <w:r w:rsidR="006515AB" w:rsidRPr="00B82D31">
              <w:rPr>
                <w:rFonts w:ascii="Arial" w:hAnsi="Arial" w:cs="Arial"/>
                <w:sz w:val="23"/>
                <w:szCs w:val="23"/>
              </w:rPr>
              <w:t>Deciding which tool is most efficient and accurate</w:t>
            </w:r>
            <w:r>
              <w:rPr>
                <w:rFonts w:ascii="Arial" w:hAnsi="Arial" w:cs="Arial"/>
                <w:sz w:val="23"/>
                <w:szCs w:val="23"/>
              </w:rPr>
              <w:t>, and when a tool (like AI) may not be useful,</w:t>
            </w:r>
            <w:r w:rsidR="006515AB" w:rsidRPr="00B82D31">
              <w:rPr>
                <w:rFonts w:ascii="Arial" w:hAnsi="Arial" w:cs="Arial"/>
                <w:sz w:val="23"/>
                <w:szCs w:val="23"/>
              </w:rPr>
              <w:t xml:space="preserve"> for the situation requires planning and evaluation. When learners adjust their choices in response to new information or constraints, they build their:</w:t>
            </w:r>
          </w:p>
          <w:p w14:paraId="2ED33604" w14:textId="77777777" w:rsidR="006515AB" w:rsidRPr="00057389" w:rsidRDefault="006515AB" w:rsidP="00057389">
            <w:pPr>
              <w:pStyle w:val="ListParagraph"/>
            </w:pPr>
            <w:r w:rsidRPr="00057389">
              <w:t>readiness to learn digital tools or platforms and emerging technologies and</w:t>
            </w:r>
          </w:p>
          <w:p w14:paraId="33270E0D" w14:textId="40FC6C4A" w:rsidR="006515AB" w:rsidRPr="00B82D31" w:rsidRDefault="006515AB" w:rsidP="00057389">
            <w:pPr>
              <w:pStyle w:val="ListParagraph"/>
            </w:pPr>
            <w:r w:rsidRPr="00057389">
              <w:t>strengthen problem-solving habits.</w:t>
            </w:r>
            <w:r w:rsidRPr="00B82D31">
              <w:t xml:space="preserve"> </w:t>
            </w:r>
          </w:p>
        </w:tc>
        <w:tc>
          <w:tcPr>
            <w:tcW w:w="1051" w:type="pct"/>
          </w:tcPr>
          <w:p w14:paraId="2129A3AF" w14:textId="377C116A" w:rsidR="006515AB" w:rsidRPr="00B82D31" w:rsidRDefault="006515AB" w:rsidP="001B4863">
            <w:pPr>
              <w:spacing w:line="276" w:lineRule="auto"/>
              <w:ind w:left="57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78720" behindDoc="1" locked="0" layoutInCell="1" allowOverlap="1" wp14:anchorId="2DB4D4D1" wp14:editId="14740BB2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-19882</wp:posOffset>
                  </wp:positionV>
                  <wp:extent cx="274849" cy="274849"/>
                  <wp:effectExtent l="0" t="0" r="0" b="5080"/>
                  <wp:wrapNone/>
                  <wp:docPr id="1384007309" name="Graphic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007309" name="Graphic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49" cy="274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Problem Solving</w:t>
            </w:r>
          </w:p>
          <w:p w14:paraId="6E9A80CE" w14:textId="66659FB6" w:rsidR="006515AB" w:rsidRPr="00B82D31" w:rsidRDefault="0025232E" w:rsidP="001B4863">
            <w:pPr>
              <w:spacing w:line="276" w:lineRule="auto"/>
              <w:ind w:left="57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79744" behindDoc="1" locked="0" layoutInCell="1" allowOverlap="1" wp14:anchorId="266B35BD" wp14:editId="13B6BE3E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173158</wp:posOffset>
                  </wp:positionV>
                  <wp:extent cx="274320" cy="274320"/>
                  <wp:effectExtent l="0" t="0" r="0" b="5080"/>
                  <wp:wrapNone/>
                  <wp:docPr id="2112686561" name="Graphic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686561" name="Graphic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52E50D" w14:textId="7028C049" w:rsidR="006515AB" w:rsidRPr="00B82D31" w:rsidRDefault="006515AB" w:rsidP="001B4863">
            <w:pPr>
              <w:spacing w:line="276" w:lineRule="auto"/>
              <w:ind w:left="57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Adaptability and Willingness to Learn</w:t>
            </w:r>
          </w:p>
        </w:tc>
        <w:tc>
          <w:tcPr>
            <w:tcW w:w="1580" w:type="pct"/>
          </w:tcPr>
          <w:p w14:paraId="2DD70F8C" w14:textId="4BC74FCC" w:rsidR="006515AB" w:rsidRPr="006066EA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 w:rsidRPr="006066EA">
              <w:rPr>
                <w:noProof/>
              </w:rPr>
              <w:t xml:space="preserve">Problem-Based Learning </w:t>
            </w:r>
          </w:p>
          <w:p w14:paraId="4B447A66" w14:textId="0AE9FF57" w:rsidR="002F4485" w:rsidRPr="006066EA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 w:rsidRPr="006066EA">
              <w:rPr>
                <w:noProof/>
              </w:rPr>
              <w:t xml:space="preserve">Project-Based Learning </w:t>
            </w:r>
          </w:p>
          <w:p w14:paraId="14158C6E" w14:textId="5C1A49DF" w:rsidR="00427D70" w:rsidRPr="006066EA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C</w:t>
            </w:r>
            <w:r w:rsidR="006622E6">
              <w:rPr>
                <w:noProof/>
              </w:rPr>
              <w:t xml:space="preserve">reate and use a spreadsheet to </w:t>
            </w:r>
            <w:r w:rsidR="006066EA">
              <w:rPr>
                <w:noProof/>
              </w:rPr>
              <w:t>organize and analyze information</w:t>
            </w:r>
          </w:p>
          <w:p w14:paraId="3B0E59F7" w14:textId="0B2064E7" w:rsidR="006066EA" w:rsidRPr="007664FE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G</w:t>
            </w:r>
            <w:r w:rsidR="006066EA">
              <w:rPr>
                <w:noProof/>
              </w:rPr>
              <w:t xml:space="preserve">iven a scenario about </w:t>
            </w:r>
            <w:r w:rsidR="007664FE">
              <w:rPr>
                <w:noProof/>
              </w:rPr>
              <w:t xml:space="preserve">transportation for your stuff to </w:t>
            </w:r>
            <w:r w:rsidR="006066EA">
              <w:rPr>
                <w:noProof/>
              </w:rPr>
              <w:t>mov</w:t>
            </w:r>
            <w:r w:rsidR="007664FE">
              <w:rPr>
                <w:noProof/>
              </w:rPr>
              <w:t>e</w:t>
            </w:r>
            <w:r w:rsidR="006066EA">
              <w:rPr>
                <w:noProof/>
              </w:rPr>
              <w:t xml:space="preserve"> to another town, choose to use the Desmos graphing calculator</w:t>
            </w:r>
            <w:r w:rsidR="0068112D">
              <w:rPr>
                <w:noProof/>
              </w:rPr>
              <w:t xml:space="preserve"> to model options and make a choice</w:t>
            </w:r>
          </w:p>
          <w:p w14:paraId="76B9AD2D" w14:textId="4327AA47" w:rsidR="007664FE" w:rsidRPr="00427D70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G</w:t>
            </w:r>
            <w:r w:rsidR="007664FE">
              <w:rPr>
                <w:noProof/>
              </w:rPr>
              <w:t>iven the constraint that the ideal tool isn’t available, what else will work?</w:t>
            </w:r>
          </w:p>
        </w:tc>
      </w:tr>
      <w:tr w:rsidR="006622E6" w:rsidRPr="006515AB" w14:paraId="7EA00F68" w14:textId="77777777" w:rsidTr="004E0742">
        <w:trPr>
          <w:trHeight w:val="2488"/>
        </w:trPr>
        <w:tc>
          <w:tcPr>
            <w:tcW w:w="789" w:type="pct"/>
          </w:tcPr>
          <w:p w14:paraId="07DEFA7F" w14:textId="2961C54F" w:rsidR="0095154E" w:rsidRPr="00B82D31" w:rsidRDefault="0095154E" w:rsidP="0095154E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FA1D97">
              <w:rPr>
                <w:b/>
                <w:bCs/>
                <w:sz w:val="23"/>
                <w:szCs w:val="23"/>
              </w:rPr>
              <w:lastRenderedPageBreak/>
              <w:t>Attend to precision. (MP.6)</w:t>
            </w:r>
          </w:p>
        </w:tc>
        <w:tc>
          <w:tcPr>
            <w:tcW w:w="1580" w:type="pct"/>
          </w:tcPr>
          <w:p w14:paraId="5D7C0277" w14:textId="77777777" w:rsidR="0095154E" w:rsidRPr="00265C90" w:rsidRDefault="0095154E" w:rsidP="0095154E">
            <w:pPr>
              <w:rPr>
                <w:rFonts w:ascii="Arial" w:hAnsi="Arial" w:cs="Arial"/>
                <w:sz w:val="23"/>
                <w:szCs w:val="23"/>
              </w:rPr>
            </w:pPr>
            <w:r w:rsidRPr="00265C90">
              <w:rPr>
                <w:rFonts w:ascii="Arial" w:hAnsi="Arial" w:cs="Arial"/>
                <w:sz w:val="23"/>
                <w:szCs w:val="23"/>
              </w:rPr>
              <w:t xml:space="preserve">Precision requires clear definitions and communication as well as attention to accuracy and efficiency. By: </w:t>
            </w:r>
          </w:p>
          <w:p w14:paraId="79776878" w14:textId="77777777" w:rsidR="0095154E" w:rsidRPr="00057389" w:rsidRDefault="0095154E" w:rsidP="00057389">
            <w:pPr>
              <w:pStyle w:val="ListParagraph"/>
            </w:pPr>
            <w:r w:rsidRPr="00057389">
              <w:t xml:space="preserve">using precise language, </w:t>
            </w:r>
          </w:p>
          <w:p w14:paraId="74EFAA3E" w14:textId="77777777" w:rsidR="0095154E" w:rsidRPr="00057389" w:rsidRDefault="0095154E" w:rsidP="00057389">
            <w:pPr>
              <w:pStyle w:val="ListParagraph"/>
            </w:pPr>
            <w:r w:rsidRPr="00057389">
              <w:t xml:space="preserve">defining terms, </w:t>
            </w:r>
          </w:p>
          <w:p w14:paraId="296306E2" w14:textId="77777777" w:rsidR="0095154E" w:rsidRPr="00057389" w:rsidRDefault="0095154E" w:rsidP="00057389">
            <w:pPr>
              <w:pStyle w:val="ListParagraph"/>
            </w:pPr>
            <w:r w:rsidRPr="00057389">
              <w:t xml:space="preserve">specifying units, and </w:t>
            </w:r>
          </w:p>
          <w:p w14:paraId="103C84A0" w14:textId="22F3230B" w:rsidR="0095154E" w:rsidRPr="003615C6" w:rsidRDefault="0095154E" w:rsidP="003615C6">
            <w:pPr>
              <w:pStyle w:val="ListParagraph"/>
            </w:pPr>
            <w:r w:rsidRPr="00057389">
              <w:t xml:space="preserve">carefully explaining reasoning, </w:t>
            </w:r>
            <w:r w:rsidRPr="003615C6">
              <w:t>learners make their ideas accessible to others.</w:t>
            </w:r>
          </w:p>
        </w:tc>
        <w:tc>
          <w:tcPr>
            <w:tcW w:w="1051" w:type="pct"/>
          </w:tcPr>
          <w:p w14:paraId="703B949B" w14:textId="705FB9B3" w:rsidR="00286ABA" w:rsidRPr="00B82D31" w:rsidRDefault="00286ABA" w:rsidP="00926725">
            <w:pPr>
              <w:spacing w:line="276" w:lineRule="auto"/>
              <w:ind w:left="62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Communication</w:t>
            </w:r>
          </w:p>
          <w:p w14:paraId="4B93B98A" w14:textId="671D5B84" w:rsidR="0095154E" w:rsidRDefault="005A5F7A" w:rsidP="00926725">
            <w:pPr>
              <w:spacing w:line="276" w:lineRule="auto"/>
              <w:ind w:left="620" w:right="237"/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712512" behindDoc="1" locked="0" layoutInCell="1" allowOverlap="1" wp14:anchorId="56ECDE98" wp14:editId="6DAAB668">
                  <wp:simplePos x="0" y="0"/>
                  <wp:positionH relativeFrom="column">
                    <wp:posOffset>-5080</wp:posOffset>
                  </wp:positionH>
                  <wp:positionV relativeFrom="page">
                    <wp:posOffset>302260</wp:posOffset>
                  </wp:positionV>
                  <wp:extent cx="358140" cy="358140"/>
                  <wp:effectExtent l="0" t="0" r="0" b="0"/>
                  <wp:wrapNone/>
                  <wp:docPr id="1309922260" name="Graphic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708754" name="Graphic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B8A139" w14:textId="0753902B" w:rsidR="0095154E" w:rsidRPr="00B82D31" w:rsidRDefault="00FC3810" w:rsidP="00926725">
            <w:pPr>
              <w:spacing w:line="276" w:lineRule="auto"/>
              <w:ind w:left="620"/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</w:pPr>
            <w:r>
              <w:rPr>
                <w:i/>
                <w:iCs/>
                <w:noProof/>
              </w:rPr>
              <w:drawing>
                <wp:anchor distT="0" distB="0" distL="114300" distR="114300" simplePos="0" relativeHeight="251699200" behindDoc="1" locked="0" layoutInCell="1" allowOverlap="1" wp14:anchorId="27C16E8F" wp14:editId="2B8BA4F4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1343660</wp:posOffset>
                  </wp:positionV>
                  <wp:extent cx="274320" cy="274320"/>
                  <wp:effectExtent l="0" t="0" r="5080" b="0"/>
                  <wp:wrapNone/>
                  <wp:docPr id="649005565" name="Graphic 17" descr="Map with pi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005565" name="Graphic 649005565" descr="Map with pin outline"/>
                          <pic:cNvPicPr/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5F7A">
              <w:rPr>
                <w:i/>
                <w:iCs/>
                <w:noProof/>
              </w:rPr>
              <w:drawing>
                <wp:anchor distT="0" distB="0" distL="114300" distR="114300" simplePos="0" relativeHeight="251710464" behindDoc="1" locked="0" layoutInCell="1" allowOverlap="1" wp14:anchorId="6DC006B0" wp14:editId="7ACD8C7D">
                  <wp:simplePos x="0" y="0"/>
                  <wp:positionH relativeFrom="column">
                    <wp:posOffset>5320665</wp:posOffset>
                  </wp:positionH>
                  <wp:positionV relativeFrom="paragraph">
                    <wp:posOffset>904875</wp:posOffset>
                  </wp:positionV>
                  <wp:extent cx="358140" cy="358140"/>
                  <wp:effectExtent l="0" t="0" r="0" b="0"/>
                  <wp:wrapNone/>
                  <wp:docPr id="11193444" name="Graphic 14" descr="Reflectio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337370" name="Graphic 14" descr="Reflection outline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154E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t>Self-Awareness</w:t>
            </w:r>
          </w:p>
        </w:tc>
        <w:tc>
          <w:tcPr>
            <w:tcW w:w="1580" w:type="pct"/>
          </w:tcPr>
          <w:p w14:paraId="327AEFB3" w14:textId="77777777" w:rsidR="00427D70" w:rsidRPr="00192413" w:rsidRDefault="00427D70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Which One Doesn’t Belong?</w:t>
            </w:r>
          </w:p>
          <w:p w14:paraId="1C639CD1" w14:textId="3AB45057" w:rsidR="0095154E" w:rsidRPr="00192413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Unit Chats</w:t>
            </w:r>
          </w:p>
          <w:p w14:paraId="45FE994F" w14:textId="77777777" w:rsidR="00427D70" w:rsidRPr="00192413" w:rsidRDefault="00427D70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Clarify, Critique, Correct</w:t>
            </w:r>
          </w:p>
          <w:p w14:paraId="3C90022F" w14:textId="484976DE" w:rsidR="00C567DC" w:rsidRPr="0068112D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A</w:t>
            </w:r>
            <w:r w:rsidR="00C567DC" w:rsidRPr="00C567DC">
              <w:rPr>
                <w:noProof/>
              </w:rPr>
              <w:t>ttend to</w:t>
            </w:r>
            <w:r w:rsidR="00C567DC">
              <w:rPr>
                <w:i/>
                <w:iCs/>
                <w:noProof/>
              </w:rPr>
              <w:t xml:space="preserve"> </w:t>
            </w:r>
            <w:r w:rsidR="0068112D">
              <w:rPr>
                <w:noProof/>
              </w:rPr>
              <w:t xml:space="preserve">multiple </w:t>
            </w:r>
            <w:r w:rsidR="00C567DC" w:rsidRPr="00C567DC">
              <w:rPr>
                <w:noProof/>
              </w:rPr>
              <w:t>units</w:t>
            </w:r>
            <w:r w:rsidR="0068112D">
              <w:rPr>
                <w:noProof/>
              </w:rPr>
              <w:t xml:space="preserve"> given a scenario using inches, feet, and yards with costs in dollars</w:t>
            </w:r>
          </w:p>
          <w:p w14:paraId="520E0343" w14:textId="5BD25110" w:rsidR="0068112D" w:rsidRPr="00427D70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B</w:t>
            </w:r>
            <w:r w:rsidR="0068112D">
              <w:rPr>
                <w:noProof/>
              </w:rPr>
              <w:t>uild working definitions collaboratively, in context, and formalize later</w:t>
            </w:r>
          </w:p>
        </w:tc>
      </w:tr>
      <w:tr w:rsidR="006622E6" w:rsidRPr="006515AB" w14:paraId="369D8D6C" w14:textId="041BB6A5" w:rsidTr="004E0742">
        <w:trPr>
          <w:trHeight w:val="1728"/>
        </w:trPr>
        <w:tc>
          <w:tcPr>
            <w:tcW w:w="789" w:type="pct"/>
          </w:tcPr>
          <w:p w14:paraId="69F97C45" w14:textId="709D4EC0" w:rsidR="0095154E" w:rsidRPr="00B82D31" w:rsidRDefault="0095154E" w:rsidP="0095154E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82D31">
              <w:rPr>
                <w:rFonts w:ascii="Arial" w:hAnsi="Arial" w:cs="Arial"/>
                <w:b/>
                <w:bCs/>
                <w:sz w:val="23"/>
                <w:szCs w:val="23"/>
              </w:rPr>
              <w:t>Look for and make use of structure. (MP.7)</w:t>
            </w:r>
          </w:p>
        </w:tc>
        <w:tc>
          <w:tcPr>
            <w:tcW w:w="1580" w:type="pct"/>
          </w:tcPr>
          <w:p w14:paraId="5CAF7C6E" w14:textId="77777777" w:rsidR="0095154E" w:rsidRPr="00265C90" w:rsidRDefault="0095154E" w:rsidP="0095154E">
            <w:pPr>
              <w:rPr>
                <w:rFonts w:ascii="Arial" w:hAnsi="Arial" w:cs="Arial"/>
                <w:sz w:val="23"/>
                <w:szCs w:val="23"/>
              </w:rPr>
            </w:pPr>
            <w:r w:rsidRPr="00265C90">
              <w:rPr>
                <w:rFonts w:ascii="Arial" w:hAnsi="Arial" w:cs="Arial"/>
                <w:sz w:val="23"/>
                <w:szCs w:val="23"/>
              </w:rPr>
              <w:t xml:space="preserve">Analyzing complex information requires identifying patterns and structure. This habit of mind supports navigating complex systems such as: </w:t>
            </w:r>
          </w:p>
          <w:p w14:paraId="3BC8896A" w14:textId="77777777" w:rsidR="0095154E" w:rsidRPr="00057389" w:rsidRDefault="0095154E" w:rsidP="00057389">
            <w:pPr>
              <w:pStyle w:val="ListParagraph"/>
            </w:pPr>
            <w:r w:rsidRPr="00057389">
              <w:t xml:space="preserve">workforce procedures, </w:t>
            </w:r>
          </w:p>
          <w:p w14:paraId="2A410A91" w14:textId="1C3F19AC" w:rsidR="0095154E" w:rsidRPr="00057389" w:rsidRDefault="0095154E" w:rsidP="00057389">
            <w:pPr>
              <w:pStyle w:val="ListParagraph"/>
            </w:pPr>
            <w:r w:rsidRPr="00057389">
              <w:t xml:space="preserve">financial documents, or </w:t>
            </w:r>
          </w:p>
          <w:p w14:paraId="0BBA6A39" w14:textId="5345725C" w:rsidR="0095154E" w:rsidRPr="00265C90" w:rsidRDefault="0095154E" w:rsidP="00057389">
            <w:pPr>
              <w:pStyle w:val="ListParagraph"/>
            </w:pPr>
            <w:r w:rsidRPr="00057389">
              <w:t>civic processes.</w:t>
            </w:r>
          </w:p>
        </w:tc>
        <w:tc>
          <w:tcPr>
            <w:tcW w:w="1051" w:type="pct"/>
          </w:tcPr>
          <w:p w14:paraId="4CA130A4" w14:textId="6518E69A" w:rsidR="0095154E" w:rsidRPr="00B82D31" w:rsidRDefault="0095154E" w:rsidP="00926725">
            <w:pPr>
              <w:spacing w:before="20" w:line="276" w:lineRule="auto"/>
              <w:ind w:left="605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Navigating Systems</w:t>
            </w:r>
          </w:p>
          <w:p w14:paraId="5ED3DAF1" w14:textId="0AC23D61" w:rsidR="0095154E" w:rsidRPr="00B82D31" w:rsidRDefault="00FC3810" w:rsidP="0095154E">
            <w:pPr>
              <w:spacing w:line="276" w:lineRule="auto"/>
              <w:ind w:left="604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98176" behindDoc="1" locked="0" layoutInCell="1" allowOverlap="1" wp14:anchorId="4766BE7E" wp14:editId="5955281C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172085</wp:posOffset>
                  </wp:positionV>
                  <wp:extent cx="274320" cy="274320"/>
                  <wp:effectExtent l="0" t="0" r="0" b="5080"/>
                  <wp:wrapNone/>
                  <wp:docPr id="243145615" name="Graphic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145615" name="Graphic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215509" w14:textId="5C2B78B2" w:rsidR="0095154E" w:rsidRPr="00B82D31" w:rsidRDefault="0095154E" w:rsidP="0095154E">
            <w:pPr>
              <w:spacing w:line="276" w:lineRule="auto"/>
              <w:ind w:left="604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Processing and Analyzing Information</w:t>
            </w:r>
          </w:p>
        </w:tc>
        <w:tc>
          <w:tcPr>
            <w:tcW w:w="1580" w:type="pct"/>
          </w:tcPr>
          <w:p w14:paraId="18CF1317" w14:textId="77777777" w:rsidR="0095154E" w:rsidRPr="00192413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Visual Patterns</w:t>
            </w:r>
          </w:p>
          <w:p w14:paraId="765D820D" w14:textId="77777777" w:rsidR="002F4485" w:rsidRPr="00192413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Always, Sometimes, Never</w:t>
            </w:r>
          </w:p>
          <w:p w14:paraId="3689DF63" w14:textId="77777777" w:rsidR="002F4485" w:rsidRPr="00192413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Solve Me Mobiles</w:t>
            </w:r>
          </w:p>
          <w:p w14:paraId="4561992F" w14:textId="77777777" w:rsidR="002F4485" w:rsidRPr="00192413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Going on a Number Picnic</w:t>
            </w:r>
          </w:p>
          <w:p w14:paraId="5F69A5AA" w14:textId="77777777" w:rsidR="002F4485" w:rsidRPr="00192413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Wrong Answers Only</w:t>
            </w:r>
          </w:p>
          <w:p w14:paraId="161742D9" w14:textId="01DB3E9E" w:rsidR="00FD6CC3" w:rsidRPr="00FD6CC3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I</w:t>
            </w:r>
            <w:r w:rsidR="00FD6CC3">
              <w:rPr>
                <w:noProof/>
              </w:rPr>
              <w:t>dentify surprise charges</w:t>
            </w:r>
            <w:r w:rsidR="001D33FD">
              <w:rPr>
                <w:noProof/>
              </w:rPr>
              <w:t xml:space="preserve"> within </w:t>
            </w:r>
            <w:r w:rsidR="00FD6CC3">
              <w:rPr>
                <w:noProof/>
              </w:rPr>
              <w:t xml:space="preserve">the cost of </w:t>
            </w:r>
            <w:r w:rsidR="001D33FD">
              <w:rPr>
                <w:noProof/>
              </w:rPr>
              <w:t>a cell phone</w:t>
            </w:r>
            <w:r w:rsidR="00FD6CC3">
              <w:rPr>
                <w:noProof/>
              </w:rPr>
              <w:t xml:space="preserve"> bill or</w:t>
            </w:r>
            <w:r w:rsidR="001D33FD">
              <w:rPr>
                <w:noProof/>
              </w:rPr>
              <w:t xml:space="preserve"> utility bill</w:t>
            </w:r>
            <w:r w:rsidR="00FD6CC3">
              <w:rPr>
                <w:noProof/>
              </w:rPr>
              <w:t xml:space="preserve"> given several consecutive months</w:t>
            </w:r>
          </w:p>
          <w:p w14:paraId="363A8C2B" w14:textId="7138B4ED" w:rsidR="001D33FD" w:rsidRPr="00427D70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N</w:t>
            </w:r>
            <w:r w:rsidR="00FD6CC3">
              <w:rPr>
                <w:noProof/>
              </w:rPr>
              <w:t xml:space="preserve">oticing how </w:t>
            </w:r>
            <w:r w:rsidR="00D10D43">
              <w:rPr>
                <w:noProof/>
              </w:rPr>
              <w:t xml:space="preserve">a rule or property </w:t>
            </w:r>
            <w:r w:rsidR="00FD6CC3">
              <w:rPr>
                <w:noProof/>
              </w:rPr>
              <w:t xml:space="preserve">works and when it doesn’t work in order to navigate flexibly, </w:t>
            </w:r>
            <w:r w:rsidR="00A90301">
              <w:rPr>
                <w:noProof/>
              </w:rPr>
              <w:t xml:space="preserve">e.g., </w:t>
            </w:r>
            <w:r w:rsidR="00FD6CC3">
              <w:rPr>
                <w:noProof/>
              </w:rPr>
              <w:t>understanding properties to perform mental math</w:t>
            </w:r>
          </w:p>
        </w:tc>
      </w:tr>
      <w:tr w:rsidR="006622E6" w:rsidRPr="006515AB" w14:paraId="7AD6DD3A" w14:textId="7F20183F" w:rsidTr="004E0742">
        <w:trPr>
          <w:trHeight w:val="2056"/>
        </w:trPr>
        <w:tc>
          <w:tcPr>
            <w:tcW w:w="789" w:type="pct"/>
          </w:tcPr>
          <w:p w14:paraId="554744EB" w14:textId="75E50042" w:rsidR="0095154E" w:rsidRPr="00B82D31" w:rsidRDefault="0095154E" w:rsidP="0095154E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82D31">
              <w:rPr>
                <w:rFonts w:ascii="Arial" w:hAnsi="Arial" w:cs="Arial"/>
                <w:b/>
                <w:bCs/>
                <w:sz w:val="23"/>
                <w:szCs w:val="23"/>
              </w:rPr>
              <w:t>Look for and express regularity in repeated reasoning. (MP.8)</w:t>
            </w:r>
          </w:p>
        </w:tc>
        <w:tc>
          <w:tcPr>
            <w:tcW w:w="1580" w:type="pct"/>
          </w:tcPr>
          <w:p w14:paraId="36518F9C" w14:textId="77777777" w:rsidR="0095154E" w:rsidRPr="00265C90" w:rsidRDefault="0095154E" w:rsidP="0095154E">
            <w:pPr>
              <w:rPr>
                <w:rFonts w:ascii="Arial" w:hAnsi="Arial" w:cs="Arial"/>
                <w:sz w:val="23"/>
                <w:szCs w:val="23"/>
              </w:rPr>
            </w:pPr>
            <w:r w:rsidRPr="00265C90">
              <w:rPr>
                <w:rFonts w:ascii="Arial" w:hAnsi="Arial" w:cs="Arial"/>
                <w:sz w:val="23"/>
                <w:szCs w:val="23"/>
              </w:rPr>
              <w:t>Learners engaged with this practice:</w:t>
            </w:r>
          </w:p>
          <w:p w14:paraId="1F8E833B" w14:textId="77777777" w:rsidR="0095154E" w:rsidRPr="00057389" w:rsidRDefault="0095154E" w:rsidP="00057389">
            <w:pPr>
              <w:pStyle w:val="ListParagraph"/>
            </w:pPr>
            <w:r w:rsidRPr="00057389">
              <w:t xml:space="preserve">notice efficiencies and generalize methods, </w:t>
            </w:r>
          </w:p>
          <w:p w14:paraId="25A8FBE9" w14:textId="77777777" w:rsidR="0095154E" w:rsidRPr="00057389" w:rsidRDefault="0095154E" w:rsidP="00057389">
            <w:pPr>
              <w:pStyle w:val="ListParagraph"/>
            </w:pPr>
            <w:r w:rsidRPr="00057389">
              <w:t>maintain oversight of the problem-solving process while attending to details, and</w:t>
            </w:r>
          </w:p>
          <w:p w14:paraId="03DB258B" w14:textId="5ED4E8EB" w:rsidR="0095154E" w:rsidRPr="00057389" w:rsidRDefault="0095154E" w:rsidP="00057389">
            <w:pPr>
              <w:pStyle w:val="ListParagraph"/>
            </w:pPr>
            <w:r w:rsidRPr="00057389">
              <w:t>evaluate reasonableness of intermediate results.</w:t>
            </w:r>
          </w:p>
        </w:tc>
        <w:tc>
          <w:tcPr>
            <w:tcW w:w="1051" w:type="pct"/>
          </w:tcPr>
          <w:p w14:paraId="03E579B3" w14:textId="6347D891" w:rsidR="0095154E" w:rsidRPr="00B82D31" w:rsidRDefault="0095154E" w:rsidP="005856B3">
            <w:pPr>
              <w:spacing w:line="276" w:lineRule="auto"/>
              <w:ind w:left="62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95104" behindDoc="1" locked="0" layoutInCell="1" allowOverlap="1" wp14:anchorId="564C0B51" wp14:editId="168F3472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-14561</wp:posOffset>
                  </wp:positionV>
                  <wp:extent cx="274849" cy="274849"/>
                  <wp:effectExtent l="0" t="0" r="0" b="5080"/>
                  <wp:wrapNone/>
                  <wp:docPr id="332794753" name="Graphic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794753" name="Graphic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49" cy="274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Adaptability and Willingness to Learn</w:t>
            </w:r>
          </w:p>
          <w:p w14:paraId="5F0A7AB6" w14:textId="32060BA1" w:rsidR="0095154E" w:rsidRPr="00B82D31" w:rsidRDefault="0095154E" w:rsidP="005856B3">
            <w:pPr>
              <w:spacing w:line="276" w:lineRule="auto"/>
              <w:ind w:left="62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noProof/>
                <w:sz w:val="23"/>
                <w:szCs w:val="23"/>
              </w:rPr>
              <w:drawing>
                <wp:anchor distT="0" distB="0" distL="114300" distR="114300" simplePos="0" relativeHeight="251696128" behindDoc="1" locked="0" layoutInCell="1" allowOverlap="1" wp14:anchorId="22D730B5" wp14:editId="642C9DB5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156801</wp:posOffset>
                  </wp:positionV>
                  <wp:extent cx="274320" cy="274320"/>
                  <wp:effectExtent l="0" t="0" r="0" b="5080"/>
                  <wp:wrapNone/>
                  <wp:docPr id="1054330279" name="Graphic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330279" name="Graphic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F59FAA" w14:textId="5D30BE6C" w:rsidR="0095154E" w:rsidRPr="00B82D31" w:rsidRDefault="0095154E" w:rsidP="005856B3">
            <w:pPr>
              <w:spacing w:line="276" w:lineRule="auto"/>
              <w:ind w:left="62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Critical Thinking</w:t>
            </w:r>
          </w:p>
          <w:p w14:paraId="51E9504D" w14:textId="4A7293FA" w:rsidR="0095154E" w:rsidRPr="00B82D31" w:rsidRDefault="0095154E" w:rsidP="005856B3">
            <w:pPr>
              <w:spacing w:line="276" w:lineRule="auto"/>
              <w:ind w:left="62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97152" behindDoc="1" locked="0" layoutInCell="1" allowOverlap="1" wp14:anchorId="5618515F" wp14:editId="19ABF89F">
                  <wp:simplePos x="0" y="0"/>
                  <wp:positionH relativeFrom="column">
                    <wp:posOffset>-25400</wp:posOffset>
                  </wp:positionH>
                  <wp:positionV relativeFrom="page">
                    <wp:posOffset>878967</wp:posOffset>
                  </wp:positionV>
                  <wp:extent cx="358140" cy="358140"/>
                  <wp:effectExtent l="0" t="0" r="0" b="0"/>
                  <wp:wrapNone/>
                  <wp:docPr id="778708754" name="Graphic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708754" name="Graphic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2BDFA9" w14:textId="73F6499A" w:rsidR="0095154E" w:rsidRPr="00B82D31" w:rsidRDefault="0095154E" w:rsidP="005856B3">
            <w:pPr>
              <w:spacing w:line="276" w:lineRule="auto"/>
              <w:ind w:left="62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Self-Awareness</w:t>
            </w:r>
          </w:p>
        </w:tc>
        <w:tc>
          <w:tcPr>
            <w:tcW w:w="1580" w:type="pct"/>
          </w:tcPr>
          <w:p w14:paraId="0A0B9BEC" w14:textId="77777777" w:rsidR="0095154E" w:rsidRPr="00192413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Visual Patterns</w:t>
            </w:r>
          </w:p>
          <w:p w14:paraId="6B0B32DC" w14:textId="3CA2D031" w:rsidR="001D33FD" w:rsidRPr="001D33FD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W</w:t>
            </w:r>
            <w:r w:rsidR="00097024">
              <w:rPr>
                <w:noProof/>
              </w:rPr>
              <w:t>rite a formula based on hands-on experiences</w:t>
            </w:r>
          </w:p>
          <w:p w14:paraId="0D4F25CC" w14:textId="6CBF896F" w:rsidR="001D33FD" w:rsidRPr="00427D70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G</w:t>
            </w:r>
            <w:r w:rsidR="001D33FD">
              <w:rPr>
                <w:noProof/>
              </w:rPr>
              <w:t>iven an amo</w:t>
            </w:r>
            <w:r w:rsidR="00097024">
              <w:rPr>
                <w:noProof/>
              </w:rPr>
              <w:t>r</w:t>
            </w:r>
            <w:r w:rsidR="001D33FD">
              <w:rPr>
                <w:noProof/>
              </w:rPr>
              <w:t>tization schedule, savings or investment account information over time, describe the pattern</w:t>
            </w:r>
          </w:p>
        </w:tc>
      </w:tr>
    </w:tbl>
    <w:p w14:paraId="71536DCA" w14:textId="2363EC0F" w:rsidR="00070C50" w:rsidRPr="006515AB" w:rsidRDefault="0012211F" w:rsidP="003615C6">
      <w:pPr>
        <w:rPr>
          <w:rFonts w:ascii="Arial" w:hAnsi="Arial" w:cs="Arial"/>
        </w:rPr>
      </w:pPr>
      <w:r w:rsidRPr="00B82D31">
        <w:rPr>
          <w:rFonts w:ascii="Arial" w:hAnsi="Arial" w:cs="Arial"/>
          <w:i/>
          <w:iCs/>
          <w:noProof/>
          <w:sz w:val="23"/>
          <w:szCs w:val="23"/>
        </w:rPr>
        <w:drawing>
          <wp:anchor distT="0" distB="0" distL="114300" distR="114300" simplePos="0" relativeHeight="251706368" behindDoc="1" locked="0" layoutInCell="1" allowOverlap="1" wp14:anchorId="5C80F553" wp14:editId="32549627">
            <wp:simplePos x="0" y="0"/>
            <wp:positionH relativeFrom="column">
              <wp:posOffset>4157980</wp:posOffset>
            </wp:positionH>
            <wp:positionV relativeFrom="paragraph">
              <wp:posOffset>-5636260</wp:posOffset>
            </wp:positionV>
            <wp:extent cx="274320" cy="274320"/>
            <wp:effectExtent l="0" t="0" r="5080" b="0"/>
            <wp:wrapNone/>
            <wp:docPr id="526558992" name="Graphic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231239" name="Graphic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0C50" w:rsidRPr="006515AB" w:rsidSect="007E0B45"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5840" w:h="12220" w:orient="landscape"/>
      <w:pgMar w:top="1080" w:right="1080" w:bottom="108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600B" w14:textId="77777777" w:rsidR="00E6052C" w:rsidRDefault="00E6052C" w:rsidP="008A22AD">
      <w:pPr>
        <w:spacing w:after="0" w:line="240" w:lineRule="auto"/>
      </w:pPr>
      <w:r>
        <w:separator/>
      </w:r>
    </w:p>
  </w:endnote>
  <w:endnote w:type="continuationSeparator" w:id="0">
    <w:p w14:paraId="4CCFDF93" w14:textId="77777777" w:rsidR="00E6052C" w:rsidRDefault="00E6052C" w:rsidP="008A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2363983"/>
      <w:docPartObj>
        <w:docPartGallery w:val="Page Numbers (Bottom of Page)"/>
        <w:docPartUnique/>
      </w:docPartObj>
    </w:sdtPr>
    <w:sdtContent>
      <w:p w14:paraId="58A77C9C" w14:textId="1DD8026E" w:rsidR="002E4223" w:rsidRDefault="002E4223" w:rsidP="00941C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3FF0E1C" w14:textId="77777777" w:rsidR="008A22AD" w:rsidRDefault="008A22AD" w:rsidP="002E4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54895766"/>
      <w:docPartObj>
        <w:docPartGallery w:val="Page Numbers (Bottom of Page)"/>
        <w:docPartUnique/>
      </w:docPartObj>
    </w:sdtPr>
    <w:sdtContent>
      <w:p w14:paraId="560CCE57" w14:textId="6885EF48" w:rsidR="002E4223" w:rsidRDefault="002E4223" w:rsidP="00941C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6C4AB1E" w14:textId="32A924A6" w:rsidR="008A22AD" w:rsidRPr="002E4223" w:rsidRDefault="00B71741" w:rsidP="002E4223">
    <w:pPr>
      <w:pStyle w:val="Footer"/>
      <w:pBdr>
        <w:top w:val="single" w:sz="4" w:space="1" w:color="auto"/>
      </w:pBdr>
      <w:tabs>
        <w:tab w:val="left" w:pos="9090"/>
      </w:tabs>
      <w:rPr>
        <w:rFonts w:ascii="Arial Narrow" w:hAnsi="Arial Narrow"/>
      </w:rPr>
    </w:pPr>
    <w:r>
      <w:rPr>
        <w:rFonts w:ascii="Arial Narrow" w:hAnsi="Arial Narrow"/>
      </w:rPr>
      <w:t>SABES Mathematics and Adult Numeracy Curriculum &amp; Instruction PD Team</w:t>
    </w:r>
    <w:r w:rsidR="002E4223">
      <w:rPr>
        <w:rFonts w:ascii="Arial Narrow" w:hAnsi="Arial Narrow"/>
      </w:rPr>
      <w:tab/>
    </w:r>
    <w:r w:rsidR="002E4223">
      <w:rPr>
        <w:rFonts w:ascii="Arial Narrow" w:hAnsi="Arial Narrow"/>
      </w:rPr>
      <w:tab/>
    </w:r>
    <w:r w:rsidR="002E4223">
      <w:rPr>
        <w:rFonts w:ascii="Arial Narrow" w:hAnsi="Arial Narrow"/>
      </w:rPr>
      <w:tab/>
    </w:r>
    <w:r w:rsidR="002E4223">
      <w:rPr>
        <w:rFonts w:ascii="Arial Narrow" w:hAnsi="Arial Narrow"/>
      </w:rPr>
      <w:tab/>
    </w:r>
    <w:r w:rsidR="002E4223">
      <w:rPr>
        <w:rFonts w:ascii="Arial Narrow" w:hAnsi="Arial Narrow"/>
      </w:rPr>
      <w:tab/>
    </w:r>
    <w:r w:rsidR="002E4223">
      <w:rPr>
        <w:rFonts w:ascii="Arial Narrow" w:hAnsi="Arial Narrow"/>
      </w:rPr>
      <w:tab/>
    </w:r>
    <w:r w:rsidR="002E4223">
      <w:rPr>
        <w:rFonts w:ascii="Arial Narrow" w:hAnsi="Arial Narrow"/>
      </w:rPr>
      <w:tab/>
    </w:r>
    <w:r w:rsidR="002E4223">
      <w:rPr>
        <w:rFonts w:ascii="Arial Narrow" w:hAnsi="Arial Narrow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00341380"/>
      <w:docPartObj>
        <w:docPartGallery w:val="Page Numbers (Bottom of Page)"/>
        <w:docPartUnique/>
      </w:docPartObj>
    </w:sdtPr>
    <w:sdtContent>
      <w:p w14:paraId="79E98AA1" w14:textId="77777777" w:rsidR="007E0B45" w:rsidRDefault="007E0B45" w:rsidP="007E0B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1A74965B" w14:textId="39F412AB" w:rsidR="007E0B45" w:rsidRPr="007E0B45" w:rsidRDefault="002946DD" w:rsidP="007E0B45">
    <w:pPr>
      <w:pStyle w:val="Footer"/>
      <w:pBdr>
        <w:top w:val="single" w:sz="4" w:space="1" w:color="auto"/>
      </w:pBdr>
      <w:tabs>
        <w:tab w:val="left" w:pos="9090"/>
      </w:tabs>
      <w:rPr>
        <w:rFonts w:ascii="Arial Narrow" w:hAnsi="Arial Narrow"/>
      </w:rPr>
    </w:pPr>
    <w:r>
      <w:rPr>
        <w:rFonts w:ascii="Arial Narrow" w:hAnsi="Arial Narrow"/>
      </w:rPr>
      <w:t>SABES Mathematics and Adult Numeracy Curriculum &amp; Instruction PD Team</w:t>
    </w:r>
    <w:r w:rsidR="007E0B45">
      <w:rPr>
        <w:rFonts w:ascii="Arial Narrow" w:hAnsi="Arial Narrow"/>
      </w:rPr>
      <w:tab/>
    </w:r>
    <w:r w:rsidR="007E0B45">
      <w:rPr>
        <w:rFonts w:ascii="Arial Narrow" w:hAnsi="Arial Narrow"/>
      </w:rPr>
      <w:tab/>
    </w:r>
    <w:r w:rsidR="007E0B45">
      <w:rPr>
        <w:rFonts w:ascii="Arial Narrow" w:hAnsi="Arial Narrow"/>
      </w:rPr>
      <w:tab/>
    </w:r>
    <w:r w:rsidR="007E0B45">
      <w:rPr>
        <w:rFonts w:ascii="Arial Narrow" w:hAnsi="Arial Narrow"/>
      </w:rPr>
      <w:tab/>
    </w:r>
    <w:r w:rsidR="007E0B45">
      <w:rPr>
        <w:rFonts w:ascii="Arial Narrow" w:hAnsi="Arial Narrow"/>
      </w:rPr>
      <w:tab/>
    </w:r>
    <w:r w:rsidR="007E0B45">
      <w:rPr>
        <w:rFonts w:ascii="Arial Narrow" w:hAnsi="Arial Narrow"/>
      </w:rPr>
      <w:tab/>
    </w:r>
    <w:r w:rsidR="007E0B45">
      <w:rPr>
        <w:rFonts w:ascii="Arial Narrow" w:hAnsi="Arial Narrow"/>
      </w:rPr>
      <w:tab/>
    </w:r>
    <w:r w:rsidR="007E0B45">
      <w:rPr>
        <w:rFonts w:ascii="Arial Narrow" w:hAnsi="Arial Narro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FF97" w14:textId="77777777" w:rsidR="00E6052C" w:rsidRDefault="00E6052C" w:rsidP="008A22AD">
      <w:pPr>
        <w:spacing w:after="0" w:line="240" w:lineRule="auto"/>
      </w:pPr>
      <w:r>
        <w:separator/>
      </w:r>
    </w:p>
  </w:footnote>
  <w:footnote w:type="continuationSeparator" w:id="0">
    <w:p w14:paraId="5074DBC5" w14:textId="77777777" w:rsidR="00E6052C" w:rsidRDefault="00E6052C" w:rsidP="008A2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8287" w14:textId="0F783EA6" w:rsidR="008A22AD" w:rsidRDefault="007E0B45" w:rsidP="007E0B45">
    <w:pPr>
      <w:pStyle w:val="Header"/>
      <w:tabs>
        <w:tab w:val="left" w:pos="936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C81D" w14:textId="37E73610" w:rsidR="008A22AD" w:rsidRDefault="002E4223" w:rsidP="002E4223">
    <w:pPr>
      <w:pStyle w:val="Header"/>
      <w:jc w:val="center"/>
    </w:pPr>
    <w:r>
      <w:rPr>
        <w:noProof/>
      </w:rPr>
      <w:drawing>
        <wp:inline distT="0" distB="0" distL="0" distR="0" wp14:anchorId="3C11E897" wp14:editId="0AAF3643">
          <wp:extent cx="3520983" cy="640080"/>
          <wp:effectExtent l="0" t="0" r="0" b="0"/>
          <wp:docPr id="327916366" name="Picture 3" descr="SABES and MA Public Adult Education Professional Development System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916366" name="Picture 3" descr="SABES and MA Public Adult Education Professional Development System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0983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F0A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F7E69"/>
    <w:multiLevelType w:val="hybridMultilevel"/>
    <w:tmpl w:val="8EAA7670"/>
    <w:lvl w:ilvl="0" w:tplc="2A185E4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6D6E"/>
    <w:multiLevelType w:val="hybridMultilevel"/>
    <w:tmpl w:val="C286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450EC"/>
    <w:multiLevelType w:val="hybridMultilevel"/>
    <w:tmpl w:val="68D8C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E3132"/>
    <w:multiLevelType w:val="hybridMultilevel"/>
    <w:tmpl w:val="FD6A9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458BB"/>
    <w:multiLevelType w:val="hybridMultilevel"/>
    <w:tmpl w:val="87B22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75D31"/>
    <w:multiLevelType w:val="hybridMultilevel"/>
    <w:tmpl w:val="DD74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408EB"/>
    <w:multiLevelType w:val="hybridMultilevel"/>
    <w:tmpl w:val="A706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22F47"/>
    <w:multiLevelType w:val="hybridMultilevel"/>
    <w:tmpl w:val="D6CE5C36"/>
    <w:lvl w:ilvl="0" w:tplc="0C7897DC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D64FFEC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C1385"/>
    <w:multiLevelType w:val="hybridMultilevel"/>
    <w:tmpl w:val="1250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14EEF"/>
    <w:multiLevelType w:val="hybridMultilevel"/>
    <w:tmpl w:val="F118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10285">
    <w:abstractNumId w:val="10"/>
  </w:num>
  <w:num w:numId="2" w16cid:durableId="317422301">
    <w:abstractNumId w:val="4"/>
  </w:num>
  <w:num w:numId="3" w16cid:durableId="1400207584">
    <w:abstractNumId w:val="9"/>
  </w:num>
  <w:num w:numId="4" w16cid:durableId="550651126">
    <w:abstractNumId w:val="5"/>
  </w:num>
  <w:num w:numId="5" w16cid:durableId="989751735">
    <w:abstractNumId w:val="7"/>
  </w:num>
  <w:num w:numId="6" w16cid:durableId="641928552">
    <w:abstractNumId w:val="1"/>
  </w:num>
  <w:num w:numId="7" w16cid:durableId="879786714">
    <w:abstractNumId w:val="6"/>
  </w:num>
  <w:num w:numId="8" w16cid:durableId="963393229">
    <w:abstractNumId w:val="3"/>
  </w:num>
  <w:num w:numId="9" w16cid:durableId="1368795295">
    <w:abstractNumId w:val="2"/>
  </w:num>
  <w:num w:numId="10" w16cid:durableId="1998879401">
    <w:abstractNumId w:val="8"/>
  </w:num>
  <w:num w:numId="11" w16cid:durableId="25266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13"/>
    <w:rsid w:val="00030D57"/>
    <w:rsid w:val="00057389"/>
    <w:rsid w:val="00070C50"/>
    <w:rsid w:val="00097024"/>
    <w:rsid w:val="000A7689"/>
    <w:rsid w:val="000A7839"/>
    <w:rsid w:val="000F76F4"/>
    <w:rsid w:val="000F7DF8"/>
    <w:rsid w:val="00110AEC"/>
    <w:rsid w:val="0012211F"/>
    <w:rsid w:val="00124990"/>
    <w:rsid w:val="00136916"/>
    <w:rsid w:val="001654B5"/>
    <w:rsid w:val="001725C2"/>
    <w:rsid w:val="00192413"/>
    <w:rsid w:val="001A40D9"/>
    <w:rsid w:val="001B4863"/>
    <w:rsid w:val="001D33FD"/>
    <w:rsid w:val="002076DD"/>
    <w:rsid w:val="0024777D"/>
    <w:rsid w:val="0025232E"/>
    <w:rsid w:val="00265C90"/>
    <w:rsid w:val="002700C0"/>
    <w:rsid w:val="00286ABA"/>
    <w:rsid w:val="00291148"/>
    <w:rsid w:val="002946DD"/>
    <w:rsid w:val="002E4223"/>
    <w:rsid w:val="002F09AB"/>
    <w:rsid w:val="002F4485"/>
    <w:rsid w:val="00327049"/>
    <w:rsid w:val="00352813"/>
    <w:rsid w:val="00353EFD"/>
    <w:rsid w:val="003615C6"/>
    <w:rsid w:val="00393642"/>
    <w:rsid w:val="003A4684"/>
    <w:rsid w:val="0041592A"/>
    <w:rsid w:val="00427D70"/>
    <w:rsid w:val="0044255E"/>
    <w:rsid w:val="004A10DB"/>
    <w:rsid w:val="004B4417"/>
    <w:rsid w:val="004E0742"/>
    <w:rsid w:val="00516E66"/>
    <w:rsid w:val="005213C7"/>
    <w:rsid w:val="00530870"/>
    <w:rsid w:val="00547B87"/>
    <w:rsid w:val="00552CB9"/>
    <w:rsid w:val="00567A47"/>
    <w:rsid w:val="005849EA"/>
    <w:rsid w:val="005856B3"/>
    <w:rsid w:val="00590258"/>
    <w:rsid w:val="00597D08"/>
    <w:rsid w:val="005A5F7A"/>
    <w:rsid w:val="005A74CB"/>
    <w:rsid w:val="005B2D6F"/>
    <w:rsid w:val="005D1A3C"/>
    <w:rsid w:val="005D4DCE"/>
    <w:rsid w:val="006066EA"/>
    <w:rsid w:val="00637C63"/>
    <w:rsid w:val="00641B62"/>
    <w:rsid w:val="006515AB"/>
    <w:rsid w:val="00653B30"/>
    <w:rsid w:val="00660502"/>
    <w:rsid w:val="006622E6"/>
    <w:rsid w:val="00674CAC"/>
    <w:rsid w:val="00677B42"/>
    <w:rsid w:val="0068112D"/>
    <w:rsid w:val="0068700C"/>
    <w:rsid w:val="00696EAC"/>
    <w:rsid w:val="006A6DBB"/>
    <w:rsid w:val="006B13A5"/>
    <w:rsid w:val="006D41D7"/>
    <w:rsid w:val="006E6C5D"/>
    <w:rsid w:val="0071143C"/>
    <w:rsid w:val="007412D0"/>
    <w:rsid w:val="00763B6D"/>
    <w:rsid w:val="00765517"/>
    <w:rsid w:val="007664FE"/>
    <w:rsid w:val="00792AAE"/>
    <w:rsid w:val="007A540C"/>
    <w:rsid w:val="007D03DD"/>
    <w:rsid w:val="007E0B45"/>
    <w:rsid w:val="007F5BD6"/>
    <w:rsid w:val="007F5DAD"/>
    <w:rsid w:val="00814275"/>
    <w:rsid w:val="00815584"/>
    <w:rsid w:val="00822BA6"/>
    <w:rsid w:val="00846CCE"/>
    <w:rsid w:val="00850B0E"/>
    <w:rsid w:val="00886F04"/>
    <w:rsid w:val="008A22AD"/>
    <w:rsid w:val="008B4FBD"/>
    <w:rsid w:val="008D4A73"/>
    <w:rsid w:val="008E02EB"/>
    <w:rsid w:val="009168D5"/>
    <w:rsid w:val="00926725"/>
    <w:rsid w:val="00927BBA"/>
    <w:rsid w:val="00940094"/>
    <w:rsid w:val="0095154E"/>
    <w:rsid w:val="00962F82"/>
    <w:rsid w:val="00971A01"/>
    <w:rsid w:val="009773D2"/>
    <w:rsid w:val="00980D3C"/>
    <w:rsid w:val="009A5F88"/>
    <w:rsid w:val="009B4E31"/>
    <w:rsid w:val="00A20BC4"/>
    <w:rsid w:val="00A60DAD"/>
    <w:rsid w:val="00A65470"/>
    <w:rsid w:val="00A7069A"/>
    <w:rsid w:val="00A722DF"/>
    <w:rsid w:val="00A90301"/>
    <w:rsid w:val="00AB3A5C"/>
    <w:rsid w:val="00AD2B59"/>
    <w:rsid w:val="00AD4131"/>
    <w:rsid w:val="00AE3145"/>
    <w:rsid w:val="00B059C2"/>
    <w:rsid w:val="00B31D13"/>
    <w:rsid w:val="00B71741"/>
    <w:rsid w:val="00B7757F"/>
    <w:rsid w:val="00B82126"/>
    <w:rsid w:val="00B82D31"/>
    <w:rsid w:val="00BB3CC3"/>
    <w:rsid w:val="00BE7DEF"/>
    <w:rsid w:val="00C07C01"/>
    <w:rsid w:val="00C47CF0"/>
    <w:rsid w:val="00C567DC"/>
    <w:rsid w:val="00C86D0D"/>
    <w:rsid w:val="00C97528"/>
    <w:rsid w:val="00CB29BB"/>
    <w:rsid w:val="00CC4E8B"/>
    <w:rsid w:val="00CF5C5F"/>
    <w:rsid w:val="00D025C0"/>
    <w:rsid w:val="00D10D43"/>
    <w:rsid w:val="00D20243"/>
    <w:rsid w:val="00D466E6"/>
    <w:rsid w:val="00D563F7"/>
    <w:rsid w:val="00D76A41"/>
    <w:rsid w:val="00D9665F"/>
    <w:rsid w:val="00DA34AE"/>
    <w:rsid w:val="00DA62E4"/>
    <w:rsid w:val="00DC7D5C"/>
    <w:rsid w:val="00DE7EB5"/>
    <w:rsid w:val="00DF5A8C"/>
    <w:rsid w:val="00E02994"/>
    <w:rsid w:val="00E114D3"/>
    <w:rsid w:val="00E1682D"/>
    <w:rsid w:val="00E5170A"/>
    <w:rsid w:val="00E6052C"/>
    <w:rsid w:val="00E713BC"/>
    <w:rsid w:val="00E77A38"/>
    <w:rsid w:val="00E925BF"/>
    <w:rsid w:val="00EA3ABB"/>
    <w:rsid w:val="00EB07BA"/>
    <w:rsid w:val="00EB36EE"/>
    <w:rsid w:val="00F00859"/>
    <w:rsid w:val="00F10E1A"/>
    <w:rsid w:val="00F12CDC"/>
    <w:rsid w:val="00F1603F"/>
    <w:rsid w:val="00F7087A"/>
    <w:rsid w:val="00F85432"/>
    <w:rsid w:val="00FA1D97"/>
    <w:rsid w:val="00FA7DE1"/>
    <w:rsid w:val="00FB39B9"/>
    <w:rsid w:val="00FC3810"/>
    <w:rsid w:val="00FD56D5"/>
    <w:rsid w:val="00FD6CC3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22E4"/>
  <w15:chartTrackingRefBased/>
  <w15:docId w15:val="{EBD7802C-59A9-6E4B-AA46-2E88E3D8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389"/>
    <w:pPr>
      <w:numPr>
        <w:numId w:val="6"/>
      </w:numPr>
      <w:spacing w:after="40" w:line="240" w:lineRule="auto"/>
      <w:ind w:left="480"/>
    </w:pPr>
    <w:rPr>
      <w:rFonts w:ascii="Arial" w:hAnsi="Arial" w:cs="Arial"/>
      <w:sz w:val="23"/>
      <w:szCs w:val="23"/>
    </w:rPr>
  </w:style>
  <w:style w:type="character" w:styleId="IntenseEmphasis">
    <w:name w:val="Intense Emphasis"/>
    <w:basedOn w:val="DefaultParagraphFont"/>
    <w:uiPriority w:val="21"/>
    <w:qFormat/>
    <w:rsid w:val="00B31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D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1D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D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D4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A7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2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2A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A2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2AD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2E4223"/>
  </w:style>
  <w:style w:type="character" w:styleId="FollowedHyperlink">
    <w:name w:val="FollowedHyperlink"/>
    <w:basedOn w:val="DefaultParagraphFont"/>
    <w:uiPriority w:val="99"/>
    <w:semiHidden/>
    <w:unhideWhenUsed/>
    <w:rsid w:val="006D41D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D4DCE"/>
    <w:pPr>
      <w:spacing w:after="0" w:line="240" w:lineRule="auto"/>
    </w:pPr>
    <w:rPr>
      <w:rFonts w:eastAsiaTheme="minorEastAsia"/>
    </w:rPr>
  </w:style>
  <w:style w:type="paragraph" w:styleId="ListBullet">
    <w:name w:val="List Bullet"/>
    <w:basedOn w:val="ListParagraph"/>
    <w:uiPriority w:val="99"/>
    <w:unhideWhenUsed/>
    <w:rsid w:val="003615C6"/>
    <w:pPr>
      <w:numPr>
        <w:ilvl w:val="1"/>
        <w:numId w:val="10"/>
      </w:numPr>
      <w:ind w:left="74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26" Type="http://schemas.openxmlformats.org/officeDocument/2006/relationships/image" Target="media/image17.svg"/><Relationship Id="rId21" Type="http://schemas.openxmlformats.org/officeDocument/2006/relationships/image" Target="media/image12.png"/><Relationship Id="rId34" Type="http://schemas.openxmlformats.org/officeDocument/2006/relationships/header" Target="header2.xml"/><Relationship Id="rId7" Type="http://schemas.openxmlformats.org/officeDocument/2006/relationships/hyperlink" Target="https://www.thecorestandards.org/Math/Practice/" TargetMode="External"/><Relationship Id="rId12" Type="http://schemas.openxmlformats.org/officeDocument/2006/relationships/image" Target="media/image3.sv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7.svg"/><Relationship Id="rId20" Type="http://schemas.openxmlformats.org/officeDocument/2006/relationships/image" Target="media/image11.sv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sv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svg"/><Relationship Id="rId36" Type="http://schemas.openxmlformats.org/officeDocument/2006/relationships/fontTable" Target="fontTable.xml"/><Relationship Id="rId10" Type="http://schemas.openxmlformats.org/officeDocument/2006/relationships/hyperlink" Target="https://adultnumeracynetwork.org/Instructional-Routines" TargetMode="External"/><Relationship Id="rId19" Type="http://schemas.openxmlformats.org/officeDocument/2006/relationships/image" Target="media/image10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ncs.ed.gov/sites/default/files/DefineSkillsThatMatter-508.pdf" TargetMode="External"/><Relationship Id="rId14" Type="http://schemas.openxmlformats.org/officeDocument/2006/relationships/image" Target="media/image5.svg"/><Relationship Id="rId22" Type="http://schemas.openxmlformats.org/officeDocument/2006/relationships/image" Target="media/image13.svg"/><Relationship Id="rId27" Type="http://schemas.openxmlformats.org/officeDocument/2006/relationships/image" Target="media/image18.png"/><Relationship Id="rId30" Type="http://schemas.openxmlformats.org/officeDocument/2006/relationships/image" Target="media/image21.svg"/><Relationship Id="rId35" Type="http://schemas.openxmlformats.org/officeDocument/2006/relationships/footer" Target="footer3.xml"/><Relationship Id="rId8" Type="http://schemas.openxmlformats.org/officeDocument/2006/relationships/image" Target="media/image1.jpeg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974</Words>
  <Characters>5799</Characters>
  <Application>Microsoft Office Word</Application>
  <DocSecurity>0</DocSecurity>
  <Lines>276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Rivera</dc:creator>
  <cp:keywords/>
  <dc:description/>
  <cp:lastModifiedBy>Sherry Soares</cp:lastModifiedBy>
  <cp:revision>3</cp:revision>
  <dcterms:created xsi:type="dcterms:W3CDTF">2026-03-12T16:29:00Z</dcterms:created>
  <dcterms:modified xsi:type="dcterms:W3CDTF">2026-06-15T21:10:00Z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db77ba77-673e-435d-b93a-a941e7b9fd22</vt:lpwstr>
  </property>
</Properties>
</file>