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470"/>
      </w:tblGrid>
      <w:tr w:rsidR="008E5B3E" w14:paraId="2E3710EE" w14:textId="2988DB02" w:rsidTr="0095076F">
        <w:tc>
          <w:tcPr>
            <w:tcW w:w="2790" w:type="dxa"/>
          </w:tcPr>
          <w:p w14:paraId="007F4999" w14:textId="77777777" w:rsidR="004722BA" w:rsidRPr="004722BA" w:rsidRDefault="005A77C1" w:rsidP="00F96946">
            <w:pPr>
              <w:rPr>
                <w:rFonts w:cstheme="minorHAnsi"/>
                <w:sz w:val="32"/>
                <w:szCs w:val="32"/>
              </w:rPr>
            </w:pPr>
            <w:r w:rsidRPr="0095076F">
              <w:rPr>
                <w:rFonts w:ascii="Calibri" w:eastAsia="Calibri" w:hAnsi="Calibri" w:cs="Calibri"/>
                <w:b/>
                <w:bCs/>
                <w:sz w:val="36"/>
                <w:szCs w:val="32"/>
                <w:lang w:val="es-ES_tradnl"/>
              </w:rPr>
              <w:t>Guía de revisión: Plan de Lección de ELA</w:t>
            </w:r>
          </w:p>
        </w:tc>
        <w:tc>
          <w:tcPr>
            <w:tcW w:w="7470" w:type="dxa"/>
          </w:tcPr>
          <w:p w14:paraId="0246A8AF" w14:textId="3DC348B1" w:rsidR="004722BA" w:rsidRPr="004722BA" w:rsidRDefault="005A77C1" w:rsidP="0095076F">
            <w:pPr>
              <w:ind w:left="156" w:right="612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El propósito de este formulario es ayudar a los programas de MA a identificar planes de lecciones ejemplares para incluirlos como </w:t>
            </w:r>
            <w:r>
              <w:rPr>
                <w:rFonts w:ascii="Calibri" w:eastAsia="Calibri" w:hAnsi="Calibri" w:cs="Calibri"/>
                <w:lang w:val="es-ES_tradnl"/>
              </w:rPr>
              <w:t>muestras en el plan de estudios del programa. También puede adaptarse para ayudar a l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val="es-ES_tradnl"/>
              </w:rPr>
              <w:t>os maestros a elaborar sus propios planes de clase para utilizarlos en sus aulas.</w:t>
            </w:r>
          </w:p>
        </w:tc>
      </w:tr>
    </w:tbl>
    <w:p w14:paraId="05D8EFFA" w14:textId="162529A8" w:rsidR="004722BA" w:rsidRDefault="004722BA" w:rsidP="00FC4BAE">
      <w:pPr>
        <w:rPr>
          <w:rFonts w:cstheme="minorHAnsi"/>
        </w:rPr>
      </w:pPr>
    </w:p>
    <w:tbl>
      <w:tblPr>
        <w:tblStyle w:val="TableGrid"/>
        <w:tblW w:w="9985" w:type="dxa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679"/>
        <w:gridCol w:w="3961"/>
        <w:gridCol w:w="2275"/>
        <w:gridCol w:w="2070"/>
      </w:tblGrid>
      <w:tr w:rsidR="008E5B3E" w14:paraId="4A3C2A13" w14:textId="77777777" w:rsidTr="004722BA">
        <w:tc>
          <w:tcPr>
            <w:tcW w:w="1345" w:type="dxa"/>
            <w:shd w:val="clear" w:color="auto" w:fill="E2EFD9" w:themeFill="accent6" w:themeFillTint="33"/>
          </w:tcPr>
          <w:p w14:paraId="7FAE695C" w14:textId="77777777" w:rsidR="004722BA" w:rsidRPr="009F7F91" w:rsidRDefault="005A77C1" w:rsidP="00220E61">
            <w:pPr>
              <w:rPr>
                <w:rFonts w:eastAsia="Candara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8640" w:type="dxa"/>
            <w:gridSpan w:val="3"/>
          </w:tcPr>
          <w:p w14:paraId="610CFC69" w14:textId="77777777" w:rsidR="004722BA" w:rsidRPr="00723663" w:rsidRDefault="004722BA" w:rsidP="00220E61">
            <w:pPr>
              <w:rPr>
                <w:rFonts w:eastAsia="Candara" w:cstheme="minorHAnsi"/>
              </w:rPr>
            </w:pPr>
          </w:p>
        </w:tc>
      </w:tr>
      <w:tr w:rsidR="008E5B3E" w14:paraId="62208169" w14:textId="77777777" w:rsidTr="004722BA">
        <w:tc>
          <w:tcPr>
            <w:tcW w:w="1345" w:type="dxa"/>
            <w:shd w:val="clear" w:color="auto" w:fill="E2EFD9" w:themeFill="accent6" w:themeFillTint="33"/>
          </w:tcPr>
          <w:p w14:paraId="01270441" w14:textId="022CD254" w:rsidR="004722BA" w:rsidRPr="009F7F91" w:rsidRDefault="005A77C1" w:rsidP="00220E61">
            <w:pPr>
              <w:rPr>
                <w:rFonts w:eastAsia="Candara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Título de la lección</w:t>
            </w:r>
          </w:p>
        </w:tc>
        <w:tc>
          <w:tcPr>
            <w:tcW w:w="4140" w:type="dxa"/>
          </w:tcPr>
          <w:p w14:paraId="50DAF3ED" w14:textId="77777777" w:rsidR="004722BA" w:rsidRPr="00723663" w:rsidRDefault="004722BA" w:rsidP="00220E61">
            <w:pPr>
              <w:rPr>
                <w:rFonts w:eastAsia="Candara" w:cstheme="minorHAnsi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7ACC9B6B" w14:textId="77777777" w:rsidR="004722BA" w:rsidRPr="009F7F91" w:rsidRDefault="005A77C1" w:rsidP="00220E61">
            <w:pPr>
              <w:rPr>
                <w:rFonts w:eastAsia="Candara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Nivel de clase / Rango GLE</w:t>
            </w:r>
          </w:p>
        </w:tc>
        <w:tc>
          <w:tcPr>
            <w:tcW w:w="2160" w:type="dxa"/>
          </w:tcPr>
          <w:p w14:paraId="167358C0" w14:textId="77777777" w:rsidR="004722BA" w:rsidRPr="00723663" w:rsidRDefault="004722BA" w:rsidP="00220E61">
            <w:pPr>
              <w:rPr>
                <w:rFonts w:eastAsia="Candara" w:cstheme="minorHAnsi"/>
              </w:rPr>
            </w:pPr>
          </w:p>
        </w:tc>
      </w:tr>
      <w:tr w:rsidR="008E5B3E" w14:paraId="4E3FD391" w14:textId="77777777" w:rsidTr="004722BA">
        <w:tc>
          <w:tcPr>
            <w:tcW w:w="1345" w:type="dxa"/>
            <w:shd w:val="clear" w:color="auto" w:fill="E2EFD9" w:themeFill="accent6" w:themeFillTint="33"/>
          </w:tcPr>
          <w:p w14:paraId="141173D0" w14:textId="77777777" w:rsidR="004722BA" w:rsidRPr="009F7F91" w:rsidRDefault="005A77C1" w:rsidP="00220E61">
            <w:pPr>
              <w:rPr>
                <w:rFonts w:eastAsia="Candara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Revisor/a(es/as)</w:t>
            </w:r>
          </w:p>
        </w:tc>
        <w:tc>
          <w:tcPr>
            <w:tcW w:w="4140" w:type="dxa"/>
          </w:tcPr>
          <w:p w14:paraId="7C949DCB" w14:textId="77777777" w:rsidR="004722BA" w:rsidRPr="00723663" w:rsidRDefault="004722BA" w:rsidP="00220E61">
            <w:pPr>
              <w:rPr>
                <w:rFonts w:eastAsia="Candara" w:cstheme="minorHAnsi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6C766D87" w14:textId="77777777" w:rsidR="004722BA" w:rsidRPr="009F7F91" w:rsidRDefault="005A77C1" w:rsidP="00220E61">
            <w:pPr>
              <w:rPr>
                <w:rFonts w:eastAsia="Candara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Fecha de revisión</w:t>
            </w:r>
          </w:p>
        </w:tc>
        <w:tc>
          <w:tcPr>
            <w:tcW w:w="2160" w:type="dxa"/>
          </w:tcPr>
          <w:p w14:paraId="1654CCC1" w14:textId="77777777" w:rsidR="004722BA" w:rsidRPr="00723663" w:rsidRDefault="004722BA" w:rsidP="00220E61">
            <w:pPr>
              <w:rPr>
                <w:rFonts w:eastAsia="Candara" w:cstheme="minorHAnsi"/>
              </w:rPr>
            </w:pPr>
          </w:p>
        </w:tc>
      </w:tr>
    </w:tbl>
    <w:p w14:paraId="48678F2E" w14:textId="521BE49D" w:rsidR="001974F0" w:rsidRPr="001974F0" w:rsidRDefault="001974F0" w:rsidP="00FC4BAE">
      <w:pPr>
        <w:ind w:right="-720"/>
        <w:rPr>
          <w:rFonts w:cstheme="minorHAnsi"/>
          <w:sz w:val="20"/>
          <w:szCs w:val="21"/>
        </w:rPr>
      </w:pPr>
    </w:p>
    <w:tbl>
      <w:tblPr>
        <w:tblStyle w:val="TableGrid"/>
        <w:tblW w:w="9985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900"/>
        <w:gridCol w:w="1170"/>
        <w:gridCol w:w="2515"/>
      </w:tblGrid>
      <w:tr w:rsidR="008E5B3E" w14:paraId="05016C06" w14:textId="09AC1A95" w:rsidTr="000C17EE">
        <w:trPr>
          <w:trHeight w:val="505"/>
        </w:trPr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C82C35F" w14:textId="77777777" w:rsidR="000C17EE" w:rsidRDefault="005A77C1" w:rsidP="00FC4BA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Objetivos de la lección </w:t>
            </w:r>
          </w:p>
          <w:p w14:paraId="3840F1B8" w14:textId="76FD3FBA" w:rsidR="00FC4BAE" w:rsidRPr="000C17EE" w:rsidRDefault="005A77C1" w:rsidP="00FC4BAE">
            <w:pPr>
              <w:rPr>
                <w:rFonts w:cstheme="minorHAnsi"/>
                <w:b/>
                <w:bCs/>
                <w:i/>
                <w:sz w:val="28"/>
                <w:szCs w:val="22"/>
              </w:rPr>
            </w:pPr>
            <w:r w:rsidRPr="000C17EE">
              <w:rPr>
                <w:rFonts w:ascii="Calibri" w:eastAsia="Calibri" w:hAnsi="Calibri" w:cs="Calibri"/>
                <w:b/>
                <w:bCs/>
                <w:i/>
                <w:szCs w:val="28"/>
                <w:lang w:val="es-ES_tradnl"/>
              </w:rPr>
              <w:t>(LO, por sus siglas en inglés)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E85E60E" w14:textId="4B10CB44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1D76221" w14:textId="69E33D30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0C17EE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8445418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1EDC6AED" w14:textId="605ADF8E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A847E07" w14:textId="193F2554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ios/Notas</w:t>
            </w:r>
          </w:p>
        </w:tc>
      </w:tr>
      <w:tr w:rsidR="008E5B3E" w14:paraId="42F94D49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66ED4876" w14:textId="3CE4A82F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LO indican lo que los estudiantes serán capaces de hacer al final de la lección.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801B48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777AD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6B0046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09A6117B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5F1B3152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1367A16F" w14:textId="0D69BC61" w:rsidR="00FC4BAE" w:rsidRPr="001974F0" w:rsidRDefault="005A77C1" w:rsidP="00FC4BA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Los LO se alinean claramente con los estándares CCRSAE-ELA prioritarios para la unidad y los objetivos de la misma.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9A8E6F6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B1115B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6F3AD6C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3D50C826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786ABFD4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7D0D7A92" w14:textId="02DE18C6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Hay una cantidad realista de objetivos para el plazo.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924303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C5BA87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359E2CB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5A5E8D97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48F1BB04" w14:textId="77777777" w:rsidTr="000C17EE">
        <w:trPr>
          <w:trHeight w:val="388"/>
        </w:trPr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3F2E2074" w14:textId="433AFA55" w:rsidR="00FC4BAE" w:rsidRPr="001974F0" w:rsidRDefault="005A77C1" w:rsidP="00FC4BAE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LO son evaluables.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9FD56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9CA093C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6D12D9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31CE0DBC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F2D5881" w14:textId="77777777" w:rsidTr="000C17EE"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15DE7F7" w14:textId="456849F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Evaluación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A98DDEC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58695DB" w14:textId="79A5E91F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72FB459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1C26803E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C12900F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7605A1BA" w14:textId="6B1C2F97" w:rsidTr="000C17EE">
        <w:tc>
          <w:tcPr>
            <w:tcW w:w="4410" w:type="dxa"/>
            <w:tcBorders>
              <w:left w:val="nil"/>
            </w:tcBorders>
          </w:tcPr>
          <w:p w14:paraId="3D29CF3E" w14:textId="3F316555" w:rsidR="00FC4BAE" w:rsidRPr="001974F0" w:rsidRDefault="005A77C1" w:rsidP="00AA733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Cada LO tiene una evaluación apropiada adjunta.  </w:t>
            </w:r>
          </w:p>
        </w:tc>
        <w:tc>
          <w:tcPr>
            <w:tcW w:w="990" w:type="dxa"/>
            <w:vAlign w:val="center"/>
          </w:tcPr>
          <w:p w14:paraId="08004708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DB1B8A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1D84636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</w:tcPr>
          <w:p w14:paraId="335A9603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F11B0D3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7770D15C" w14:textId="48EE9ABD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métodos y criterios de evaluación están claramente descritos y son adecuados.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1CA74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C49A47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03704A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39BA6717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01AE0B4" w14:textId="77777777" w:rsidTr="000C17EE"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CDFEAEC" w14:textId="47DB837E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Maniobras de instrucción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54456B8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9BFBBC5" w14:textId="211E5BA6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B932FC3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789C1258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678B740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1CC8DB33" w14:textId="3539C922" w:rsidTr="000C17EE">
        <w:tc>
          <w:tcPr>
            <w:tcW w:w="4410" w:type="dxa"/>
            <w:tcBorders>
              <w:left w:val="nil"/>
            </w:tcBorders>
          </w:tcPr>
          <w:p w14:paraId="03B5F833" w14:textId="5B8CB191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Se pide a los maestros que se aseguren de que los estudiantes entienden </w:t>
            </w:r>
            <w:r>
              <w:rPr>
                <w:rFonts w:ascii="Calibri" w:eastAsia="Calibri" w:hAnsi="Calibri" w:cs="Calibri"/>
                <w:color w:val="000000"/>
                <w:lang w:val="es-ES_tradnl"/>
              </w:rPr>
              <w:t>cuál es el tema central de aprendizaje en cada lección y cómo se relaciona con la unidad más amplia (especialmente si los estudiantes se están preparando para un proyecto final).</w:t>
            </w:r>
          </w:p>
        </w:tc>
        <w:tc>
          <w:tcPr>
            <w:tcW w:w="990" w:type="dxa"/>
            <w:vAlign w:val="center"/>
          </w:tcPr>
          <w:p w14:paraId="76FF7D56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78510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FCD046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</w:tcPr>
          <w:p w14:paraId="04E5E13E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77758DA0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76886BBC" w14:textId="03167824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>Se pide a los maestros que repasen los conceptos clave de la(s) lección(es) anterior(es) al principio de la lección.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A99F91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F4DF10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01E332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019CCD1D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23FB3B40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61B418A9" w14:textId="0C05AB22" w:rsidR="00AA733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Hay una progresión clara y lógica de más </w:t>
            </w:r>
            <w:r>
              <w:rPr>
                <w:rFonts w:ascii="Calibri" w:eastAsia="Calibri" w:hAnsi="Calibri" w:cs="Calibri"/>
                <w:lang w:val="es-ES_tradnl"/>
              </w:rPr>
              <w:t xml:space="preserve">apuntalamiento a menos </w:t>
            </w:r>
          </w:p>
          <w:p w14:paraId="6E60CDC4" w14:textId="5826C082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lastRenderedPageBreak/>
              <w:t>("Yo hago", "Nosotros hacemos", "Tú haces")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2C2C66D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42FE9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62CD8A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017FEEDD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BD53A32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432DDEE5" w14:textId="54DB7D8E" w:rsidR="00FC4BAE" w:rsidRPr="001974F0" w:rsidRDefault="005A77C1" w:rsidP="00FC4BAE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La lección concluye de forma </w:t>
            </w:r>
            <w:r>
              <w:rPr>
                <w:rFonts w:ascii="Calibri" w:eastAsia="Calibri" w:hAnsi="Calibri" w:cs="Calibri"/>
                <w:lang w:val="es-ES_tradnl"/>
              </w:rPr>
              <w:t xml:space="preserve">que fomenta la reflexión de los estudiantes sobre su aprendizaje, desarrollando la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metacognición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y la transferencia del aprendizaje a contextos de la vida real.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1CCCCC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8D818F3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5420063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6015B532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67B4C37D" w14:textId="77777777" w:rsidTr="000C17EE">
        <w:trPr>
          <w:trHeight w:val="307"/>
        </w:trPr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F537B58" w14:textId="3573DC7F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Actividades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0AFC2FF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1D89D5C" w14:textId="718BACBA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E199B7B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076E74FC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38A9CF9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06844484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6C843289" w14:textId="74D7DB34" w:rsidR="00FC4BAE" w:rsidRPr="001974F0" w:rsidRDefault="005A77C1" w:rsidP="00FC4BAE">
            <w:pPr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Las actividades se centran en la comprensión y/o la producción de textos, haciendo hincapié en al menos uno de los </w:t>
            </w:r>
            <w:hyperlink r:id="rId7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es-ES_tradnl"/>
                </w:rPr>
                <w:t>tres cambios de instrucción de ELA</w:t>
              </w:r>
            </w:hyperlink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 (atraer el lenguaje académico, centrarse en la e</w:t>
            </w:r>
            <w:r>
              <w:rPr>
                <w:rFonts w:ascii="Calibri" w:eastAsia="Calibri" w:hAnsi="Calibri" w:cs="Calibri"/>
                <w:color w:val="000000"/>
                <w:lang w:val="es-ES_tradnl"/>
              </w:rPr>
              <w:t>videncia, desarrollar el conocimiento).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939906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7623A5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E65208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689DBDB9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18186B50" w14:textId="77777777" w:rsidTr="000C17EE">
        <w:tc>
          <w:tcPr>
            <w:tcW w:w="4410" w:type="dxa"/>
            <w:tcBorders>
              <w:left w:val="nil"/>
            </w:tcBorders>
          </w:tcPr>
          <w:p w14:paraId="297FFC4C" w14:textId="55B93A6E" w:rsidR="00FC4BAE" w:rsidRPr="001974F0" w:rsidRDefault="005A77C1" w:rsidP="00FC4BA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Las actividades son adecuadas y pertinentes para los alumnos como adultos y están contextualizadas en textos, temas y/o tareas de la </w:t>
            </w:r>
            <w:r>
              <w:rPr>
                <w:rFonts w:ascii="Calibri" w:eastAsia="Calibri" w:hAnsi="Calibri" w:cs="Calibri"/>
                <w:color w:val="000000"/>
                <w:lang w:val="es-ES_tradnl"/>
              </w:rPr>
              <w:t>vida real.</w:t>
            </w:r>
          </w:p>
        </w:tc>
        <w:tc>
          <w:tcPr>
            <w:tcW w:w="990" w:type="dxa"/>
            <w:vAlign w:val="center"/>
          </w:tcPr>
          <w:p w14:paraId="2DFEBA2A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38ACD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94B3D7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14:paraId="1682197C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4A5B27E4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231BE8A8" w14:textId="77777777" w:rsidR="00AA733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Los estudiantes experimentan múltiples tipos de interacciones durante la lección </w:t>
            </w:r>
          </w:p>
          <w:p w14:paraId="7280001C" w14:textId="27C09B8B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(por</w:t>
            </w:r>
            <w:r>
              <w:rPr>
                <w:rFonts w:ascii="Calibri" w:eastAsia="Calibri" w:hAnsi="Calibri" w:cs="Calibri"/>
                <w:lang w:val="es-ES_tradnl"/>
              </w:rPr>
              <w:t xml:space="preserve"> ejemplo, grupo entero, grupos pequeños, parejas).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39115D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FFF2FF8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BE021A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4077AE01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4A2E4B0" w14:textId="77777777" w:rsidTr="000C17EE">
        <w:trPr>
          <w:trHeight w:val="766"/>
        </w:trPr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21EF7DB3" w14:textId="53B39F75" w:rsidR="00FC4BAE" w:rsidRPr="001974F0" w:rsidRDefault="005A77C1" w:rsidP="00FC4BAE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estudiantes utilizan herramientas tecnológicas y hay una clara correspondencia entre la herramienta y la tarea.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BB60BAC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EAC8E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72A5D3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2F463D1A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5191327" w14:textId="77777777" w:rsidTr="000C17EE"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</w:tcPr>
          <w:p w14:paraId="1D5FD9F0" w14:textId="3BAD6B9B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Satisfacer las necesidades individuales de los estudiantes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13884B0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04705C3" w14:textId="15BE5D7F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FB50206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0E1B930C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2E4F85E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47095296" w14:textId="5AD48C26" w:rsidTr="000C17EE">
        <w:tc>
          <w:tcPr>
            <w:tcW w:w="4410" w:type="dxa"/>
            <w:tcBorders>
              <w:left w:val="nil"/>
            </w:tcBorders>
          </w:tcPr>
          <w:p w14:paraId="511A4C36" w14:textId="6094BF9B" w:rsidR="00FC4BAE" w:rsidRPr="001974F0" w:rsidRDefault="005A77C1" w:rsidP="00FC4BA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s-ES_tradnl"/>
              </w:rPr>
              <w:t xml:space="preserve">Se ofrecen opciones (por ejemplo, para los textos, para las actividades, </w:t>
            </w:r>
            <w:r>
              <w:rPr>
                <w:rFonts w:ascii="Calibri" w:eastAsia="Calibri" w:hAnsi="Calibri" w:cs="Calibri"/>
                <w:color w:val="000000"/>
                <w:lang w:val="es-ES_tradnl"/>
              </w:rPr>
              <w:t>para la evaluación) para los estudiantes que se desempeñan en diferentes niveles.</w:t>
            </w:r>
          </w:p>
        </w:tc>
        <w:tc>
          <w:tcPr>
            <w:tcW w:w="990" w:type="dxa"/>
            <w:vAlign w:val="center"/>
          </w:tcPr>
          <w:p w14:paraId="78EAA65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CFBE83D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9006D20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</w:tcPr>
          <w:p w14:paraId="27116C97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551A3910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1539E561" w14:textId="60F860A8" w:rsidR="00FC4BAE" w:rsidRPr="001974F0" w:rsidRDefault="005A77C1" w:rsidP="00FC4BAE">
            <w:pPr>
              <w:rPr>
                <w:rFonts w:ascii="Calibri" w:eastAsia="Calibri" w:hAnsi="Calibri" w:cs="Calibri"/>
                <w:lang w:val="es-ES_tradnl"/>
              </w:rPr>
            </w:pPr>
            <w:hyperlink r:id="rId8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es-ES_tradnl"/>
                </w:rPr>
                <w:t>EBRI de nivel</w:t>
              </w:r>
              <w:r>
                <w:rPr>
                  <w:rFonts w:ascii="Calibri" w:eastAsia="Calibri" w:hAnsi="Calibri" w:cs="Calibri"/>
                  <w:color w:val="0563C1"/>
                  <w:u w:val="single"/>
                  <w:lang w:val="es-ES_tradnl"/>
                </w:rPr>
                <w:t xml:space="preserve"> adecuado</w:t>
              </w:r>
            </w:hyperlink>
            <w:r>
              <w:rPr>
                <w:rFonts w:ascii="Calibri" w:eastAsia="Calibri" w:hAnsi="Calibri" w:cs="Calibri"/>
                <w:lang w:val="es-ES_tradnl"/>
              </w:rPr>
              <w:t xml:space="preserve"> se incluye de manera ejemplar.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9216FBC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C873A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F09F79C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5C6CCDA6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46A48E2D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31BC28F9" w14:textId="2613565B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Los diferentes tipos de personas y perspectivas </w:t>
            </w:r>
            <w:r>
              <w:rPr>
                <w:rFonts w:ascii="Calibri" w:eastAsia="Calibri" w:hAnsi="Calibri" w:cs="Calibri"/>
                <w:lang w:val="es-ES_tradnl"/>
              </w:rPr>
              <w:t>están representados y son respetados.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A7C9EE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E860C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2D584DE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7456F291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0C1CBF2" w14:textId="77777777" w:rsidTr="000C17EE"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34F67175" w14:textId="571FEAA4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La información/contenido se presenta de diversas maneras.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D6B6920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CACD66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DA9147E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7A83E3A9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7CE3C42D" w14:textId="77777777" w:rsidTr="000C17EE">
        <w:trPr>
          <w:trHeight w:val="532"/>
        </w:trPr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082A5549" w14:textId="124D3A2C" w:rsidR="00FC4BAE" w:rsidRPr="001974F0" w:rsidRDefault="005A77C1" w:rsidP="00FC4BAE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lang w:val="es-ES_tradnl"/>
              </w:rPr>
              <w:t>La elección/ independencia de los estudiantes es evidente.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B1674C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78C183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48AE3B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7F4E60C8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52B68765" w14:textId="77777777" w:rsidTr="000C17EE"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0630C20" w14:textId="3B125CF0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lastRenderedPageBreak/>
              <w:t>Materiales del estudiante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2D4F061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No es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E16A163" w14:textId="17084C9F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53A3F3C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6698CCC4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EF47198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1696ED37" w14:textId="627FAE13" w:rsidTr="000C17EE">
        <w:tc>
          <w:tcPr>
            <w:tcW w:w="4410" w:type="dxa"/>
            <w:tcBorders>
              <w:left w:val="nil"/>
            </w:tcBorders>
          </w:tcPr>
          <w:p w14:paraId="144D91B4" w14:textId="29D113AE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materiales tienen títulos claros y la forma de acceder a ellos (por ejemplo, los números de página de los libros de texto, las URL de los sitios web) para que otros maestros puedan encontrarlos.</w:t>
            </w:r>
          </w:p>
        </w:tc>
        <w:tc>
          <w:tcPr>
            <w:tcW w:w="990" w:type="dxa"/>
            <w:vAlign w:val="center"/>
          </w:tcPr>
          <w:p w14:paraId="7EDB600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FF20B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428A7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</w:tcPr>
          <w:p w14:paraId="57460B35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49BE3775" w14:textId="77777777" w:rsidTr="000C17EE">
        <w:trPr>
          <w:trHeight w:val="496"/>
        </w:trPr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7F054983" w14:textId="3D9F80EF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Se incluyen textos auténticos y orientados a los adultos.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8E21005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38D32CE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AE3025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31DEC1D1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10F77EC4" w14:textId="77777777" w:rsidTr="000C17EE">
        <w:trPr>
          <w:trHeight w:val="991"/>
        </w:trPr>
        <w:tc>
          <w:tcPr>
            <w:tcW w:w="4410" w:type="dxa"/>
            <w:tcBorders>
              <w:left w:val="nil"/>
            </w:tcBorders>
            <w:shd w:val="clear" w:color="auto" w:fill="FFFFFF" w:themeFill="background1"/>
          </w:tcPr>
          <w:p w14:paraId="4E90630F" w14:textId="25C1622E" w:rsidR="00FC4BAE" w:rsidRPr="001974F0" w:rsidRDefault="005A77C1" w:rsidP="00FC4BAE">
            <w:pPr>
              <w:rPr>
                <w:rFonts w:ascii="Calibri" w:eastAsia="Calibri" w:hAnsi="Calibri" w:cs="Calibri"/>
                <w:b/>
                <w:bCs/>
                <w:lang w:val="es-ES_tradnl"/>
              </w:rPr>
            </w:pPr>
            <w:hyperlink r:id="rId9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es-ES_tradnl"/>
                </w:rPr>
                <w:t>Niveles de complejidad/lectura</w:t>
              </w:r>
            </w:hyperlink>
            <w:r>
              <w:rPr>
                <w:rFonts w:ascii="Calibri" w:eastAsia="Calibri" w:hAnsi="Calibri" w:cs="Calibri"/>
                <w:lang w:val="es-ES_tradnl"/>
              </w:rPr>
              <w:t xml:space="preserve"> de los textos se proporcionan y son apropiados para el nivel de la clase.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435275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63410B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6725F4D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  <w:shd w:val="clear" w:color="auto" w:fill="FFFFFF" w:themeFill="background1"/>
          </w:tcPr>
          <w:p w14:paraId="0CBEDB80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083EDF3A" w14:textId="77777777" w:rsidTr="000C17EE">
        <w:tc>
          <w:tcPr>
            <w:tcW w:w="44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0D94307" w14:textId="7A619928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Facilidad de uso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9ED12AD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 es evidente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6F233FE" w14:textId="009CA115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Acercán</w:t>
            </w:r>
            <w:r w:rsidR="0095076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4C15EA5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Claramente</w:t>
            </w:r>
          </w:p>
          <w:p w14:paraId="5958A716" w14:textId="77777777" w:rsidR="00FC4BAE" w:rsidRPr="00CB6A26" w:rsidRDefault="005A77C1" w:rsidP="00FC4BAE">
            <w:pPr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vidente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390ECF98" w14:textId="77777777" w:rsidR="00FC4BAE" w:rsidRPr="001974F0" w:rsidRDefault="005A77C1" w:rsidP="00FC4BAE">
            <w:pPr>
              <w:rPr>
                <w:rFonts w:cstheme="minorHAnsi"/>
                <w:b/>
                <w:bCs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Comentarios/Notas</w:t>
            </w:r>
          </w:p>
        </w:tc>
      </w:tr>
      <w:tr w:rsidR="008E5B3E" w14:paraId="739DCAB0" w14:textId="3528D735" w:rsidTr="000C17EE">
        <w:tc>
          <w:tcPr>
            <w:tcW w:w="4410" w:type="dxa"/>
            <w:tcBorders>
              <w:left w:val="nil"/>
            </w:tcBorders>
          </w:tcPr>
          <w:p w14:paraId="4BB229F2" w14:textId="4299079F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Se proporcionan instrucciones paso a paso para cada actividad y son claras.</w:t>
            </w:r>
          </w:p>
        </w:tc>
        <w:tc>
          <w:tcPr>
            <w:tcW w:w="990" w:type="dxa"/>
            <w:vAlign w:val="center"/>
          </w:tcPr>
          <w:p w14:paraId="0D00008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4203BAA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D5AAE3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 w:val="restart"/>
            <w:tcBorders>
              <w:right w:val="nil"/>
            </w:tcBorders>
          </w:tcPr>
          <w:p w14:paraId="7AD4D5C1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88649B9" w14:textId="77777777" w:rsidTr="000C17EE">
        <w:tc>
          <w:tcPr>
            <w:tcW w:w="4410" w:type="dxa"/>
            <w:tcBorders>
              <w:left w:val="nil"/>
            </w:tcBorders>
          </w:tcPr>
          <w:p w14:paraId="598BF70D" w14:textId="532DCA54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plazos estimados para cada actividad se incluyen y parecen adecuados.</w:t>
            </w:r>
          </w:p>
        </w:tc>
        <w:tc>
          <w:tcPr>
            <w:tcW w:w="990" w:type="dxa"/>
            <w:vAlign w:val="center"/>
          </w:tcPr>
          <w:p w14:paraId="69919ABE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1EA4FE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50730F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14:paraId="5FED9552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4C3A516" w14:textId="77777777" w:rsidTr="000C17EE">
        <w:tc>
          <w:tcPr>
            <w:tcW w:w="4410" w:type="dxa"/>
            <w:tcBorders>
              <w:left w:val="nil"/>
            </w:tcBorders>
          </w:tcPr>
          <w:p w14:paraId="6DDA9678" w14:textId="5C78F015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El plan distingue</w:t>
            </w:r>
            <w:r>
              <w:rPr>
                <w:rFonts w:ascii="Calibri" w:eastAsia="Calibri" w:hAnsi="Calibri" w:cs="Calibri"/>
                <w:lang w:val="es-ES_tradnl"/>
              </w:rPr>
              <w:t xml:space="preserve"> claramente entre la actividad del maestro y la de los estudiantes.</w:t>
            </w:r>
          </w:p>
        </w:tc>
        <w:tc>
          <w:tcPr>
            <w:tcW w:w="990" w:type="dxa"/>
            <w:vAlign w:val="center"/>
          </w:tcPr>
          <w:p w14:paraId="75CB6C62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809CFEF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B7ABFB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14:paraId="3F18C829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4663A38B" w14:textId="77777777" w:rsidTr="000C17EE">
        <w:tc>
          <w:tcPr>
            <w:tcW w:w="4410" w:type="dxa"/>
            <w:tcBorders>
              <w:left w:val="nil"/>
            </w:tcBorders>
          </w:tcPr>
          <w:p w14:paraId="264A8D35" w14:textId="697EEFBF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Los materiales obligatorios están claramente vinculados a actividades específicas.</w:t>
            </w:r>
          </w:p>
        </w:tc>
        <w:tc>
          <w:tcPr>
            <w:tcW w:w="990" w:type="dxa"/>
            <w:vAlign w:val="center"/>
          </w:tcPr>
          <w:p w14:paraId="15180286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525811B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AD6CC04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right w:val="nil"/>
            </w:tcBorders>
          </w:tcPr>
          <w:p w14:paraId="3D5D7BD0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31E262DA" w14:textId="77777777" w:rsidTr="000C17EE">
        <w:trPr>
          <w:trHeight w:val="1036"/>
        </w:trPr>
        <w:tc>
          <w:tcPr>
            <w:tcW w:w="4410" w:type="dxa"/>
            <w:tcBorders>
              <w:left w:val="nil"/>
              <w:bottom w:val="single" w:sz="4" w:space="0" w:color="auto"/>
            </w:tcBorders>
          </w:tcPr>
          <w:p w14:paraId="2E69738D" w14:textId="25790864" w:rsidR="00FC4BAE" w:rsidRPr="001974F0" w:rsidRDefault="005A77C1" w:rsidP="00FC4BA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lang w:val="es-ES_tradnl"/>
              </w:rPr>
              <w:t>Es probable que tanto los maestros como los estudiantes puedan acceder fácilmente a la tecnología obligatoria para la clase.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E82C729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1F28B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868DC01" w14:textId="77777777" w:rsidR="00FC4BAE" w:rsidRPr="001974F0" w:rsidRDefault="00FC4BAE" w:rsidP="00856ED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  <w:right w:val="nil"/>
            </w:tcBorders>
          </w:tcPr>
          <w:p w14:paraId="29CCD3B4" w14:textId="77777777" w:rsidR="00FC4BAE" w:rsidRPr="001974F0" w:rsidRDefault="00FC4BAE" w:rsidP="00FC4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5B3E" w14:paraId="52B45414" w14:textId="77777777" w:rsidTr="00CB6A26">
        <w:tc>
          <w:tcPr>
            <w:tcW w:w="9985" w:type="dxa"/>
            <w:gridSpan w:val="5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31EE142" w14:textId="797AD1CD" w:rsidR="00FC4BAE" w:rsidRPr="00FC4BAE" w:rsidRDefault="005A77C1" w:rsidP="00FC4BAE">
            <w:pPr>
              <w:rPr>
                <w:rFonts w:cstheme="minorHAns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Comentarios y notas generales</w:t>
            </w:r>
          </w:p>
        </w:tc>
      </w:tr>
      <w:tr w:rsidR="008E5B3E" w14:paraId="19529CAB" w14:textId="77777777" w:rsidTr="00CB6A26">
        <w:tc>
          <w:tcPr>
            <w:tcW w:w="9985" w:type="dxa"/>
            <w:gridSpan w:val="5"/>
            <w:tcBorders>
              <w:left w:val="nil"/>
              <w:right w:val="nil"/>
            </w:tcBorders>
          </w:tcPr>
          <w:p w14:paraId="5FA9878E" w14:textId="77777777" w:rsidR="00FC4BAE" w:rsidRDefault="00FC4BAE" w:rsidP="00FC4BAE">
            <w:pPr>
              <w:rPr>
                <w:rFonts w:cstheme="minorHAnsi"/>
              </w:rPr>
            </w:pPr>
          </w:p>
          <w:p w14:paraId="1F8D22BB" w14:textId="77777777" w:rsidR="00FC4BAE" w:rsidRDefault="00FC4BAE" w:rsidP="00FC4BAE">
            <w:pPr>
              <w:rPr>
                <w:rFonts w:cstheme="minorHAnsi"/>
              </w:rPr>
            </w:pPr>
          </w:p>
          <w:p w14:paraId="2749D290" w14:textId="77777777" w:rsidR="00FC4BAE" w:rsidRDefault="00FC4BAE" w:rsidP="00FC4BAE">
            <w:pPr>
              <w:rPr>
                <w:rFonts w:cstheme="minorHAnsi"/>
              </w:rPr>
            </w:pPr>
          </w:p>
          <w:p w14:paraId="64DDD4EF" w14:textId="77777777" w:rsidR="00FC4BAE" w:rsidRDefault="00FC4BAE" w:rsidP="00FC4BAE">
            <w:pPr>
              <w:rPr>
                <w:rFonts w:cstheme="minorHAnsi"/>
              </w:rPr>
            </w:pPr>
          </w:p>
          <w:p w14:paraId="200B0DBF" w14:textId="77777777" w:rsidR="00FC4BAE" w:rsidRDefault="00FC4BAE" w:rsidP="00FC4BAE">
            <w:pPr>
              <w:rPr>
                <w:rFonts w:cstheme="minorHAnsi"/>
              </w:rPr>
            </w:pPr>
          </w:p>
          <w:p w14:paraId="4355F011" w14:textId="77777777" w:rsidR="00FC4BAE" w:rsidRDefault="00FC4BAE" w:rsidP="00FC4BAE">
            <w:pPr>
              <w:rPr>
                <w:rFonts w:cstheme="minorHAnsi"/>
              </w:rPr>
            </w:pPr>
          </w:p>
          <w:p w14:paraId="54CBC761" w14:textId="77777777" w:rsidR="00CB6A26" w:rsidRDefault="00CB6A26" w:rsidP="00FC4BAE">
            <w:pPr>
              <w:rPr>
                <w:rFonts w:cstheme="minorHAnsi"/>
              </w:rPr>
            </w:pPr>
          </w:p>
          <w:p w14:paraId="26AB6BC8" w14:textId="2A0F5940" w:rsidR="00CB6A26" w:rsidRDefault="00CB6A26" w:rsidP="00FC4BAE">
            <w:pPr>
              <w:rPr>
                <w:rFonts w:cstheme="minorHAnsi"/>
              </w:rPr>
            </w:pPr>
          </w:p>
        </w:tc>
      </w:tr>
    </w:tbl>
    <w:p w14:paraId="094EB143" w14:textId="2ED2D9F8" w:rsidR="00FC4BAE" w:rsidRDefault="00FC4BAE" w:rsidP="00FC4BAE">
      <w:pPr>
        <w:rPr>
          <w:rFonts w:eastAsia="Candara"/>
          <w:b/>
          <w:sz w:val="22"/>
        </w:rPr>
      </w:pPr>
    </w:p>
    <w:p w14:paraId="2AF31F7F" w14:textId="77777777" w:rsidR="00FC4BAE" w:rsidRPr="00F8755D" w:rsidRDefault="005A77C1" w:rsidP="00FC4BAE">
      <w:pPr>
        <w:rPr>
          <w:rFonts w:eastAsia="Candara"/>
          <w:b/>
        </w:rPr>
      </w:pPr>
      <w:r>
        <w:rPr>
          <w:rFonts w:ascii="Calibri" w:eastAsia="Calibri" w:hAnsi="Calibri" w:cs="Arial"/>
          <w:b/>
          <w:bCs/>
          <w:lang w:val="es-ES_tradnl"/>
        </w:rPr>
        <w:t>Encuentre recursos e ideas útiles en:</w:t>
      </w:r>
    </w:p>
    <w:p w14:paraId="4C0C21E7" w14:textId="77777777" w:rsidR="00FC4BAE" w:rsidRPr="000C17EE" w:rsidRDefault="005A77C1" w:rsidP="00FC4BAE">
      <w:pPr>
        <w:rPr>
          <w:rFonts w:ascii="Calibri" w:eastAsia="Calibri" w:hAnsi="Calibri" w:cs="Arial"/>
          <w:sz w:val="22"/>
          <w:lang w:val="es-ES_tradnl"/>
        </w:rPr>
      </w:pPr>
      <w:hyperlink r:id="rId10" w:history="1">
        <w:r w:rsidRPr="000C17EE">
          <w:rPr>
            <w:rFonts w:ascii="Calibri" w:eastAsia="Calibri" w:hAnsi="Calibri" w:cs="Arial"/>
            <w:color w:val="1155CC"/>
            <w:sz w:val="22"/>
            <w:u w:val="single"/>
            <w:lang w:val="es-ES_tradnl"/>
          </w:rPr>
          <w:t>https://www.sabes.org/content/ela-support-standards-aligned-curriculum-instruction</w:t>
        </w:r>
      </w:hyperlink>
      <w:r w:rsidRPr="000C17EE">
        <w:rPr>
          <w:rFonts w:ascii="Calibri" w:eastAsia="Calibri" w:hAnsi="Calibri" w:cs="Arial"/>
          <w:sz w:val="22"/>
          <w:lang w:val="es-ES_tradnl"/>
        </w:rPr>
        <w:t xml:space="preserve"> </w:t>
      </w:r>
    </w:p>
    <w:p w14:paraId="087D81CC" w14:textId="77777777" w:rsidR="00FC4BAE" w:rsidRPr="000C17EE" w:rsidRDefault="005A77C1" w:rsidP="00FC4BAE">
      <w:pPr>
        <w:rPr>
          <w:rFonts w:ascii="Calibri" w:eastAsia="Calibri" w:hAnsi="Calibri" w:cs="Arial"/>
          <w:sz w:val="22"/>
          <w:lang w:val="es-ES_tradnl"/>
        </w:rPr>
      </w:pPr>
      <w:hyperlink r:id="rId11" w:history="1">
        <w:r w:rsidRPr="000C17EE">
          <w:rPr>
            <w:rFonts w:ascii="Calibri" w:eastAsia="Calibri" w:hAnsi="Calibri" w:cs="Arial"/>
            <w:color w:val="1155CC"/>
            <w:sz w:val="22"/>
            <w:u w:val="single"/>
            <w:lang w:val="es-ES_tradnl"/>
          </w:rPr>
          <w:t>https://www.sabes.org/content/guide-ccrsae-ELA-AB</w:t>
        </w:r>
      </w:hyperlink>
      <w:r w:rsidRPr="000C17EE">
        <w:rPr>
          <w:rFonts w:ascii="Calibri" w:eastAsia="Calibri" w:hAnsi="Calibri" w:cs="Arial"/>
          <w:sz w:val="22"/>
          <w:lang w:val="es-ES_tradnl"/>
        </w:rPr>
        <w:t xml:space="preserve"> (pautas de John Strucker)</w:t>
      </w:r>
    </w:p>
    <w:p w14:paraId="51E931A5" w14:textId="77777777" w:rsidR="00FC4BAE" w:rsidRPr="000C17EE" w:rsidRDefault="005A77C1" w:rsidP="00FC4BAE">
      <w:pPr>
        <w:rPr>
          <w:rFonts w:ascii="Calibri" w:eastAsia="Calibri" w:hAnsi="Calibri" w:cs="Arial"/>
          <w:sz w:val="22"/>
          <w:lang w:val="es-ES_tradnl"/>
        </w:rPr>
      </w:pPr>
      <w:hyperlink r:id="rId12" w:history="1">
        <w:r w:rsidRPr="000C17EE">
          <w:rPr>
            <w:rFonts w:ascii="Calibri" w:eastAsia="Calibri" w:hAnsi="Calibri" w:cs="Arial"/>
            <w:color w:val="1155CC"/>
            <w:sz w:val="22"/>
            <w:u w:val="single"/>
            <w:lang w:val="es-ES_tradnl"/>
          </w:rPr>
          <w:t>https://www</w:t>
        </w:r>
        <w:r w:rsidRPr="000C17EE">
          <w:rPr>
            <w:rFonts w:ascii="Calibri" w:eastAsia="Calibri" w:hAnsi="Calibri" w:cs="Arial"/>
            <w:color w:val="1155CC"/>
            <w:sz w:val="22"/>
            <w:u w:val="single"/>
            <w:lang w:val="es-ES_tradnl"/>
          </w:rPr>
          <w:t>.sabes.org/content/ccr-standards-ela</w:t>
        </w:r>
      </w:hyperlink>
      <w:r w:rsidRPr="000C17EE">
        <w:rPr>
          <w:rFonts w:ascii="Calibri" w:eastAsia="Calibri" w:hAnsi="Calibri" w:cs="Arial"/>
          <w:sz w:val="22"/>
          <w:lang w:val="es-ES_tradnl"/>
        </w:rPr>
        <w:t xml:space="preserve"> (cuadros de estándares por nivel)</w:t>
      </w:r>
    </w:p>
    <w:p w14:paraId="37D6F909" w14:textId="0EBCCCC5" w:rsidR="0095076F" w:rsidRPr="000C17EE" w:rsidRDefault="005A77C1" w:rsidP="00FC4BAE">
      <w:pPr>
        <w:rPr>
          <w:rFonts w:ascii="Calibri" w:eastAsia="Calibri" w:hAnsi="Calibri" w:cs="Arial"/>
          <w:sz w:val="22"/>
          <w:lang w:val="es-ES_tradnl"/>
        </w:rPr>
      </w:pPr>
      <w:hyperlink r:id="rId13" w:history="1">
        <w:r w:rsidRPr="000C17EE">
          <w:rPr>
            <w:rFonts w:ascii="Calibri" w:eastAsia="Calibri" w:hAnsi="Calibri" w:cs="Arial"/>
            <w:color w:val="1155CC"/>
            <w:sz w:val="22"/>
            <w:u w:val="single"/>
            <w:lang w:val="es-ES_tradnl"/>
          </w:rPr>
          <w:t>https://www.sabes.org/content/dei-ela</w:t>
        </w:r>
      </w:hyperlink>
      <w:r w:rsidRPr="000C17EE">
        <w:rPr>
          <w:rFonts w:ascii="Calibri" w:eastAsia="Calibri" w:hAnsi="Calibri" w:cs="Arial"/>
          <w:sz w:val="22"/>
          <w:lang w:val="es-ES_tradnl"/>
        </w:rPr>
        <w:t xml:space="preserve"> </w:t>
      </w:r>
      <w:r w:rsidR="0095076F">
        <w:rPr>
          <w:rFonts w:ascii="Calibri" w:eastAsia="Calibri" w:hAnsi="Calibri" w:cs="Arial"/>
          <w:sz w:val="22"/>
          <w:lang w:val="es-ES_tradnl"/>
        </w:rPr>
        <w:t xml:space="preserve"> &amp;   </w:t>
      </w:r>
      <w:hyperlink r:id="rId14" w:history="1">
        <w:r w:rsidR="0095076F" w:rsidRPr="0097557F">
          <w:rPr>
            <w:rStyle w:val="Hyperlink"/>
            <w:rFonts w:ascii="Calibri" w:eastAsia="Calibri" w:hAnsi="Calibri" w:cs="Arial"/>
            <w:sz w:val="22"/>
            <w:lang w:val="es-ES_tradnl"/>
          </w:rPr>
          <w:t>https://sabes.org/content/ela-curriculum-hub</w:t>
        </w:r>
      </w:hyperlink>
      <w:r w:rsidR="0095076F">
        <w:rPr>
          <w:rFonts w:ascii="Calibri" w:eastAsia="Calibri" w:hAnsi="Calibri" w:cs="Arial"/>
          <w:sz w:val="22"/>
          <w:lang w:val="es-ES_tradnl"/>
        </w:rPr>
        <w:t xml:space="preserve"> </w:t>
      </w:r>
    </w:p>
    <w:sectPr w:rsidR="0095076F" w:rsidRPr="000C17EE" w:rsidSect="001974F0">
      <w:headerReference w:type="default" r:id="rId15"/>
      <w:footerReference w:type="even" r:id="rId16"/>
      <w:footerReference w:type="default" r:id="rId17"/>
      <w:pgSz w:w="12240" w:h="15840"/>
      <w:pgMar w:top="1260" w:right="1152" w:bottom="864" w:left="1152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57B4" w14:textId="77777777" w:rsidR="005A77C1" w:rsidRDefault="005A77C1">
      <w:r>
        <w:separator/>
      </w:r>
    </w:p>
  </w:endnote>
  <w:endnote w:type="continuationSeparator" w:id="0">
    <w:p w14:paraId="72AAFA34" w14:textId="77777777" w:rsidR="005A77C1" w:rsidRDefault="005A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7495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BA264" w14:textId="67D63980" w:rsidR="0099143F" w:rsidRDefault="005A77C1" w:rsidP="008F7B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D310E4" w14:textId="77777777" w:rsidR="0099143F" w:rsidRDefault="0099143F" w:rsidP="009914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29AE" w14:textId="22BA0C7A" w:rsidR="00803326" w:rsidRDefault="00803326" w:rsidP="001974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561F" w14:textId="77777777" w:rsidR="005A77C1" w:rsidRDefault="005A77C1">
      <w:r>
        <w:separator/>
      </w:r>
    </w:p>
  </w:footnote>
  <w:footnote w:type="continuationSeparator" w:id="0">
    <w:p w14:paraId="7CD36CB8" w14:textId="77777777" w:rsidR="005A77C1" w:rsidRDefault="005A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5429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88F44" w14:textId="471645D4" w:rsidR="001974F0" w:rsidRPr="00AE7ED7" w:rsidRDefault="005A77C1" w:rsidP="001974F0">
        <w:pPr>
          <w:pStyle w:val="Header"/>
          <w:tabs>
            <w:tab w:val="clear" w:pos="9360"/>
          </w:tabs>
          <w:ind w:firstLine="720"/>
          <w:jc w:val="right"/>
          <w:rPr>
            <w:sz w:val="20"/>
            <w:szCs w:val="20"/>
            <w:lang w:val="pt-BR"/>
          </w:rPr>
        </w:pPr>
        <w:r w:rsidRPr="00AE7ED7">
          <w:rPr>
            <w:sz w:val="20"/>
            <w:szCs w:val="20"/>
            <w:lang w:val="pt-BR"/>
          </w:rPr>
          <w:t xml:space="preserve">SABES ELA C&amp;I PD Center, </w:t>
        </w:r>
        <w:r w:rsidR="0095076F">
          <w:rPr>
            <w:sz w:val="20"/>
            <w:szCs w:val="20"/>
            <w:lang w:val="pt-BR"/>
          </w:rPr>
          <w:t>Enero de</w:t>
        </w:r>
        <w:r w:rsidR="00AB5225" w:rsidRPr="00AE7ED7">
          <w:rPr>
            <w:sz w:val="20"/>
            <w:szCs w:val="20"/>
            <w:lang w:val="pt-BR"/>
          </w:rPr>
          <w:t xml:space="preserve"> 2022</w:t>
        </w:r>
        <w:r w:rsidRPr="00AE7ED7">
          <w:rPr>
            <w:sz w:val="20"/>
            <w:szCs w:val="20"/>
            <w:lang w:val="pt-BR"/>
          </w:rPr>
          <w:t xml:space="preserve">      </w:t>
        </w:r>
        <w:r w:rsidRPr="00A41BC5">
          <w:rPr>
            <w:sz w:val="20"/>
            <w:szCs w:val="20"/>
          </w:rPr>
          <w:fldChar w:fldCharType="begin"/>
        </w:r>
        <w:r w:rsidRPr="00AE7ED7">
          <w:rPr>
            <w:sz w:val="20"/>
            <w:szCs w:val="20"/>
            <w:lang w:val="pt-BR"/>
          </w:rPr>
          <w:instrText xml:space="preserve"> PAGE   \* MERGEFORMAT </w:instrText>
        </w:r>
        <w:r w:rsidRPr="00A41BC5">
          <w:rPr>
            <w:sz w:val="20"/>
            <w:szCs w:val="20"/>
          </w:rPr>
          <w:fldChar w:fldCharType="separate"/>
        </w:r>
        <w:r w:rsidR="0095076F">
          <w:rPr>
            <w:noProof/>
            <w:sz w:val="20"/>
            <w:szCs w:val="20"/>
            <w:lang w:val="pt-BR"/>
          </w:rPr>
          <w:t>3</w:t>
        </w:r>
        <w:r w:rsidRPr="00A41BC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1CA"/>
    <w:multiLevelType w:val="hybridMultilevel"/>
    <w:tmpl w:val="23BE856C"/>
    <w:lvl w:ilvl="0" w:tplc="F4167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A24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AF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9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1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C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37D"/>
    <w:multiLevelType w:val="hybridMultilevel"/>
    <w:tmpl w:val="BC56D722"/>
    <w:lvl w:ilvl="0" w:tplc="D0783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FE60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B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6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0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C1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4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45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066"/>
    <w:multiLevelType w:val="hybridMultilevel"/>
    <w:tmpl w:val="8F065518"/>
    <w:lvl w:ilvl="0" w:tplc="4420F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1001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86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9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A6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0C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AC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AD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32B"/>
    <w:multiLevelType w:val="hybridMultilevel"/>
    <w:tmpl w:val="ABD48A76"/>
    <w:lvl w:ilvl="0" w:tplc="4DE84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F30B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69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A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E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66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E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4A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4DB"/>
    <w:multiLevelType w:val="hybridMultilevel"/>
    <w:tmpl w:val="FE1C2A72"/>
    <w:lvl w:ilvl="0" w:tplc="BC7E9EC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640A6F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9C7D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8288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D202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6235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AA77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685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1E2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7435E"/>
    <w:multiLevelType w:val="hybridMultilevel"/>
    <w:tmpl w:val="199E29CE"/>
    <w:lvl w:ilvl="0" w:tplc="2616A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156D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AE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C6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4F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E7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8C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A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02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3C77"/>
    <w:multiLevelType w:val="hybridMultilevel"/>
    <w:tmpl w:val="89DE8ADC"/>
    <w:lvl w:ilvl="0" w:tplc="BB08B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2204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1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C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C9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D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04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EA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7066"/>
    <w:multiLevelType w:val="hybridMultilevel"/>
    <w:tmpl w:val="9CC011B8"/>
    <w:lvl w:ilvl="0" w:tplc="A4D03C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897CC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A00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42AC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AC0E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8AE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BA2D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F2D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5E7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03C53"/>
    <w:multiLevelType w:val="hybridMultilevel"/>
    <w:tmpl w:val="E4704124"/>
    <w:lvl w:ilvl="0" w:tplc="6898E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729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C0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D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AA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84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E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1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83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5"/>
    <w:rsid w:val="00035A3F"/>
    <w:rsid w:val="00053F46"/>
    <w:rsid w:val="000C17EE"/>
    <w:rsid w:val="000D2492"/>
    <w:rsid w:val="000E45D4"/>
    <w:rsid w:val="00121FCD"/>
    <w:rsid w:val="001408B6"/>
    <w:rsid w:val="001974F0"/>
    <w:rsid w:val="00220E61"/>
    <w:rsid w:val="00237A88"/>
    <w:rsid w:val="00252C44"/>
    <w:rsid w:val="002B5376"/>
    <w:rsid w:val="00422412"/>
    <w:rsid w:val="004722BA"/>
    <w:rsid w:val="00531EC0"/>
    <w:rsid w:val="00533323"/>
    <w:rsid w:val="00561E50"/>
    <w:rsid w:val="005863B9"/>
    <w:rsid w:val="005A77C1"/>
    <w:rsid w:val="005F6AC5"/>
    <w:rsid w:val="00613967"/>
    <w:rsid w:val="006813E3"/>
    <w:rsid w:val="006C6833"/>
    <w:rsid w:val="006F4C06"/>
    <w:rsid w:val="00723663"/>
    <w:rsid w:val="007A1821"/>
    <w:rsid w:val="007F7235"/>
    <w:rsid w:val="00803326"/>
    <w:rsid w:val="008068E3"/>
    <w:rsid w:val="008242F9"/>
    <w:rsid w:val="008246C1"/>
    <w:rsid w:val="00856ED9"/>
    <w:rsid w:val="0087079A"/>
    <w:rsid w:val="008B0526"/>
    <w:rsid w:val="008B0BBD"/>
    <w:rsid w:val="008E5B3E"/>
    <w:rsid w:val="008F7B0E"/>
    <w:rsid w:val="00901558"/>
    <w:rsid w:val="00913AC5"/>
    <w:rsid w:val="00921B21"/>
    <w:rsid w:val="009265CD"/>
    <w:rsid w:val="0095076F"/>
    <w:rsid w:val="00953F18"/>
    <w:rsid w:val="0099143F"/>
    <w:rsid w:val="009D1561"/>
    <w:rsid w:val="009E6FF8"/>
    <w:rsid w:val="009F7F91"/>
    <w:rsid w:val="00A2104E"/>
    <w:rsid w:val="00AA7330"/>
    <w:rsid w:val="00AB5225"/>
    <w:rsid w:val="00AD1174"/>
    <w:rsid w:val="00AE7ED7"/>
    <w:rsid w:val="00B852BF"/>
    <w:rsid w:val="00BC6FA4"/>
    <w:rsid w:val="00BF6863"/>
    <w:rsid w:val="00C608CB"/>
    <w:rsid w:val="00CB6A26"/>
    <w:rsid w:val="00D26894"/>
    <w:rsid w:val="00D626EA"/>
    <w:rsid w:val="00D67138"/>
    <w:rsid w:val="00DD546B"/>
    <w:rsid w:val="00E4290B"/>
    <w:rsid w:val="00EC7103"/>
    <w:rsid w:val="00F07695"/>
    <w:rsid w:val="00F07D2A"/>
    <w:rsid w:val="00F46F88"/>
    <w:rsid w:val="00F72A11"/>
    <w:rsid w:val="00F8755D"/>
    <w:rsid w:val="00F96946"/>
    <w:rsid w:val="00FB4EFF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D515"/>
  <w15:chartTrackingRefBased/>
  <w15:docId w15:val="{9DB834B2-6149-A04E-B1C7-CF0025D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26"/>
  </w:style>
  <w:style w:type="paragraph" w:styleId="Footer">
    <w:name w:val="footer"/>
    <w:basedOn w:val="Normal"/>
    <w:link w:val="FooterChar"/>
    <w:uiPriority w:val="99"/>
    <w:unhideWhenUsed/>
    <w:rsid w:val="00803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26"/>
  </w:style>
  <w:style w:type="character" w:styleId="Hyperlink">
    <w:name w:val="Hyperlink"/>
    <w:basedOn w:val="DefaultParagraphFont"/>
    <w:uiPriority w:val="99"/>
    <w:unhideWhenUsed/>
    <w:rsid w:val="00252C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A1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content/evidence-based-reading-instruction-ebri" TargetMode="External"/><Relationship Id="rId13" Type="http://schemas.openxmlformats.org/officeDocument/2006/relationships/hyperlink" Target="https://www.sabes.org/content/dei-el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bes.org/sites/default/files/resources/FOCUS%20on%20THE%20TEXT.pdf" TargetMode="External"/><Relationship Id="rId12" Type="http://schemas.openxmlformats.org/officeDocument/2006/relationships/hyperlink" Target="https://www.sabes.org/content/ccr-standards-el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bes.org/content/guide-ccrsae-ELA-A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abes.org/content/ela-support-standards-aligned-curriculum-instruc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bes.org/content/text-levels-sets-and-complexity" TargetMode="External"/><Relationship Id="rId14" Type="http://schemas.openxmlformats.org/officeDocument/2006/relationships/hyperlink" Target="https://sabes.org/content/ela-curriculum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Guide: ELA Lesson Plan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Guide: ELA Lesson Plan</dc:title>
  <dc:creator>DESE</dc:creator>
  <cp:lastModifiedBy>Lakshmi Nayak</cp:lastModifiedBy>
  <cp:revision>11</cp:revision>
  <cp:lastPrinted>2021-06-27T18:50:00Z</cp:lastPrinted>
  <dcterms:created xsi:type="dcterms:W3CDTF">2021-07-14T18:11:00Z</dcterms:created>
  <dcterms:modified xsi:type="dcterms:W3CDTF">2022-06-17T12:24:00Z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